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FB569" w14:textId="77777777" w:rsidR="009D76C3" w:rsidRPr="0057466C" w:rsidRDefault="009D76C3" w:rsidP="00F734AA">
      <w:pPr>
        <w:spacing w:after="0" w:line="360" w:lineRule="auto"/>
        <w:jc w:val="center"/>
        <w:rPr>
          <w:rFonts w:ascii="Times New Roman" w:eastAsia="Times New Roman" w:hAnsi="Times New Roman"/>
          <w:b/>
          <w:snapToGrid w:val="0"/>
          <w:sz w:val="28"/>
          <w:szCs w:val="28"/>
        </w:rPr>
      </w:pPr>
    </w:p>
    <w:p w14:paraId="2FAF3C16" w14:textId="77777777" w:rsidR="006E1EE6" w:rsidRPr="00A44F84" w:rsidRDefault="00B13B00" w:rsidP="00076969">
      <w:pPr>
        <w:spacing w:after="0" w:line="360" w:lineRule="auto"/>
        <w:jc w:val="center"/>
        <w:rPr>
          <w:rFonts w:ascii="Times New Roman" w:hAnsi="Times New Roman"/>
          <w:b/>
          <w:sz w:val="24"/>
          <w:szCs w:val="24"/>
        </w:rPr>
      </w:pPr>
      <w:r w:rsidRPr="00A44F84">
        <w:rPr>
          <w:rFonts w:ascii="Times New Roman" w:eastAsia="Times New Roman" w:hAnsi="Times New Roman"/>
          <w:b/>
          <w:snapToGrid w:val="0"/>
          <w:sz w:val="24"/>
          <w:szCs w:val="24"/>
        </w:rPr>
        <w:t>МИНИСТЕРСТВО НА ИНОВАЦИИТЕ И РАСТЕЖА</w:t>
      </w:r>
    </w:p>
    <w:p w14:paraId="70A0E1A5" w14:textId="77777777" w:rsidR="006E1EE6" w:rsidRPr="00A44F84" w:rsidRDefault="006E1EE6" w:rsidP="00076969">
      <w:pPr>
        <w:spacing w:after="0" w:line="360" w:lineRule="auto"/>
        <w:jc w:val="center"/>
        <w:rPr>
          <w:rFonts w:ascii="Times New Roman" w:hAnsi="Times New Roman"/>
          <w:b/>
          <w:sz w:val="28"/>
          <w:szCs w:val="28"/>
        </w:rPr>
      </w:pPr>
    </w:p>
    <w:p w14:paraId="66FD7CFC" w14:textId="77777777" w:rsidR="009D76C3" w:rsidRPr="006F2FEC" w:rsidRDefault="009D76C3" w:rsidP="00076969">
      <w:pPr>
        <w:spacing w:after="0" w:line="360" w:lineRule="auto"/>
        <w:jc w:val="center"/>
        <w:rPr>
          <w:rFonts w:ascii="Times New Roman" w:hAnsi="Times New Roman"/>
          <w:b/>
          <w:sz w:val="28"/>
          <w:szCs w:val="28"/>
        </w:rPr>
      </w:pPr>
    </w:p>
    <w:p w14:paraId="25B0CE1A" w14:textId="77777777" w:rsidR="009D76C3" w:rsidRPr="00A44F84" w:rsidRDefault="009D76C3" w:rsidP="00076969">
      <w:pPr>
        <w:spacing w:after="0" w:line="360" w:lineRule="auto"/>
        <w:jc w:val="center"/>
        <w:rPr>
          <w:rFonts w:ascii="Times New Roman" w:hAnsi="Times New Roman"/>
          <w:b/>
          <w:sz w:val="28"/>
          <w:szCs w:val="28"/>
        </w:rPr>
      </w:pPr>
    </w:p>
    <w:p w14:paraId="0ADF8D45" w14:textId="77777777" w:rsidR="006E1EE6" w:rsidRPr="00A44F84" w:rsidRDefault="006E1EE6" w:rsidP="00076969">
      <w:pPr>
        <w:spacing w:after="0" w:line="360" w:lineRule="auto"/>
        <w:jc w:val="center"/>
        <w:rPr>
          <w:rFonts w:ascii="Times New Roman" w:hAnsi="Times New Roman"/>
          <w:b/>
          <w:sz w:val="28"/>
          <w:szCs w:val="28"/>
        </w:rPr>
      </w:pPr>
    </w:p>
    <w:p w14:paraId="3D3B5108" w14:textId="77777777" w:rsidR="006E1EE6" w:rsidRPr="00A44F84" w:rsidRDefault="006E1EE6" w:rsidP="00076969">
      <w:pPr>
        <w:spacing w:after="0" w:line="360" w:lineRule="auto"/>
        <w:jc w:val="center"/>
        <w:rPr>
          <w:rFonts w:ascii="Times New Roman" w:hAnsi="Times New Roman"/>
          <w:b/>
          <w:sz w:val="36"/>
          <w:szCs w:val="36"/>
        </w:rPr>
      </w:pPr>
      <w:r w:rsidRPr="00A44F84">
        <w:rPr>
          <w:rFonts w:ascii="Times New Roman" w:hAnsi="Times New Roman"/>
          <w:b/>
          <w:sz w:val="36"/>
          <w:szCs w:val="36"/>
        </w:rPr>
        <w:t>УСЛОВИЯ ЗА КАНДИДАТСТВАНЕ</w:t>
      </w:r>
    </w:p>
    <w:p w14:paraId="27A065E4" w14:textId="77777777" w:rsidR="006E1EE6" w:rsidRPr="00965924" w:rsidRDefault="006E1EE6" w:rsidP="00076969">
      <w:pPr>
        <w:spacing w:after="0" w:line="360" w:lineRule="auto"/>
        <w:jc w:val="center"/>
        <w:rPr>
          <w:rFonts w:ascii="Times New Roman" w:hAnsi="Times New Roman"/>
          <w:b/>
          <w:sz w:val="28"/>
          <w:szCs w:val="28"/>
        </w:rPr>
      </w:pPr>
      <w:r w:rsidRPr="00A44F84">
        <w:rPr>
          <w:rFonts w:ascii="Times New Roman" w:hAnsi="Times New Roman"/>
          <w:b/>
          <w:sz w:val="28"/>
          <w:szCs w:val="28"/>
        </w:rPr>
        <w:t>за предоставяне на безвъзмездна финансова помощ по</w:t>
      </w:r>
    </w:p>
    <w:p w14:paraId="4F71A854" w14:textId="38556ABF" w:rsidR="006E1EE6" w:rsidRPr="00A44F84" w:rsidRDefault="00B13B00" w:rsidP="00076969">
      <w:pPr>
        <w:spacing w:after="0" w:line="360" w:lineRule="auto"/>
        <w:jc w:val="center"/>
        <w:rPr>
          <w:rFonts w:ascii="Times New Roman" w:eastAsia="Times New Roman" w:hAnsi="Times New Roman"/>
          <w:b/>
          <w:snapToGrid w:val="0"/>
          <w:sz w:val="28"/>
          <w:szCs w:val="24"/>
        </w:rPr>
      </w:pPr>
      <w:r w:rsidRPr="00A44F84">
        <w:rPr>
          <w:rFonts w:ascii="Times New Roman" w:eastAsia="Times New Roman" w:hAnsi="Times New Roman"/>
          <w:b/>
          <w:snapToGrid w:val="0"/>
          <w:sz w:val="28"/>
          <w:szCs w:val="24"/>
        </w:rPr>
        <w:t>Програма „Конкурентоспособ</w:t>
      </w:r>
      <w:r w:rsidR="00426F22">
        <w:rPr>
          <w:rFonts w:ascii="Times New Roman" w:eastAsia="Times New Roman" w:hAnsi="Times New Roman"/>
          <w:b/>
          <w:snapToGrid w:val="0"/>
          <w:sz w:val="28"/>
          <w:szCs w:val="24"/>
        </w:rPr>
        <w:t>ност и иновации в предприятията</w:t>
      </w:r>
      <w:r w:rsidR="00426F22" w:rsidRPr="00426F22">
        <w:rPr>
          <w:rFonts w:ascii="Times New Roman" w:eastAsia="Times New Roman" w:hAnsi="Times New Roman"/>
          <w:b/>
          <w:snapToGrid w:val="0"/>
          <w:sz w:val="28"/>
          <w:szCs w:val="24"/>
        </w:rPr>
        <w:t>”</w:t>
      </w:r>
      <w:r w:rsidRPr="00A44F84">
        <w:rPr>
          <w:rFonts w:ascii="Times New Roman" w:eastAsia="Times New Roman" w:hAnsi="Times New Roman"/>
          <w:b/>
          <w:snapToGrid w:val="0"/>
          <w:sz w:val="28"/>
          <w:szCs w:val="24"/>
        </w:rPr>
        <w:t xml:space="preserve"> 2021-2027</w:t>
      </w:r>
    </w:p>
    <w:p w14:paraId="565389D0" w14:textId="77777777" w:rsidR="006E1EE6" w:rsidRPr="00A44F84" w:rsidRDefault="006E1EE6" w:rsidP="00076969">
      <w:pPr>
        <w:spacing w:after="0" w:line="360" w:lineRule="auto"/>
        <w:jc w:val="center"/>
        <w:rPr>
          <w:rFonts w:ascii="Times New Roman" w:eastAsia="Times New Roman" w:hAnsi="Times New Roman"/>
          <w:b/>
          <w:snapToGrid w:val="0"/>
          <w:sz w:val="24"/>
          <w:szCs w:val="24"/>
        </w:rPr>
      </w:pPr>
    </w:p>
    <w:p w14:paraId="5DDACE99" w14:textId="77777777" w:rsidR="0092249A" w:rsidRPr="00965924" w:rsidRDefault="006E1EE6" w:rsidP="00076969">
      <w:pPr>
        <w:spacing w:after="0" w:line="360" w:lineRule="auto"/>
        <w:jc w:val="center"/>
        <w:rPr>
          <w:rFonts w:ascii="Times New Roman" w:hAnsi="Times New Roman"/>
          <w:b/>
          <w:sz w:val="28"/>
          <w:szCs w:val="28"/>
        </w:rPr>
      </w:pPr>
      <w:r w:rsidRPr="00A44F84">
        <w:rPr>
          <w:rFonts w:ascii="Times New Roman" w:hAnsi="Times New Roman"/>
          <w:b/>
          <w:sz w:val="28"/>
          <w:szCs w:val="28"/>
        </w:rPr>
        <w:t>П</w:t>
      </w:r>
      <w:r w:rsidR="00EE3028" w:rsidRPr="00A44F84">
        <w:rPr>
          <w:rFonts w:ascii="Times New Roman" w:hAnsi="Times New Roman"/>
          <w:b/>
          <w:sz w:val="28"/>
          <w:szCs w:val="28"/>
        </w:rPr>
        <w:t>роцедура</w:t>
      </w:r>
      <w:r w:rsidR="006A2DB8" w:rsidRPr="00A44F84">
        <w:rPr>
          <w:rFonts w:ascii="Times New Roman" w:hAnsi="Times New Roman"/>
          <w:b/>
          <w:sz w:val="28"/>
          <w:szCs w:val="28"/>
        </w:rPr>
        <w:t xml:space="preserve"> </w:t>
      </w:r>
      <w:r w:rsidR="00CC0459" w:rsidRPr="00A44F84">
        <w:rPr>
          <w:rFonts w:ascii="Times New Roman" w:hAnsi="Times New Roman"/>
          <w:b/>
          <w:sz w:val="28"/>
          <w:szCs w:val="28"/>
        </w:rPr>
        <w:t>чрез</w:t>
      </w:r>
      <w:r w:rsidR="006A2DB8" w:rsidRPr="00A44F84">
        <w:rPr>
          <w:rFonts w:ascii="Times New Roman" w:hAnsi="Times New Roman"/>
          <w:b/>
          <w:sz w:val="28"/>
          <w:szCs w:val="28"/>
        </w:rPr>
        <w:t xml:space="preserve"> подбор</w:t>
      </w:r>
      <w:r w:rsidR="004D2228" w:rsidRPr="00A44F84">
        <w:rPr>
          <w:rFonts w:ascii="Times New Roman" w:hAnsi="Times New Roman"/>
          <w:b/>
          <w:sz w:val="28"/>
          <w:szCs w:val="28"/>
        </w:rPr>
        <w:t xml:space="preserve"> </w:t>
      </w:r>
      <w:r w:rsidR="007D7102" w:rsidRPr="00A44F84">
        <w:rPr>
          <w:rFonts w:ascii="Times New Roman" w:hAnsi="Times New Roman"/>
          <w:b/>
          <w:sz w:val="28"/>
          <w:szCs w:val="28"/>
        </w:rPr>
        <w:t>на проект</w:t>
      </w:r>
      <w:r w:rsidR="00CC0459" w:rsidRPr="00A44F84">
        <w:rPr>
          <w:rFonts w:ascii="Times New Roman" w:hAnsi="Times New Roman"/>
          <w:b/>
          <w:sz w:val="28"/>
          <w:szCs w:val="28"/>
        </w:rPr>
        <w:t>н</w:t>
      </w:r>
      <w:r w:rsidR="007D7102" w:rsidRPr="00A44F84">
        <w:rPr>
          <w:rFonts w:ascii="Times New Roman" w:hAnsi="Times New Roman"/>
          <w:b/>
          <w:sz w:val="28"/>
          <w:szCs w:val="28"/>
        </w:rPr>
        <w:t>и</w:t>
      </w:r>
      <w:r w:rsidR="00CC0459" w:rsidRPr="00A44F84">
        <w:rPr>
          <w:rFonts w:ascii="Times New Roman" w:hAnsi="Times New Roman"/>
          <w:b/>
          <w:sz w:val="28"/>
          <w:szCs w:val="28"/>
        </w:rPr>
        <w:t xml:space="preserve"> предложения</w:t>
      </w:r>
      <w:r w:rsidR="007D7102" w:rsidRPr="00A44F84">
        <w:rPr>
          <w:rFonts w:ascii="Times New Roman" w:hAnsi="Times New Roman"/>
          <w:b/>
          <w:sz w:val="28"/>
          <w:szCs w:val="28"/>
        </w:rPr>
        <w:t xml:space="preserve"> </w:t>
      </w:r>
    </w:p>
    <w:p w14:paraId="442344F8" w14:textId="58CF4D49" w:rsidR="00C54E7F" w:rsidRPr="00426F22" w:rsidRDefault="00447D6A" w:rsidP="00076969">
      <w:pPr>
        <w:spacing w:after="0" w:line="360" w:lineRule="auto"/>
        <w:jc w:val="center"/>
        <w:rPr>
          <w:rFonts w:ascii="Times New Roman" w:hAnsi="Times New Roman"/>
          <w:b/>
          <w:sz w:val="32"/>
          <w:szCs w:val="32"/>
        </w:rPr>
      </w:pPr>
      <w:r w:rsidRPr="00447D6A">
        <w:rPr>
          <w:rFonts w:ascii="Times New Roman" w:hAnsi="Times New Roman"/>
          <w:b/>
          <w:sz w:val="32"/>
          <w:szCs w:val="32"/>
        </w:rPr>
        <w:t xml:space="preserve">BG16RFPR001-2.003 </w:t>
      </w:r>
      <w:r>
        <w:rPr>
          <w:rFonts w:ascii="Times New Roman" w:hAnsi="Times New Roman"/>
          <w:b/>
          <w:sz w:val="32"/>
          <w:szCs w:val="32"/>
        </w:rPr>
        <w:t>„</w:t>
      </w:r>
      <w:r w:rsidRPr="00447D6A">
        <w:rPr>
          <w:rFonts w:ascii="Times New Roman" w:hAnsi="Times New Roman"/>
          <w:b/>
          <w:sz w:val="32"/>
          <w:szCs w:val="32"/>
        </w:rPr>
        <w:t>Въвеждане на зелени технологии в МСП</w:t>
      </w:r>
      <w:r w:rsidR="00426F22" w:rsidRPr="00426F22">
        <w:rPr>
          <w:rFonts w:ascii="Times New Roman" w:hAnsi="Times New Roman"/>
          <w:b/>
          <w:sz w:val="32"/>
          <w:szCs w:val="32"/>
        </w:rPr>
        <w:t>”</w:t>
      </w:r>
    </w:p>
    <w:p w14:paraId="2E349BD9" w14:textId="70ED4501" w:rsidR="007D7102" w:rsidRPr="00A44F84" w:rsidRDefault="002076FE" w:rsidP="00076969">
      <w:pPr>
        <w:spacing w:after="0" w:line="360" w:lineRule="auto"/>
        <w:jc w:val="center"/>
        <w:rPr>
          <w:rFonts w:ascii="Times New Roman" w:hAnsi="Times New Roman"/>
          <w:b/>
          <w:sz w:val="32"/>
          <w:szCs w:val="32"/>
        </w:rPr>
      </w:pPr>
      <w:r w:rsidRPr="00A44F84">
        <w:rPr>
          <w:rFonts w:ascii="Times New Roman" w:hAnsi="Times New Roman"/>
          <w:b/>
          <w:sz w:val="32"/>
          <w:szCs w:val="32"/>
        </w:rPr>
        <w:br w:type="page"/>
      </w:r>
    </w:p>
    <w:p w14:paraId="0034B1BA" w14:textId="77777777" w:rsidR="00145CD3" w:rsidRPr="00A44F84" w:rsidRDefault="00145CD3" w:rsidP="00B057AE">
      <w:pPr>
        <w:pStyle w:val="TOCHeading"/>
        <w:rPr>
          <w:rFonts w:ascii="Times New Roman" w:hAnsi="Times New Roman"/>
        </w:rPr>
      </w:pPr>
    </w:p>
    <w:p w14:paraId="5EDB2937" w14:textId="77777777" w:rsidR="004C74E1" w:rsidRPr="004C74E1" w:rsidRDefault="004C74E1" w:rsidP="00426F22">
      <w:pPr>
        <w:keepNext/>
        <w:keepLines/>
        <w:spacing w:after="0" w:line="276" w:lineRule="auto"/>
        <w:rPr>
          <w:rFonts w:ascii="Times New Roman" w:eastAsia="MS Gothic" w:hAnsi="Times New Roman"/>
          <w:b/>
          <w:bCs/>
          <w:color w:val="2E74B5"/>
          <w:sz w:val="28"/>
          <w:szCs w:val="28"/>
          <w:lang w:eastAsia="bg-BG"/>
        </w:rPr>
      </w:pPr>
      <w:r w:rsidRPr="004C74E1">
        <w:rPr>
          <w:rFonts w:ascii="Times New Roman" w:eastAsia="MS Gothic" w:hAnsi="Times New Roman"/>
          <w:b/>
          <w:bCs/>
          <w:color w:val="2E74B5"/>
          <w:sz w:val="28"/>
          <w:szCs w:val="28"/>
          <w:lang w:eastAsia="bg-BG"/>
        </w:rPr>
        <w:t>Съдържание</w:t>
      </w:r>
    </w:p>
    <w:p w14:paraId="6F1B0759" w14:textId="3B6E7CE5" w:rsidR="004C74E1" w:rsidRDefault="004C74E1" w:rsidP="00426F22">
      <w:pPr>
        <w:pStyle w:val="TOC2"/>
        <w:rPr>
          <w:rFonts w:asciiTheme="minorHAnsi" w:eastAsiaTheme="minorEastAsia" w:hAnsiTheme="minorHAnsi" w:cstheme="minorBidi"/>
          <w:noProof/>
          <w:lang w:eastAsia="bg-BG"/>
        </w:rPr>
      </w:pPr>
      <w:r w:rsidRPr="004C74E1">
        <w:rPr>
          <w:rFonts w:ascii="Times New Roman" w:hAnsi="Times New Roman"/>
          <w:sz w:val="24"/>
          <w:szCs w:val="24"/>
        </w:rPr>
        <w:fldChar w:fldCharType="begin"/>
      </w:r>
      <w:r w:rsidRPr="004C74E1">
        <w:rPr>
          <w:rFonts w:ascii="Times New Roman" w:hAnsi="Times New Roman"/>
          <w:sz w:val="24"/>
          <w:szCs w:val="24"/>
        </w:rPr>
        <w:instrText xml:space="preserve"> TOC \o "1-3" \h \z \u </w:instrText>
      </w:r>
      <w:r w:rsidRPr="004C74E1">
        <w:rPr>
          <w:rFonts w:ascii="Times New Roman" w:hAnsi="Times New Roman"/>
          <w:sz w:val="24"/>
          <w:szCs w:val="24"/>
        </w:rPr>
        <w:fldChar w:fldCharType="separate"/>
      </w:r>
      <w:hyperlink w:anchor="_Toc212463976" w:history="1">
        <w:r w:rsidRPr="000C3D3F">
          <w:rPr>
            <w:rStyle w:val="Hyperlink"/>
            <w:rFonts w:ascii="Times New Roman" w:hAnsi="Times New Roman"/>
            <w:noProof/>
          </w:rPr>
          <w:t>1. Наименование на програмата:</w:t>
        </w:r>
        <w:r>
          <w:rPr>
            <w:noProof/>
            <w:webHidden/>
          </w:rPr>
          <w:tab/>
        </w:r>
        <w:r>
          <w:rPr>
            <w:noProof/>
            <w:webHidden/>
          </w:rPr>
          <w:fldChar w:fldCharType="begin"/>
        </w:r>
        <w:r>
          <w:rPr>
            <w:noProof/>
            <w:webHidden/>
          </w:rPr>
          <w:instrText xml:space="preserve"> PAGEREF _Toc212463976 \h </w:instrText>
        </w:r>
        <w:r>
          <w:rPr>
            <w:noProof/>
            <w:webHidden/>
          </w:rPr>
        </w:r>
        <w:r>
          <w:rPr>
            <w:noProof/>
            <w:webHidden/>
          </w:rPr>
          <w:fldChar w:fldCharType="separate"/>
        </w:r>
        <w:r>
          <w:rPr>
            <w:noProof/>
            <w:webHidden/>
          </w:rPr>
          <w:t>4</w:t>
        </w:r>
        <w:r>
          <w:rPr>
            <w:noProof/>
            <w:webHidden/>
          </w:rPr>
          <w:fldChar w:fldCharType="end"/>
        </w:r>
      </w:hyperlink>
    </w:p>
    <w:p w14:paraId="7AF5CFEC" w14:textId="0C82F19F" w:rsidR="004C74E1" w:rsidRDefault="0054407E" w:rsidP="00426F22">
      <w:pPr>
        <w:pStyle w:val="TOC2"/>
        <w:rPr>
          <w:rFonts w:asciiTheme="minorHAnsi" w:eastAsiaTheme="minorEastAsia" w:hAnsiTheme="minorHAnsi" w:cstheme="minorBidi"/>
          <w:noProof/>
          <w:lang w:eastAsia="bg-BG"/>
        </w:rPr>
      </w:pPr>
      <w:hyperlink w:anchor="_Toc212463977" w:history="1">
        <w:r w:rsidR="004C74E1" w:rsidRPr="000C3D3F">
          <w:rPr>
            <w:rStyle w:val="Hyperlink"/>
            <w:rFonts w:ascii="Times New Roman" w:hAnsi="Times New Roman"/>
            <w:noProof/>
          </w:rPr>
          <w:t>2. Наименование на приоритета и специфичната цел:</w:t>
        </w:r>
        <w:r w:rsidR="004C74E1">
          <w:rPr>
            <w:noProof/>
            <w:webHidden/>
          </w:rPr>
          <w:tab/>
        </w:r>
        <w:r w:rsidR="004C74E1">
          <w:rPr>
            <w:noProof/>
            <w:webHidden/>
          </w:rPr>
          <w:fldChar w:fldCharType="begin"/>
        </w:r>
        <w:r w:rsidR="004C74E1">
          <w:rPr>
            <w:noProof/>
            <w:webHidden/>
          </w:rPr>
          <w:instrText xml:space="preserve"> PAGEREF _Toc212463977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433694D5" w14:textId="01FDBD3A" w:rsidR="004C74E1" w:rsidRDefault="0054407E" w:rsidP="00426F22">
      <w:pPr>
        <w:pStyle w:val="TOC2"/>
        <w:rPr>
          <w:rFonts w:asciiTheme="minorHAnsi" w:eastAsiaTheme="minorEastAsia" w:hAnsiTheme="minorHAnsi" w:cstheme="minorBidi"/>
          <w:noProof/>
          <w:lang w:eastAsia="bg-BG"/>
        </w:rPr>
      </w:pPr>
      <w:hyperlink w:anchor="_Toc212463978" w:history="1">
        <w:r w:rsidR="004C74E1" w:rsidRPr="000C3D3F">
          <w:rPr>
            <w:rStyle w:val="Hyperlink"/>
            <w:rFonts w:ascii="Times New Roman" w:hAnsi="Times New Roman"/>
            <w:noProof/>
          </w:rPr>
          <w:t>3. Наименование на процедурата:</w:t>
        </w:r>
        <w:r w:rsidR="004C74E1">
          <w:rPr>
            <w:noProof/>
            <w:webHidden/>
          </w:rPr>
          <w:tab/>
        </w:r>
        <w:r w:rsidR="004C74E1">
          <w:rPr>
            <w:noProof/>
            <w:webHidden/>
          </w:rPr>
          <w:fldChar w:fldCharType="begin"/>
        </w:r>
        <w:r w:rsidR="004C74E1">
          <w:rPr>
            <w:noProof/>
            <w:webHidden/>
          </w:rPr>
          <w:instrText xml:space="preserve"> PAGEREF _Toc212463978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FF89236" w14:textId="055558A4" w:rsidR="004C74E1" w:rsidRDefault="0054407E" w:rsidP="00426F22">
      <w:pPr>
        <w:pStyle w:val="TOC2"/>
        <w:rPr>
          <w:rFonts w:asciiTheme="minorHAnsi" w:eastAsiaTheme="minorEastAsia" w:hAnsiTheme="minorHAnsi" w:cstheme="minorBidi"/>
          <w:noProof/>
          <w:lang w:eastAsia="bg-BG"/>
        </w:rPr>
      </w:pPr>
      <w:hyperlink w:anchor="_Toc212463979" w:history="1">
        <w:r w:rsidR="004C74E1" w:rsidRPr="000C3D3F">
          <w:rPr>
            <w:rStyle w:val="Hyperlink"/>
            <w:rFonts w:ascii="Times New Roman" w:hAnsi="Times New Roman"/>
            <w:noProof/>
          </w:rPr>
          <w:t>4. Измерения по кодове:</w:t>
        </w:r>
        <w:r w:rsidR="004C74E1">
          <w:rPr>
            <w:noProof/>
            <w:webHidden/>
          </w:rPr>
          <w:tab/>
        </w:r>
        <w:r w:rsidR="004C74E1">
          <w:rPr>
            <w:noProof/>
            <w:webHidden/>
          </w:rPr>
          <w:fldChar w:fldCharType="begin"/>
        </w:r>
        <w:r w:rsidR="004C74E1">
          <w:rPr>
            <w:noProof/>
            <w:webHidden/>
          </w:rPr>
          <w:instrText xml:space="preserve"> PAGEREF _Toc212463979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E0DEB80" w14:textId="45C8F1BA" w:rsidR="004C74E1" w:rsidRDefault="0054407E" w:rsidP="00426F22">
      <w:pPr>
        <w:pStyle w:val="TOC2"/>
        <w:rPr>
          <w:rFonts w:asciiTheme="minorHAnsi" w:eastAsiaTheme="minorEastAsia" w:hAnsiTheme="minorHAnsi" w:cstheme="minorBidi"/>
          <w:noProof/>
          <w:lang w:eastAsia="bg-BG"/>
        </w:rPr>
      </w:pPr>
      <w:hyperlink w:anchor="_Toc212463980" w:history="1">
        <w:r w:rsidR="004C74E1" w:rsidRPr="000C3D3F">
          <w:rPr>
            <w:rStyle w:val="Hyperlink"/>
            <w:rFonts w:ascii="Times New Roman" w:hAnsi="Times New Roman"/>
            <w:noProof/>
          </w:rPr>
          <w:t>5. Териториален обхват:</w:t>
        </w:r>
        <w:r w:rsidR="004C74E1">
          <w:rPr>
            <w:noProof/>
            <w:webHidden/>
          </w:rPr>
          <w:tab/>
        </w:r>
        <w:r w:rsidR="004C74E1">
          <w:rPr>
            <w:noProof/>
            <w:webHidden/>
          </w:rPr>
          <w:fldChar w:fldCharType="begin"/>
        </w:r>
        <w:r w:rsidR="004C74E1">
          <w:rPr>
            <w:noProof/>
            <w:webHidden/>
          </w:rPr>
          <w:instrText xml:space="preserve"> PAGEREF _Toc212463980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71044BA" w14:textId="0BEA57B7" w:rsidR="004C74E1" w:rsidRDefault="0054407E" w:rsidP="00426F22">
      <w:pPr>
        <w:pStyle w:val="TOC2"/>
        <w:rPr>
          <w:rFonts w:asciiTheme="minorHAnsi" w:eastAsiaTheme="minorEastAsia" w:hAnsiTheme="minorHAnsi" w:cstheme="minorBidi"/>
          <w:noProof/>
          <w:lang w:eastAsia="bg-BG"/>
        </w:rPr>
      </w:pPr>
      <w:hyperlink w:anchor="_Toc212463981" w:history="1">
        <w:r w:rsidR="004C74E1" w:rsidRPr="000C3D3F">
          <w:rPr>
            <w:rStyle w:val="Hyperlink"/>
            <w:rFonts w:ascii="Times New Roman" w:hAnsi="Times New Roman"/>
            <w:noProof/>
          </w:rPr>
          <w:t>6. Цели на предоставяната безвъзмездна финансова помощ по процедурата и очаквани резултати:</w:t>
        </w:r>
        <w:r w:rsidR="004C74E1">
          <w:rPr>
            <w:noProof/>
            <w:webHidden/>
          </w:rPr>
          <w:tab/>
        </w:r>
        <w:r w:rsidR="004C74E1">
          <w:rPr>
            <w:noProof/>
            <w:webHidden/>
          </w:rPr>
          <w:fldChar w:fldCharType="begin"/>
        </w:r>
        <w:r w:rsidR="004C74E1">
          <w:rPr>
            <w:noProof/>
            <w:webHidden/>
          </w:rPr>
          <w:instrText xml:space="preserve"> PAGEREF _Toc212463981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66294206" w14:textId="2C2893AD" w:rsidR="004C74E1" w:rsidRDefault="0054407E" w:rsidP="00426F22">
      <w:pPr>
        <w:pStyle w:val="TOC2"/>
        <w:rPr>
          <w:rFonts w:asciiTheme="minorHAnsi" w:eastAsiaTheme="minorEastAsia" w:hAnsiTheme="minorHAnsi" w:cstheme="minorBidi"/>
          <w:noProof/>
          <w:lang w:eastAsia="bg-BG"/>
        </w:rPr>
      </w:pPr>
      <w:hyperlink w:anchor="_Toc212463982" w:history="1">
        <w:r w:rsidR="004C74E1" w:rsidRPr="000C3D3F">
          <w:rPr>
            <w:rStyle w:val="Hyperlink"/>
            <w:rFonts w:ascii="Times New Roman" w:hAnsi="Times New Roman"/>
            <w:noProof/>
          </w:rPr>
          <w:t>7. Индикатори:</w:t>
        </w:r>
        <w:r w:rsidR="004C74E1">
          <w:rPr>
            <w:noProof/>
            <w:webHidden/>
          </w:rPr>
          <w:tab/>
        </w:r>
        <w:r w:rsidR="004C74E1">
          <w:rPr>
            <w:noProof/>
            <w:webHidden/>
          </w:rPr>
          <w:fldChar w:fldCharType="begin"/>
        </w:r>
        <w:r w:rsidR="004C74E1">
          <w:rPr>
            <w:noProof/>
            <w:webHidden/>
          </w:rPr>
          <w:instrText xml:space="preserve"> PAGEREF _Toc212463982 \h </w:instrText>
        </w:r>
        <w:r w:rsidR="004C74E1">
          <w:rPr>
            <w:noProof/>
            <w:webHidden/>
          </w:rPr>
        </w:r>
        <w:r w:rsidR="004C74E1">
          <w:rPr>
            <w:noProof/>
            <w:webHidden/>
          </w:rPr>
          <w:fldChar w:fldCharType="separate"/>
        </w:r>
        <w:r w:rsidR="004C74E1">
          <w:rPr>
            <w:noProof/>
            <w:webHidden/>
          </w:rPr>
          <w:t>6</w:t>
        </w:r>
        <w:r w:rsidR="004C74E1">
          <w:rPr>
            <w:noProof/>
            <w:webHidden/>
          </w:rPr>
          <w:fldChar w:fldCharType="end"/>
        </w:r>
      </w:hyperlink>
    </w:p>
    <w:p w14:paraId="57D6D1B2" w14:textId="0509398C" w:rsidR="004C74E1" w:rsidRDefault="0054407E" w:rsidP="00426F22">
      <w:pPr>
        <w:pStyle w:val="TOC2"/>
        <w:rPr>
          <w:rFonts w:asciiTheme="minorHAnsi" w:eastAsiaTheme="minorEastAsia" w:hAnsiTheme="minorHAnsi" w:cstheme="minorBidi"/>
          <w:noProof/>
          <w:lang w:eastAsia="bg-BG"/>
        </w:rPr>
      </w:pPr>
      <w:hyperlink w:anchor="_Toc212463983" w:history="1">
        <w:r w:rsidR="004C74E1" w:rsidRPr="000C3D3F">
          <w:rPr>
            <w:rStyle w:val="Hyperlink"/>
            <w:rFonts w:ascii="Times New Roman" w:hAnsi="Times New Roman"/>
            <w:noProof/>
          </w:rPr>
          <w:t>7.1. Индикатори/показатели за резултати и за крайния продукт съгласно програмата:</w:t>
        </w:r>
        <w:r w:rsidR="004C74E1">
          <w:rPr>
            <w:noProof/>
            <w:webHidden/>
          </w:rPr>
          <w:tab/>
        </w:r>
        <w:r w:rsidR="004C74E1">
          <w:rPr>
            <w:noProof/>
            <w:webHidden/>
          </w:rPr>
          <w:fldChar w:fldCharType="begin"/>
        </w:r>
        <w:r w:rsidR="004C74E1">
          <w:rPr>
            <w:noProof/>
            <w:webHidden/>
          </w:rPr>
          <w:instrText xml:space="preserve"> PAGEREF _Toc212463983 \h </w:instrText>
        </w:r>
        <w:r w:rsidR="004C74E1">
          <w:rPr>
            <w:noProof/>
            <w:webHidden/>
          </w:rPr>
        </w:r>
        <w:r w:rsidR="004C74E1">
          <w:rPr>
            <w:noProof/>
            <w:webHidden/>
          </w:rPr>
          <w:fldChar w:fldCharType="separate"/>
        </w:r>
        <w:r w:rsidR="004C74E1">
          <w:rPr>
            <w:noProof/>
            <w:webHidden/>
          </w:rPr>
          <w:t>6</w:t>
        </w:r>
        <w:r w:rsidR="004C74E1">
          <w:rPr>
            <w:noProof/>
            <w:webHidden/>
          </w:rPr>
          <w:fldChar w:fldCharType="end"/>
        </w:r>
      </w:hyperlink>
    </w:p>
    <w:p w14:paraId="67377A9F" w14:textId="72CAB066" w:rsidR="004C74E1" w:rsidRDefault="0054407E" w:rsidP="00426F22">
      <w:pPr>
        <w:pStyle w:val="TOC2"/>
        <w:rPr>
          <w:rFonts w:asciiTheme="minorHAnsi" w:eastAsiaTheme="minorEastAsia" w:hAnsiTheme="minorHAnsi" w:cstheme="minorBidi"/>
          <w:noProof/>
          <w:lang w:eastAsia="bg-BG"/>
        </w:rPr>
      </w:pPr>
      <w:hyperlink w:anchor="_Toc212463984" w:history="1">
        <w:r w:rsidR="004C74E1" w:rsidRPr="000C3D3F">
          <w:rPr>
            <w:rStyle w:val="Hyperlink"/>
            <w:rFonts w:ascii="Times New Roman" w:hAnsi="Times New Roman"/>
            <w:noProof/>
          </w:rPr>
          <w:t>8. Общ размер на безвъзмездната финансова помощ по процедурата:</w:t>
        </w:r>
        <w:r w:rsidR="004C74E1">
          <w:rPr>
            <w:noProof/>
            <w:webHidden/>
          </w:rPr>
          <w:tab/>
        </w:r>
        <w:r w:rsidR="004C74E1">
          <w:rPr>
            <w:noProof/>
            <w:webHidden/>
          </w:rPr>
          <w:fldChar w:fldCharType="begin"/>
        </w:r>
        <w:r w:rsidR="004C74E1">
          <w:rPr>
            <w:noProof/>
            <w:webHidden/>
          </w:rPr>
          <w:instrText xml:space="preserve"> PAGEREF _Toc212463984 \h </w:instrText>
        </w:r>
        <w:r w:rsidR="004C74E1">
          <w:rPr>
            <w:noProof/>
            <w:webHidden/>
          </w:rPr>
        </w:r>
        <w:r w:rsidR="004C74E1">
          <w:rPr>
            <w:noProof/>
            <w:webHidden/>
          </w:rPr>
          <w:fldChar w:fldCharType="separate"/>
        </w:r>
        <w:r w:rsidR="004C74E1">
          <w:rPr>
            <w:noProof/>
            <w:webHidden/>
          </w:rPr>
          <w:t>8</w:t>
        </w:r>
        <w:r w:rsidR="004C74E1">
          <w:rPr>
            <w:noProof/>
            <w:webHidden/>
          </w:rPr>
          <w:fldChar w:fldCharType="end"/>
        </w:r>
      </w:hyperlink>
    </w:p>
    <w:p w14:paraId="56680140" w14:textId="73157CDE" w:rsidR="004C74E1" w:rsidRDefault="0054407E" w:rsidP="00426F22">
      <w:pPr>
        <w:pStyle w:val="TOC2"/>
        <w:rPr>
          <w:rFonts w:asciiTheme="minorHAnsi" w:eastAsiaTheme="minorEastAsia" w:hAnsiTheme="minorHAnsi" w:cstheme="minorBidi"/>
          <w:noProof/>
          <w:lang w:eastAsia="bg-BG"/>
        </w:rPr>
      </w:pPr>
      <w:hyperlink w:anchor="_Toc212463985" w:history="1">
        <w:r w:rsidR="004C74E1" w:rsidRPr="000C3D3F">
          <w:rPr>
            <w:rStyle w:val="Hyperlink"/>
            <w:rFonts w:ascii="Times New Roman" w:hAnsi="Times New Roman"/>
            <w:noProof/>
          </w:rPr>
          <w:t>9. Минимален (ако е приложимо) и максимален размер на безвъзмездната финансова помощ за конкретен проект:</w:t>
        </w:r>
        <w:r w:rsidR="004C74E1">
          <w:rPr>
            <w:noProof/>
            <w:webHidden/>
          </w:rPr>
          <w:tab/>
        </w:r>
        <w:r w:rsidR="004C74E1">
          <w:rPr>
            <w:noProof/>
            <w:webHidden/>
          </w:rPr>
          <w:fldChar w:fldCharType="begin"/>
        </w:r>
        <w:r w:rsidR="004C74E1">
          <w:rPr>
            <w:noProof/>
            <w:webHidden/>
          </w:rPr>
          <w:instrText xml:space="preserve"> PAGEREF _Toc212463985 \h </w:instrText>
        </w:r>
        <w:r w:rsidR="004C74E1">
          <w:rPr>
            <w:noProof/>
            <w:webHidden/>
          </w:rPr>
        </w:r>
        <w:r w:rsidR="004C74E1">
          <w:rPr>
            <w:noProof/>
            <w:webHidden/>
          </w:rPr>
          <w:fldChar w:fldCharType="separate"/>
        </w:r>
        <w:r w:rsidR="004C74E1">
          <w:rPr>
            <w:noProof/>
            <w:webHidden/>
          </w:rPr>
          <w:t>9</w:t>
        </w:r>
        <w:r w:rsidR="004C74E1">
          <w:rPr>
            <w:noProof/>
            <w:webHidden/>
          </w:rPr>
          <w:fldChar w:fldCharType="end"/>
        </w:r>
      </w:hyperlink>
    </w:p>
    <w:p w14:paraId="6F04C5C5" w14:textId="38E4466E" w:rsidR="004C74E1" w:rsidRDefault="0054407E" w:rsidP="00426F22">
      <w:pPr>
        <w:pStyle w:val="TOC2"/>
        <w:rPr>
          <w:rFonts w:asciiTheme="minorHAnsi" w:eastAsiaTheme="minorEastAsia" w:hAnsiTheme="minorHAnsi" w:cstheme="minorBidi"/>
          <w:noProof/>
          <w:lang w:eastAsia="bg-BG"/>
        </w:rPr>
      </w:pPr>
      <w:hyperlink w:anchor="_Toc212463986" w:history="1">
        <w:r w:rsidR="004C74E1" w:rsidRPr="000C3D3F">
          <w:rPr>
            <w:rStyle w:val="Hyperlink"/>
            <w:rFonts w:ascii="Times New Roman" w:hAnsi="Times New Roman"/>
            <w:noProof/>
          </w:rPr>
          <w:t>10. Процент на съфинансиране:</w:t>
        </w:r>
        <w:r w:rsidR="004C74E1">
          <w:rPr>
            <w:noProof/>
            <w:webHidden/>
          </w:rPr>
          <w:tab/>
        </w:r>
        <w:r w:rsidR="004C74E1">
          <w:rPr>
            <w:noProof/>
            <w:webHidden/>
          </w:rPr>
          <w:fldChar w:fldCharType="begin"/>
        </w:r>
        <w:r w:rsidR="004C74E1">
          <w:rPr>
            <w:noProof/>
            <w:webHidden/>
          </w:rPr>
          <w:instrText xml:space="preserve"> PAGEREF _Toc212463986 \h </w:instrText>
        </w:r>
        <w:r w:rsidR="004C74E1">
          <w:rPr>
            <w:noProof/>
            <w:webHidden/>
          </w:rPr>
        </w:r>
        <w:r w:rsidR="004C74E1">
          <w:rPr>
            <w:noProof/>
            <w:webHidden/>
          </w:rPr>
          <w:fldChar w:fldCharType="separate"/>
        </w:r>
        <w:r w:rsidR="004C74E1">
          <w:rPr>
            <w:noProof/>
            <w:webHidden/>
          </w:rPr>
          <w:t>10</w:t>
        </w:r>
        <w:r w:rsidR="004C74E1">
          <w:rPr>
            <w:noProof/>
            <w:webHidden/>
          </w:rPr>
          <w:fldChar w:fldCharType="end"/>
        </w:r>
      </w:hyperlink>
    </w:p>
    <w:p w14:paraId="25240862" w14:textId="5F683526" w:rsidR="004C74E1" w:rsidRDefault="0054407E" w:rsidP="00426F22">
      <w:pPr>
        <w:pStyle w:val="TOC2"/>
        <w:rPr>
          <w:rFonts w:asciiTheme="minorHAnsi" w:eastAsiaTheme="minorEastAsia" w:hAnsiTheme="minorHAnsi" w:cstheme="minorBidi"/>
          <w:noProof/>
          <w:lang w:eastAsia="bg-BG"/>
        </w:rPr>
      </w:pPr>
      <w:hyperlink w:anchor="_Toc212463987" w:history="1">
        <w:r w:rsidR="004C74E1" w:rsidRPr="000C3D3F">
          <w:rPr>
            <w:rStyle w:val="Hyperlink"/>
            <w:rFonts w:ascii="Times New Roman" w:hAnsi="Times New Roman"/>
            <w:noProof/>
          </w:rPr>
          <w:t>11. Допустими кандидати:</w:t>
        </w:r>
        <w:r w:rsidR="004C74E1">
          <w:rPr>
            <w:noProof/>
            <w:webHidden/>
          </w:rPr>
          <w:tab/>
        </w:r>
        <w:r w:rsidR="004C74E1">
          <w:rPr>
            <w:noProof/>
            <w:webHidden/>
          </w:rPr>
          <w:fldChar w:fldCharType="begin"/>
        </w:r>
        <w:r w:rsidR="004C74E1">
          <w:rPr>
            <w:noProof/>
            <w:webHidden/>
          </w:rPr>
          <w:instrText xml:space="preserve"> PAGEREF _Toc212463987 \h </w:instrText>
        </w:r>
        <w:r w:rsidR="004C74E1">
          <w:rPr>
            <w:noProof/>
            <w:webHidden/>
          </w:rPr>
        </w:r>
        <w:r w:rsidR="004C74E1">
          <w:rPr>
            <w:noProof/>
            <w:webHidden/>
          </w:rPr>
          <w:fldChar w:fldCharType="separate"/>
        </w:r>
        <w:r w:rsidR="004C74E1">
          <w:rPr>
            <w:noProof/>
            <w:webHidden/>
          </w:rPr>
          <w:t>12</w:t>
        </w:r>
        <w:r w:rsidR="004C74E1">
          <w:rPr>
            <w:noProof/>
            <w:webHidden/>
          </w:rPr>
          <w:fldChar w:fldCharType="end"/>
        </w:r>
      </w:hyperlink>
    </w:p>
    <w:p w14:paraId="72626E24" w14:textId="3C4A3E4C" w:rsidR="004C74E1" w:rsidRDefault="0054407E">
      <w:pPr>
        <w:pStyle w:val="TOC3"/>
        <w:rPr>
          <w:rFonts w:asciiTheme="minorHAnsi" w:eastAsiaTheme="minorEastAsia" w:hAnsiTheme="minorHAnsi" w:cstheme="minorBidi"/>
          <w:noProof/>
          <w:lang w:eastAsia="bg-BG"/>
        </w:rPr>
      </w:pPr>
      <w:hyperlink w:anchor="_Toc212463988" w:history="1">
        <w:r w:rsidR="004C74E1" w:rsidRPr="000C3D3F">
          <w:rPr>
            <w:rStyle w:val="Hyperlink"/>
            <w:rFonts w:ascii="Times New Roman" w:hAnsi="Times New Roman"/>
            <w:noProof/>
          </w:rPr>
          <w:t>11.1 Критерии за допустимост на кандидатите:</w:t>
        </w:r>
        <w:r w:rsidR="004C74E1">
          <w:rPr>
            <w:noProof/>
            <w:webHidden/>
          </w:rPr>
          <w:tab/>
        </w:r>
        <w:r w:rsidR="004C74E1">
          <w:rPr>
            <w:noProof/>
            <w:webHidden/>
          </w:rPr>
          <w:fldChar w:fldCharType="begin"/>
        </w:r>
        <w:r w:rsidR="004C74E1">
          <w:rPr>
            <w:noProof/>
            <w:webHidden/>
          </w:rPr>
          <w:instrText xml:space="preserve"> PAGEREF _Toc212463988 \h </w:instrText>
        </w:r>
        <w:r w:rsidR="004C74E1">
          <w:rPr>
            <w:noProof/>
            <w:webHidden/>
          </w:rPr>
        </w:r>
        <w:r w:rsidR="004C74E1">
          <w:rPr>
            <w:noProof/>
            <w:webHidden/>
          </w:rPr>
          <w:fldChar w:fldCharType="separate"/>
        </w:r>
        <w:r w:rsidR="004C74E1">
          <w:rPr>
            <w:noProof/>
            <w:webHidden/>
          </w:rPr>
          <w:t>12</w:t>
        </w:r>
        <w:r w:rsidR="004C74E1">
          <w:rPr>
            <w:noProof/>
            <w:webHidden/>
          </w:rPr>
          <w:fldChar w:fldCharType="end"/>
        </w:r>
      </w:hyperlink>
    </w:p>
    <w:p w14:paraId="4528536A" w14:textId="7A69B3AF" w:rsidR="004C74E1" w:rsidRDefault="0054407E">
      <w:pPr>
        <w:pStyle w:val="TOC3"/>
        <w:rPr>
          <w:rFonts w:asciiTheme="minorHAnsi" w:eastAsiaTheme="minorEastAsia" w:hAnsiTheme="minorHAnsi" w:cstheme="minorBidi"/>
          <w:noProof/>
          <w:lang w:eastAsia="bg-BG"/>
        </w:rPr>
      </w:pPr>
      <w:hyperlink w:anchor="_Toc212463989" w:history="1">
        <w:r w:rsidR="004C74E1" w:rsidRPr="000C3D3F">
          <w:rPr>
            <w:rStyle w:val="Hyperlink"/>
            <w:rFonts w:ascii="Times New Roman" w:hAnsi="Times New Roman"/>
            <w:noProof/>
          </w:rPr>
          <w:t>11.2 Критерии за недопустимост на кандидатите:</w:t>
        </w:r>
        <w:r w:rsidR="004C74E1">
          <w:rPr>
            <w:noProof/>
            <w:webHidden/>
          </w:rPr>
          <w:tab/>
        </w:r>
        <w:r w:rsidR="004C74E1">
          <w:rPr>
            <w:noProof/>
            <w:webHidden/>
          </w:rPr>
          <w:fldChar w:fldCharType="begin"/>
        </w:r>
        <w:r w:rsidR="004C74E1">
          <w:rPr>
            <w:noProof/>
            <w:webHidden/>
          </w:rPr>
          <w:instrText xml:space="preserve"> PAGEREF _Toc212463989 \h </w:instrText>
        </w:r>
        <w:r w:rsidR="004C74E1">
          <w:rPr>
            <w:noProof/>
            <w:webHidden/>
          </w:rPr>
        </w:r>
        <w:r w:rsidR="004C74E1">
          <w:rPr>
            <w:noProof/>
            <w:webHidden/>
          </w:rPr>
          <w:fldChar w:fldCharType="separate"/>
        </w:r>
        <w:r w:rsidR="004C74E1">
          <w:rPr>
            <w:noProof/>
            <w:webHidden/>
          </w:rPr>
          <w:t>14</w:t>
        </w:r>
        <w:r w:rsidR="004C74E1">
          <w:rPr>
            <w:noProof/>
            <w:webHidden/>
          </w:rPr>
          <w:fldChar w:fldCharType="end"/>
        </w:r>
      </w:hyperlink>
    </w:p>
    <w:p w14:paraId="3714D88F" w14:textId="123C18C8" w:rsidR="004C74E1" w:rsidRDefault="0054407E" w:rsidP="00426F22">
      <w:pPr>
        <w:pStyle w:val="TOC2"/>
        <w:rPr>
          <w:rFonts w:asciiTheme="minorHAnsi" w:eastAsiaTheme="minorEastAsia" w:hAnsiTheme="minorHAnsi" w:cstheme="minorBidi"/>
          <w:noProof/>
          <w:lang w:eastAsia="bg-BG"/>
        </w:rPr>
      </w:pPr>
      <w:hyperlink w:anchor="_Toc212463990" w:history="1">
        <w:r w:rsidR="004C74E1" w:rsidRPr="000C3D3F">
          <w:rPr>
            <w:rStyle w:val="Hyperlink"/>
            <w:rFonts w:ascii="Times New Roman" w:hAnsi="Times New Roman"/>
            <w:noProof/>
          </w:rPr>
          <w:t>12. Допустими партньори (ако е приложимо):</w:t>
        </w:r>
        <w:r w:rsidR="004C74E1">
          <w:rPr>
            <w:noProof/>
            <w:webHidden/>
          </w:rPr>
          <w:tab/>
        </w:r>
        <w:r w:rsidR="004C74E1">
          <w:rPr>
            <w:noProof/>
            <w:webHidden/>
          </w:rPr>
          <w:fldChar w:fldCharType="begin"/>
        </w:r>
        <w:r w:rsidR="004C74E1">
          <w:rPr>
            <w:noProof/>
            <w:webHidden/>
          </w:rPr>
          <w:instrText xml:space="preserve"> PAGEREF _Toc212463990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35C4B1A1" w14:textId="0B010EB5" w:rsidR="004C74E1" w:rsidRDefault="0054407E" w:rsidP="00426F22">
      <w:pPr>
        <w:pStyle w:val="TOC2"/>
        <w:rPr>
          <w:rFonts w:asciiTheme="minorHAnsi" w:eastAsiaTheme="minorEastAsia" w:hAnsiTheme="minorHAnsi" w:cstheme="minorBidi"/>
          <w:noProof/>
          <w:lang w:eastAsia="bg-BG"/>
        </w:rPr>
      </w:pPr>
      <w:hyperlink w:anchor="_Toc212463991" w:history="1">
        <w:r w:rsidR="004C74E1" w:rsidRPr="000C3D3F">
          <w:rPr>
            <w:rStyle w:val="Hyperlink"/>
            <w:rFonts w:ascii="Times New Roman" w:hAnsi="Times New Roman"/>
            <w:noProof/>
          </w:rPr>
          <w:t>13. Дейности, допустими за финансиране:</w:t>
        </w:r>
        <w:r w:rsidR="004C74E1">
          <w:rPr>
            <w:noProof/>
            <w:webHidden/>
          </w:rPr>
          <w:tab/>
        </w:r>
        <w:r w:rsidR="004C74E1">
          <w:rPr>
            <w:noProof/>
            <w:webHidden/>
          </w:rPr>
          <w:fldChar w:fldCharType="begin"/>
        </w:r>
        <w:r w:rsidR="004C74E1">
          <w:rPr>
            <w:noProof/>
            <w:webHidden/>
          </w:rPr>
          <w:instrText xml:space="preserve"> PAGEREF _Toc212463991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55DF327F" w14:textId="29D2EF81" w:rsidR="004C74E1" w:rsidRDefault="0054407E">
      <w:pPr>
        <w:pStyle w:val="TOC3"/>
        <w:rPr>
          <w:rFonts w:asciiTheme="minorHAnsi" w:eastAsiaTheme="minorEastAsia" w:hAnsiTheme="minorHAnsi" w:cstheme="minorBidi"/>
          <w:noProof/>
          <w:lang w:eastAsia="bg-BG"/>
        </w:rPr>
      </w:pPr>
      <w:hyperlink w:anchor="_Toc212463992" w:history="1">
        <w:r w:rsidR="004C74E1" w:rsidRPr="000C3D3F">
          <w:rPr>
            <w:rStyle w:val="Hyperlink"/>
            <w:rFonts w:ascii="Times New Roman" w:hAnsi="Times New Roman"/>
            <w:noProof/>
          </w:rPr>
          <w:t>13.1. Допустими дейности:</w:t>
        </w:r>
        <w:r w:rsidR="004C74E1">
          <w:rPr>
            <w:noProof/>
            <w:webHidden/>
          </w:rPr>
          <w:tab/>
        </w:r>
        <w:r w:rsidR="004C74E1">
          <w:rPr>
            <w:noProof/>
            <w:webHidden/>
          </w:rPr>
          <w:fldChar w:fldCharType="begin"/>
        </w:r>
        <w:r w:rsidR="004C74E1">
          <w:rPr>
            <w:noProof/>
            <w:webHidden/>
          </w:rPr>
          <w:instrText xml:space="preserve"> PAGEREF _Toc212463992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6EA11723" w14:textId="0D121532" w:rsidR="004C74E1" w:rsidRDefault="0054407E">
      <w:pPr>
        <w:pStyle w:val="TOC3"/>
        <w:rPr>
          <w:rFonts w:asciiTheme="minorHAnsi" w:eastAsiaTheme="minorEastAsia" w:hAnsiTheme="minorHAnsi" w:cstheme="minorBidi"/>
          <w:noProof/>
          <w:lang w:eastAsia="bg-BG"/>
        </w:rPr>
      </w:pPr>
      <w:hyperlink w:anchor="_Toc212463993" w:history="1">
        <w:r w:rsidR="004C74E1" w:rsidRPr="000C3D3F">
          <w:rPr>
            <w:rStyle w:val="Hyperlink"/>
            <w:rFonts w:ascii="Times New Roman" w:hAnsi="Times New Roman"/>
            <w:noProof/>
          </w:rPr>
          <w:t>13.2. Недопустими дейности:</w:t>
        </w:r>
        <w:r w:rsidR="004C74E1">
          <w:rPr>
            <w:noProof/>
            <w:webHidden/>
          </w:rPr>
          <w:tab/>
        </w:r>
        <w:r w:rsidR="004C74E1">
          <w:rPr>
            <w:noProof/>
            <w:webHidden/>
          </w:rPr>
          <w:fldChar w:fldCharType="begin"/>
        </w:r>
        <w:r w:rsidR="004C74E1">
          <w:rPr>
            <w:noProof/>
            <w:webHidden/>
          </w:rPr>
          <w:instrText xml:space="preserve"> PAGEREF _Toc212463993 \h </w:instrText>
        </w:r>
        <w:r w:rsidR="004C74E1">
          <w:rPr>
            <w:noProof/>
            <w:webHidden/>
          </w:rPr>
        </w:r>
        <w:r w:rsidR="004C74E1">
          <w:rPr>
            <w:noProof/>
            <w:webHidden/>
          </w:rPr>
          <w:fldChar w:fldCharType="separate"/>
        </w:r>
        <w:r w:rsidR="004C74E1">
          <w:rPr>
            <w:noProof/>
            <w:webHidden/>
          </w:rPr>
          <w:t>33</w:t>
        </w:r>
        <w:r w:rsidR="004C74E1">
          <w:rPr>
            <w:noProof/>
            <w:webHidden/>
          </w:rPr>
          <w:fldChar w:fldCharType="end"/>
        </w:r>
      </w:hyperlink>
    </w:p>
    <w:p w14:paraId="35019439" w14:textId="54624F4C" w:rsidR="004C74E1" w:rsidRDefault="0054407E" w:rsidP="00426F22">
      <w:pPr>
        <w:pStyle w:val="TOC2"/>
        <w:rPr>
          <w:rFonts w:asciiTheme="minorHAnsi" w:eastAsiaTheme="minorEastAsia" w:hAnsiTheme="minorHAnsi" w:cstheme="minorBidi"/>
          <w:noProof/>
          <w:lang w:eastAsia="bg-BG"/>
        </w:rPr>
      </w:pPr>
      <w:hyperlink w:anchor="_Toc212463994" w:history="1">
        <w:r w:rsidR="004C74E1" w:rsidRPr="000C3D3F">
          <w:rPr>
            <w:rStyle w:val="Hyperlink"/>
            <w:rFonts w:ascii="Times New Roman" w:hAnsi="Times New Roman"/>
            <w:noProof/>
          </w:rPr>
          <w:t>14. Категории разходи, допустими за финансиране:</w:t>
        </w:r>
        <w:r w:rsidR="004C74E1">
          <w:rPr>
            <w:noProof/>
            <w:webHidden/>
          </w:rPr>
          <w:tab/>
        </w:r>
        <w:r w:rsidR="004C74E1">
          <w:rPr>
            <w:noProof/>
            <w:webHidden/>
          </w:rPr>
          <w:fldChar w:fldCharType="begin"/>
        </w:r>
        <w:r w:rsidR="004C74E1">
          <w:rPr>
            <w:noProof/>
            <w:webHidden/>
          </w:rPr>
          <w:instrText xml:space="preserve"> PAGEREF _Toc212463994 \h </w:instrText>
        </w:r>
        <w:r w:rsidR="004C74E1">
          <w:rPr>
            <w:noProof/>
            <w:webHidden/>
          </w:rPr>
        </w:r>
        <w:r w:rsidR="004C74E1">
          <w:rPr>
            <w:noProof/>
            <w:webHidden/>
          </w:rPr>
          <w:fldChar w:fldCharType="separate"/>
        </w:r>
        <w:r w:rsidR="004C74E1">
          <w:rPr>
            <w:noProof/>
            <w:webHidden/>
          </w:rPr>
          <w:t>35</w:t>
        </w:r>
        <w:r w:rsidR="004C74E1">
          <w:rPr>
            <w:noProof/>
            <w:webHidden/>
          </w:rPr>
          <w:fldChar w:fldCharType="end"/>
        </w:r>
      </w:hyperlink>
    </w:p>
    <w:p w14:paraId="18A027F3" w14:textId="412EFD82" w:rsidR="004C74E1" w:rsidRDefault="0054407E">
      <w:pPr>
        <w:pStyle w:val="TOC3"/>
        <w:rPr>
          <w:rFonts w:asciiTheme="minorHAnsi" w:eastAsiaTheme="minorEastAsia" w:hAnsiTheme="minorHAnsi" w:cstheme="minorBidi"/>
          <w:noProof/>
          <w:lang w:eastAsia="bg-BG"/>
        </w:rPr>
      </w:pPr>
      <w:hyperlink w:anchor="_Toc212463995" w:history="1">
        <w:r w:rsidR="004C74E1" w:rsidRPr="000C3D3F">
          <w:rPr>
            <w:rStyle w:val="Hyperlink"/>
            <w:rFonts w:ascii="Times New Roman" w:hAnsi="Times New Roman"/>
            <w:noProof/>
          </w:rPr>
          <w:t>14.1. Условия за допустимост на разходите:</w:t>
        </w:r>
        <w:r w:rsidR="004C74E1">
          <w:rPr>
            <w:noProof/>
            <w:webHidden/>
          </w:rPr>
          <w:tab/>
        </w:r>
        <w:r w:rsidR="004C74E1">
          <w:rPr>
            <w:noProof/>
            <w:webHidden/>
          </w:rPr>
          <w:fldChar w:fldCharType="begin"/>
        </w:r>
        <w:r w:rsidR="004C74E1">
          <w:rPr>
            <w:noProof/>
            <w:webHidden/>
          </w:rPr>
          <w:instrText xml:space="preserve"> PAGEREF _Toc212463995 \h </w:instrText>
        </w:r>
        <w:r w:rsidR="004C74E1">
          <w:rPr>
            <w:noProof/>
            <w:webHidden/>
          </w:rPr>
        </w:r>
        <w:r w:rsidR="004C74E1">
          <w:rPr>
            <w:noProof/>
            <w:webHidden/>
          </w:rPr>
          <w:fldChar w:fldCharType="separate"/>
        </w:r>
        <w:r w:rsidR="004C74E1">
          <w:rPr>
            <w:noProof/>
            <w:webHidden/>
          </w:rPr>
          <w:t>35</w:t>
        </w:r>
        <w:r w:rsidR="004C74E1">
          <w:rPr>
            <w:noProof/>
            <w:webHidden/>
          </w:rPr>
          <w:fldChar w:fldCharType="end"/>
        </w:r>
      </w:hyperlink>
    </w:p>
    <w:p w14:paraId="53295591" w14:textId="64017856" w:rsidR="004C74E1" w:rsidRDefault="0054407E">
      <w:pPr>
        <w:pStyle w:val="TOC3"/>
        <w:rPr>
          <w:rFonts w:asciiTheme="minorHAnsi" w:eastAsiaTheme="minorEastAsia" w:hAnsiTheme="minorHAnsi" w:cstheme="minorBidi"/>
          <w:noProof/>
          <w:lang w:eastAsia="bg-BG"/>
        </w:rPr>
      </w:pPr>
      <w:hyperlink w:anchor="_Toc212463996" w:history="1">
        <w:r w:rsidR="004C74E1" w:rsidRPr="000C3D3F">
          <w:rPr>
            <w:rStyle w:val="Hyperlink"/>
            <w:rFonts w:ascii="Times New Roman" w:hAnsi="Times New Roman"/>
            <w:noProof/>
          </w:rPr>
          <w:t>14.2. Допустими разходи:</w:t>
        </w:r>
        <w:r w:rsidR="004C74E1">
          <w:rPr>
            <w:noProof/>
            <w:webHidden/>
          </w:rPr>
          <w:tab/>
        </w:r>
        <w:r w:rsidR="004C74E1">
          <w:rPr>
            <w:noProof/>
            <w:webHidden/>
          </w:rPr>
          <w:fldChar w:fldCharType="begin"/>
        </w:r>
        <w:r w:rsidR="004C74E1">
          <w:rPr>
            <w:noProof/>
            <w:webHidden/>
          </w:rPr>
          <w:instrText xml:space="preserve"> PAGEREF _Toc212463996 \h </w:instrText>
        </w:r>
        <w:r w:rsidR="004C74E1">
          <w:rPr>
            <w:noProof/>
            <w:webHidden/>
          </w:rPr>
        </w:r>
        <w:r w:rsidR="004C74E1">
          <w:rPr>
            <w:noProof/>
            <w:webHidden/>
          </w:rPr>
          <w:fldChar w:fldCharType="separate"/>
        </w:r>
        <w:r w:rsidR="004C74E1">
          <w:rPr>
            <w:noProof/>
            <w:webHidden/>
          </w:rPr>
          <w:t>37</w:t>
        </w:r>
        <w:r w:rsidR="004C74E1">
          <w:rPr>
            <w:noProof/>
            <w:webHidden/>
          </w:rPr>
          <w:fldChar w:fldCharType="end"/>
        </w:r>
      </w:hyperlink>
    </w:p>
    <w:p w14:paraId="73C46FAB" w14:textId="05A9ADFF" w:rsidR="004C74E1" w:rsidRDefault="0054407E">
      <w:pPr>
        <w:pStyle w:val="TOC3"/>
        <w:rPr>
          <w:rFonts w:asciiTheme="minorHAnsi" w:eastAsiaTheme="minorEastAsia" w:hAnsiTheme="minorHAnsi" w:cstheme="minorBidi"/>
          <w:noProof/>
          <w:lang w:eastAsia="bg-BG"/>
        </w:rPr>
      </w:pPr>
      <w:hyperlink w:anchor="_Toc212463997" w:history="1">
        <w:r w:rsidR="004C74E1" w:rsidRPr="000C3D3F">
          <w:rPr>
            <w:rStyle w:val="Hyperlink"/>
            <w:rFonts w:ascii="Times New Roman" w:hAnsi="Times New Roman"/>
            <w:noProof/>
          </w:rPr>
          <w:t>14.3. Недопустими разходи:</w:t>
        </w:r>
        <w:r w:rsidR="004C74E1">
          <w:rPr>
            <w:noProof/>
            <w:webHidden/>
          </w:rPr>
          <w:tab/>
        </w:r>
        <w:r w:rsidR="004C74E1">
          <w:rPr>
            <w:noProof/>
            <w:webHidden/>
          </w:rPr>
          <w:fldChar w:fldCharType="begin"/>
        </w:r>
        <w:r w:rsidR="004C74E1">
          <w:rPr>
            <w:noProof/>
            <w:webHidden/>
          </w:rPr>
          <w:instrText xml:space="preserve"> PAGEREF _Toc212463997 \h </w:instrText>
        </w:r>
        <w:r w:rsidR="004C74E1">
          <w:rPr>
            <w:noProof/>
            <w:webHidden/>
          </w:rPr>
        </w:r>
        <w:r w:rsidR="004C74E1">
          <w:rPr>
            <w:noProof/>
            <w:webHidden/>
          </w:rPr>
          <w:fldChar w:fldCharType="separate"/>
        </w:r>
        <w:r w:rsidR="004C74E1">
          <w:rPr>
            <w:noProof/>
            <w:webHidden/>
          </w:rPr>
          <w:t>41</w:t>
        </w:r>
        <w:r w:rsidR="004C74E1">
          <w:rPr>
            <w:noProof/>
            <w:webHidden/>
          </w:rPr>
          <w:fldChar w:fldCharType="end"/>
        </w:r>
      </w:hyperlink>
    </w:p>
    <w:p w14:paraId="51FCE4B6" w14:textId="08F171A4" w:rsidR="004C74E1" w:rsidRDefault="0054407E" w:rsidP="00426F22">
      <w:pPr>
        <w:pStyle w:val="TOC2"/>
        <w:rPr>
          <w:rFonts w:asciiTheme="minorHAnsi" w:eastAsiaTheme="minorEastAsia" w:hAnsiTheme="minorHAnsi" w:cstheme="minorBidi"/>
          <w:noProof/>
          <w:lang w:eastAsia="bg-BG"/>
        </w:rPr>
      </w:pPr>
      <w:hyperlink w:anchor="_Toc212463998" w:history="1">
        <w:r w:rsidR="004C74E1" w:rsidRPr="000C3D3F">
          <w:rPr>
            <w:rStyle w:val="Hyperlink"/>
            <w:rFonts w:ascii="Times New Roman" w:hAnsi="Times New Roman"/>
            <w:noProof/>
          </w:rPr>
          <w:t>15. Допустими целеви групи:</w:t>
        </w:r>
        <w:r w:rsidR="004C74E1">
          <w:rPr>
            <w:noProof/>
            <w:webHidden/>
          </w:rPr>
          <w:tab/>
        </w:r>
        <w:r w:rsidR="004C74E1">
          <w:rPr>
            <w:noProof/>
            <w:webHidden/>
          </w:rPr>
          <w:fldChar w:fldCharType="begin"/>
        </w:r>
        <w:r w:rsidR="004C74E1">
          <w:rPr>
            <w:noProof/>
            <w:webHidden/>
          </w:rPr>
          <w:instrText xml:space="preserve"> PAGEREF _Toc212463998 \h </w:instrText>
        </w:r>
        <w:r w:rsidR="004C74E1">
          <w:rPr>
            <w:noProof/>
            <w:webHidden/>
          </w:rPr>
        </w:r>
        <w:r w:rsidR="004C74E1">
          <w:rPr>
            <w:noProof/>
            <w:webHidden/>
          </w:rPr>
          <w:fldChar w:fldCharType="separate"/>
        </w:r>
        <w:r w:rsidR="004C74E1">
          <w:rPr>
            <w:noProof/>
            <w:webHidden/>
          </w:rPr>
          <w:t>44</w:t>
        </w:r>
        <w:r w:rsidR="004C74E1">
          <w:rPr>
            <w:noProof/>
            <w:webHidden/>
          </w:rPr>
          <w:fldChar w:fldCharType="end"/>
        </w:r>
      </w:hyperlink>
    </w:p>
    <w:p w14:paraId="6DDF020A" w14:textId="4E99021E" w:rsidR="004C74E1" w:rsidRDefault="0054407E" w:rsidP="00426F22">
      <w:pPr>
        <w:pStyle w:val="TOC2"/>
        <w:rPr>
          <w:rFonts w:asciiTheme="minorHAnsi" w:eastAsiaTheme="minorEastAsia" w:hAnsiTheme="minorHAnsi" w:cstheme="minorBidi"/>
          <w:noProof/>
          <w:lang w:eastAsia="bg-BG"/>
        </w:rPr>
      </w:pPr>
      <w:hyperlink w:anchor="_Toc212463999" w:history="1">
        <w:r w:rsidR="004C74E1" w:rsidRPr="000C3D3F">
          <w:rPr>
            <w:rStyle w:val="Hyperlink"/>
            <w:rFonts w:ascii="Times New Roman" w:hAnsi="Times New Roman"/>
            <w:noProof/>
          </w:rPr>
          <w:t>16. Приложим режим на минимални/държавни помощи:</w:t>
        </w:r>
        <w:r w:rsidR="004C74E1">
          <w:rPr>
            <w:noProof/>
            <w:webHidden/>
          </w:rPr>
          <w:tab/>
        </w:r>
        <w:r w:rsidR="004C74E1">
          <w:rPr>
            <w:noProof/>
            <w:webHidden/>
          </w:rPr>
          <w:fldChar w:fldCharType="begin"/>
        </w:r>
        <w:r w:rsidR="004C74E1">
          <w:rPr>
            <w:noProof/>
            <w:webHidden/>
          </w:rPr>
          <w:instrText xml:space="preserve"> PAGEREF _Toc212463999 \h </w:instrText>
        </w:r>
        <w:r w:rsidR="004C74E1">
          <w:rPr>
            <w:noProof/>
            <w:webHidden/>
          </w:rPr>
        </w:r>
        <w:r w:rsidR="004C74E1">
          <w:rPr>
            <w:noProof/>
            <w:webHidden/>
          </w:rPr>
          <w:fldChar w:fldCharType="separate"/>
        </w:r>
        <w:r w:rsidR="004C74E1">
          <w:rPr>
            <w:noProof/>
            <w:webHidden/>
          </w:rPr>
          <w:t>45</w:t>
        </w:r>
        <w:r w:rsidR="004C74E1">
          <w:rPr>
            <w:noProof/>
            <w:webHidden/>
          </w:rPr>
          <w:fldChar w:fldCharType="end"/>
        </w:r>
      </w:hyperlink>
    </w:p>
    <w:p w14:paraId="1F5E375D" w14:textId="2859E70F" w:rsidR="004C74E1" w:rsidRDefault="0054407E" w:rsidP="00426F22">
      <w:pPr>
        <w:pStyle w:val="TOC2"/>
        <w:rPr>
          <w:rFonts w:asciiTheme="minorHAnsi" w:eastAsiaTheme="minorEastAsia" w:hAnsiTheme="minorHAnsi" w:cstheme="minorBidi"/>
          <w:noProof/>
          <w:lang w:eastAsia="bg-BG"/>
        </w:rPr>
      </w:pPr>
      <w:hyperlink w:anchor="_Toc212464000" w:history="1">
        <w:r w:rsidR="004C74E1" w:rsidRPr="000C3D3F">
          <w:rPr>
            <w:rStyle w:val="Hyperlink"/>
            <w:rFonts w:ascii="Times New Roman" w:hAnsi="Times New Roman"/>
            <w:noProof/>
          </w:rPr>
          <w:t>17. Хоризонтални политики:</w:t>
        </w:r>
        <w:r w:rsidR="004C74E1">
          <w:rPr>
            <w:noProof/>
            <w:webHidden/>
          </w:rPr>
          <w:tab/>
        </w:r>
        <w:r w:rsidR="004C74E1">
          <w:rPr>
            <w:noProof/>
            <w:webHidden/>
          </w:rPr>
          <w:fldChar w:fldCharType="begin"/>
        </w:r>
        <w:r w:rsidR="004C74E1">
          <w:rPr>
            <w:noProof/>
            <w:webHidden/>
          </w:rPr>
          <w:instrText xml:space="preserve"> PAGEREF _Toc212464000 \h </w:instrText>
        </w:r>
        <w:r w:rsidR="004C74E1">
          <w:rPr>
            <w:noProof/>
            <w:webHidden/>
          </w:rPr>
        </w:r>
        <w:r w:rsidR="004C74E1">
          <w:rPr>
            <w:noProof/>
            <w:webHidden/>
          </w:rPr>
          <w:fldChar w:fldCharType="separate"/>
        </w:r>
        <w:r w:rsidR="004C74E1">
          <w:rPr>
            <w:noProof/>
            <w:webHidden/>
          </w:rPr>
          <w:t>47</w:t>
        </w:r>
        <w:r w:rsidR="004C74E1">
          <w:rPr>
            <w:noProof/>
            <w:webHidden/>
          </w:rPr>
          <w:fldChar w:fldCharType="end"/>
        </w:r>
      </w:hyperlink>
    </w:p>
    <w:p w14:paraId="7C7EBCD4" w14:textId="593F7C30" w:rsidR="004C74E1" w:rsidRDefault="0054407E" w:rsidP="00426F22">
      <w:pPr>
        <w:pStyle w:val="TOC2"/>
        <w:rPr>
          <w:rFonts w:asciiTheme="minorHAnsi" w:eastAsiaTheme="minorEastAsia" w:hAnsiTheme="minorHAnsi" w:cstheme="minorBidi"/>
          <w:noProof/>
          <w:lang w:eastAsia="bg-BG"/>
        </w:rPr>
      </w:pPr>
      <w:hyperlink w:anchor="_Toc212464001" w:history="1">
        <w:r w:rsidR="004C74E1" w:rsidRPr="000C3D3F">
          <w:rPr>
            <w:rStyle w:val="Hyperlink"/>
            <w:rFonts w:ascii="Times New Roman" w:hAnsi="Times New Roman"/>
            <w:noProof/>
          </w:rPr>
          <w:t>18. Минимален и максимален срок за изпълнение на проекта (ако е приложимо):</w:t>
        </w:r>
        <w:r w:rsidR="004C74E1">
          <w:rPr>
            <w:noProof/>
            <w:webHidden/>
          </w:rPr>
          <w:tab/>
        </w:r>
        <w:r w:rsidR="004C74E1">
          <w:rPr>
            <w:noProof/>
            <w:webHidden/>
          </w:rPr>
          <w:fldChar w:fldCharType="begin"/>
        </w:r>
        <w:r w:rsidR="004C74E1">
          <w:rPr>
            <w:noProof/>
            <w:webHidden/>
          </w:rPr>
          <w:instrText xml:space="preserve"> PAGEREF _Toc212464001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251F0D40" w14:textId="081E8D19" w:rsidR="004C74E1" w:rsidRDefault="0054407E" w:rsidP="00426F22">
      <w:pPr>
        <w:pStyle w:val="TOC2"/>
        <w:rPr>
          <w:rFonts w:asciiTheme="minorHAnsi" w:eastAsiaTheme="minorEastAsia" w:hAnsiTheme="minorHAnsi" w:cstheme="minorBidi"/>
          <w:noProof/>
          <w:lang w:eastAsia="bg-BG"/>
        </w:rPr>
      </w:pPr>
      <w:hyperlink w:anchor="_Toc212464002" w:history="1">
        <w:r w:rsidR="004C74E1" w:rsidRPr="000C3D3F">
          <w:rPr>
            <w:rStyle w:val="Hyperlink"/>
            <w:rFonts w:ascii="Times New Roman" w:hAnsi="Times New Roman"/>
            <w:noProof/>
          </w:rPr>
          <w:t>19. Ред за оценяване на концепциите за проектни предложения:</w:t>
        </w:r>
        <w:r w:rsidR="004C74E1">
          <w:rPr>
            <w:noProof/>
            <w:webHidden/>
          </w:rPr>
          <w:tab/>
        </w:r>
        <w:r w:rsidR="004C74E1">
          <w:rPr>
            <w:noProof/>
            <w:webHidden/>
          </w:rPr>
          <w:fldChar w:fldCharType="begin"/>
        </w:r>
        <w:r w:rsidR="004C74E1">
          <w:rPr>
            <w:noProof/>
            <w:webHidden/>
          </w:rPr>
          <w:instrText xml:space="preserve"> PAGEREF _Toc212464002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334C0A05" w14:textId="53B247AA" w:rsidR="004C74E1" w:rsidRDefault="0054407E" w:rsidP="00426F22">
      <w:pPr>
        <w:pStyle w:val="TOC2"/>
        <w:rPr>
          <w:rFonts w:asciiTheme="minorHAnsi" w:eastAsiaTheme="minorEastAsia" w:hAnsiTheme="minorHAnsi" w:cstheme="minorBidi"/>
          <w:noProof/>
          <w:lang w:eastAsia="bg-BG"/>
        </w:rPr>
      </w:pPr>
      <w:hyperlink w:anchor="_Toc212464003" w:history="1">
        <w:r w:rsidR="004C74E1" w:rsidRPr="000C3D3F">
          <w:rPr>
            <w:rStyle w:val="Hyperlink"/>
            <w:rFonts w:ascii="Times New Roman" w:hAnsi="Times New Roman"/>
            <w:noProof/>
          </w:rPr>
          <w:t>20. Критерии и методика за оценка на концепциите за проектни предложения:</w:t>
        </w:r>
        <w:r w:rsidR="004C74E1">
          <w:rPr>
            <w:noProof/>
            <w:webHidden/>
          </w:rPr>
          <w:tab/>
        </w:r>
        <w:r w:rsidR="004C74E1">
          <w:rPr>
            <w:noProof/>
            <w:webHidden/>
          </w:rPr>
          <w:fldChar w:fldCharType="begin"/>
        </w:r>
        <w:r w:rsidR="004C74E1">
          <w:rPr>
            <w:noProof/>
            <w:webHidden/>
          </w:rPr>
          <w:instrText xml:space="preserve"> PAGEREF _Toc212464003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07293D62" w14:textId="187A4B8B" w:rsidR="004C74E1" w:rsidRDefault="0054407E" w:rsidP="00426F22">
      <w:pPr>
        <w:pStyle w:val="TOC2"/>
        <w:rPr>
          <w:rFonts w:asciiTheme="minorHAnsi" w:eastAsiaTheme="minorEastAsia" w:hAnsiTheme="minorHAnsi" w:cstheme="minorBidi"/>
          <w:noProof/>
          <w:lang w:eastAsia="bg-BG"/>
        </w:rPr>
      </w:pPr>
      <w:hyperlink w:anchor="_Toc212464004" w:history="1">
        <w:r w:rsidR="004C74E1" w:rsidRPr="000C3D3F">
          <w:rPr>
            <w:rStyle w:val="Hyperlink"/>
            <w:rFonts w:ascii="Times New Roman" w:hAnsi="Times New Roman"/>
            <w:noProof/>
          </w:rPr>
          <w:t>21. Ред за оценяване на проектните предложения:</w:t>
        </w:r>
        <w:r w:rsidR="004C74E1">
          <w:rPr>
            <w:noProof/>
            <w:webHidden/>
          </w:rPr>
          <w:tab/>
        </w:r>
        <w:r w:rsidR="004C74E1">
          <w:rPr>
            <w:noProof/>
            <w:webHidden/>
          </w:rPr>
          <w:fldChar w:fldCharType="begin"/>
        </w:r>
        <w:r w:rsidR="004C74E1">
          <w:rPr>
            <w:noProof/>
            <w:webHidden/>
          </w:rPr>
          <w:instrText xml:space="preserve"> PAGEREF _Toc212464004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54248ABA" w14:textId="796403AA" w:rsidR="004C74E1" w:rsidRDefault="0054407E">
      <w:pPr>
        <w:pStyle w:val="TOC3"/>
        <w:rPr>
          <w:rFonts w:asciiTheme="minorHAnsi" w:eastAsiaTheme="minorEastAsia" w:hAnsiTheme="minorHAnsi" w:cstheme="minorBidi"/>
          <w:noProof/>
          <w:lang w:eastAsia="bg-BG"/>
        </w:rPr>
      </w:pPr>
      <w:hyperlink w:anchor="_Toc212464005" w:history="1">
        <w:r w:rsidR="004C74E1" w:rsidRPr="000C3D3F">
          <w:rPr>
            <w:rStyle w:val="Hyperlink"/>
            <w:rFonts w:ascii="Times New Roman" w:hAnsi="Times New Roman"/>
            <w:noProof/>
          </w:rPr>
          <w:t>21.1. Оценка на  административното съответствие и допустимостта:</w:t>
        </w:r>
        <w:r w:rsidR="004C74E1">
          <w:rPr>
            <w:noProof/>
            <w:webHidden/>
          </w:rPr>
          <w:tab/>
        </w:r>
        <w:r w:rsidR="004C74E1">
          <w:rPr>
            <w:noProof/>
            <w:webHidden/>
          </w:rPr>
          <w:fldChar w:fldCharType="begin"/>
        </w:r>
        <w:r w:rsidR="004C74E1">
          <w:rPr>
            <w:noProof/>
            <w:webHidden/>
          </w:rPr>
          <w:instrText xml:space="preserve"> PAGEREF _Toc212464005 \h </w:instrText>
        </w:r>
        <w:r w:rsidR="004C74E1">
          <w:rPr>
            <w:noProof/>
            <w:webHidden/>
          </w:rPr>
        </w:r>
        <w:r w:rsidR="004C74E1">
          <w:rPr>
            <w:noProof/>
            <w:webHidden/>
          </w:rPr>
          <w:fldChar w:fldCharType="separate"/>
        </w:r>
        <w:r w:rsidR="004C74E1">
          <w:rPr>
            <w:noProof/>
            <w:webHidden/>
          </w:rPr>
          <w:t>49</w:t>
        </w:r>
        <w:r w:rsidR="004C74E1">
          <w:rPr>
            <w:noProof/>
            <w:webHidden/>
          </w:rPr>
          <w:fldChar w:fldCharType="end"/>
        </w:r>
      </w:hyperlink>
    </w:p>
    <w:p w14:paraId="18EAEF45" w14:textId="6BBB68F2" w:rsidR="004C74E1" w:rsidRPr="00B42149" w:rsidRDefault="0054407E">
      <w:pPr>
        <w:pStyle w:val="TOC3"/>
        <w:rPr>
          <w:rFonts w:asciiTheme="minorHAnsi" w:eastAsiaTheme="minorEastAsia" w:hAnsiTheme="minorHAnsi" w:cstheme="minorBidi"/>
          <w:noProof/>
          <w:lang w:eastAsia="bg-BG"/>
        </w:rPr>
      </w:pPr>
      <w:hyperlink w:anchor="_Toc212464006" w:history="1">
        <w:r w:rsidR="004C74E1" w:rsidRPr="00B42149">
          <w:rPr>
            <w:rStyle w:val="Hyperlink"/>
            <w:rFonts w:ascii="Times New Roman" w:hAnsi="Times New Roman"/>
            <w:noProof/>
          </w:rPr>
          <w:t>21.2. Техническа и финансова оценка:</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_Toc212464006 \h </w:instrText>
        </w:r>
        <w:r w:rsidR="004C74E1" w:rsidRPr="00B42149">
          <w:rPr>
            <w:noProof/>
            <w:webHidden/>
          </w:rPr>
        </w:r>
        <w:r w:rsidR="004C74E1" w:rsidRPr="00B42149">
          <w:rPr>
            <w:noProof/>
            <w:webHidden/>
          </w:rPr>
          <w:fldChar w:fldCharType="separate"/>
        </w:r>
        <w:r w:rsidR="004C74E1" w:rsidRPr="00B42149">
          <w:rPr>
            <w:noProof/>
            <w:webHidden/>
          </w:rPr>
          <w:t>50</w:t>
        </w:r>
        <w:r w:rsidR="004C74E1" w:rsidRPr="00B42149">
          <w:rPr>
            <w:noProof/>
            <w:webHidden/>
          </w:rPr>
          <w:fldChar w:fldCharType="end"/>
        </w:r>
      </w:hyperlink>
    </w:p>
    <w:p w14:paraId="07E9DA8C" w14:textId="4CC248D8" w:rsidR="004C74E1" w:rsidRPr="00B42149" w:rsidRDefault="0054407E" w:rsidP="00426F22">
      <w:pPr>
        <w:pStyle w:val="TOC2"/>
        <w:rPr>
          <w:rFonts w:asciiTheme="minorHAnsi" w:eastAsiaTheme="minorEastAsia" w:hAnsiTheme="minorHAnsi" w:cstheme="minorBidi"/>
          <w:noProof/>
          <w:lang w:eastAsia="bg-BG"/>
        </w:rPr>
      </w:pPr>
      <w:hyperlink w:anchor="_Toc212464007" w:history="1">
        <w:r w:rsidR="004C74E1" w:rsidRPr="00B42149">
          <w:rPr>
            <w:rStyle w:val="Hyperlink"/>
            <w:rFonts w:ascii="Times New Roman" w:hAnsi="Times New Roman"/>
            <w:noProof/>
          </w:rPr>
          <w:t xml:space="preserve">22. </w:t>
        </w:r>
        <w:r w:rsidR="004C74E1" w:rsidRPr="00A01FCC">
          <w:rPr>
            <w:rStyle w:val="Hyperlink"/>
            <w:rFonts w:ascii="Times New Roman" w:hAnsi="Times New Roman"/>
            <w:noProof/>
          </w:rPr>
          <w:t>Критерии и методика за оценка на проектните предложения:</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_Toc212464007 \h </w:instrText>
        </w:r>
        <w:r w:rsidR="004C74E1" w:rsidRPr="00B42149">
          <w:rPr>
            <w:noProof/>
            <w:webHidden/>
          </w:rPr>
        </w:r>
        <w:r w:rsidR="004C74E1" w:rsidRPr="00B42149">
          <w:rPr>
            <w:noProof/>
            <w:webHidden/>
          </w:rPr>
          <w:fldChar w:fldCharType="separate"/>
        </w:r>
        <w:r w:rsidR="004C74E1" w:rsidRPr="00B42149">
          <w:rPr>
            <w:noProof/>
            <w:webHidden/>
          </w:rPr>
          <w:t>52</w:t>
        </w:r>
        <w:r w:rsidR="004C74E1" w:rsidRPr="00B42149">
          <w:rPr>
            <w:noProof/>
            <w:webHidden/>
          </w:rPr>
          <w:fldChar w:fldCharType="end"/>
        </w:r>
      </w:hyperlink>
    </w:p>
    <w:p w14:paraId="3171F458" w14:textId="13DE940C" w:rsidR="004C74E1" w:rsidRDefault="0054407E" w:rsidP="00426F22">
      <w:pPr>
        <w:pStyle w:val="TOC2"/>
        <w:rPr>
          <w:rFonts w:asciiTheme="minorHAnsi" w:eastAsiaTheme="minorEastAsia" w:hAnsiTheme="minorHAnsi" w:cstheme="minorBidi"/>
          <w:noProof/>
          <w:lang w:eastAsia="bg-BG"/>
        </w:rPr>
      </w:pPr>
      <w:hyperlink w:anchor="_Toc212464008" w:history="1">
        <w:r w:rsidR="004C74E1" w:rsidRPr="00B42149">
          <w:rPr>
            <w:rStyle w:val="Hyperlink"/>
            <w:rFonts w:ascii="Times New Roman" w:hAnsi="Times New Roman"/>
            <w:noProof/>
          </w:rPr>
          <w:t>23. Начин на подаване на проектните предложения/концепциите за проектни предложения:</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_Toc212464008 \h </w:instrText>
        </w:r>
        <w:r w:rsidR="004C74E1" w:rsidRPr="00B42149">
          <w:rPr>
            <w:noProof/>
            <w:webHidden/>
          </w:rPr>
        </w:r>
        <w:r w:rsidR="004C74E1" w:rsidRPr="00B42149">
          <w:rPr>
            <w:noProof/>
            <w:webHidden/>
          </w:rPr>
          <w:fldChar w:fldCharType="separate"/>
        </w:r>
        <w:r w:rsidR="004C74E1" w:rsidRPr="00B42149">
          <w:rPr>
            <w:noProof/>
            <w:webHidden/>
          </w:rPr>
          <w:t>55</w:t>
        </w:r>
        <w:r w:rsidR="004C74E1" w:rsidRPr="00B42149">
          <w:rPr>
            <w:noProof/>
            <w:webHidden/>
          </w:rPr>
          <w:fldChar w:fldCharType="end"/>
        </w:r>
      </w:hyperlink>
    </w:p>
    <w:p w14:paraId="7BB79261" w14:textId="51088698" w:rsidR="004C74E1" w:rsidRDefault="0054407E" w:rsidP="00426F22">
      <w:pPr>
        <w:pStyle w:val="TOC2"/>
        <w:rPr>
          <w:rFonts w:asciiTheme="minorHAnsi" w:eastAsiaTheme="minorEastAsia" w:hAnsiTheme="minorHAnsi" w:cstheme="minorBidi"/>
          <w:noProof/>
          <w:lang w:eastAsia="bg-BG"/>
        </w:rPr>
      </w:pPr>
      <w:hyperlink w:anchor="_Toc212464009" w:history="1">
        <w:r w:rsidR="004C74E1" w:rsidRPr="000C3D3F">
          <w:rPr>
            <w:rStyle w:val="Hyperlink"/>
            <w:rFonts w:ascii="Times New Roman" w:hAnsi="Times New Roman"/>
            <w:noProof/>
          </w:rPr>
          <w:t>24. Списък на документите, които се подават на етап кандидатстване:</w:t>
        </w:r>
        <w:r w:rsidR="004C74E1">
          <w:rPr>
            <w:noProof/>
            <w:webHidden/>
          </w:rPr>
          <w:tab/>
        </w:r>
        <w:r w:rsidR="004C74E1">
          <w:rPr>
            <w:noProof/>
            <w:webHidden/>
          </w:rPr>
          <w:fldChar w:fldCharType="begin"/>
        </w:r>
        <w:r w:rsidR="004C74E1">
          <w:rPr>
            <w:noProof/>
            <w:webHidden/>
          </w:rPr>
          <w:instrText xml:space="preserve"> PAGEREF _Toc212464009 \h </w:instrText>
        </w:r>
        <w:r w:rsidR="004C74E1">
          <w:rPr>
            <w:noProof/>
            <w:webHidden/>
          </w:rPr>
        </w:r>
        <w:r w:rsidR="004C74E1">
          <w:rPr>
            <w:noProof/>
            <w:webHidden/>
          </w:rPr>
          <w:fldChar w:fldCharType="separate"/>
        </w:r>
        <w:r w:rsidR="004C74E1">
          <w:rPr>
            <w:noProof/>
            <w:webHidden/>
          </w:rPr>
          <w:t>56</w:t>
        </w:r>
        <w:r w:rsidR="004C74E1">
          <w:rPr>
            <w:noProof/>
            <w:webHidden/>
          </w:rPr>
          <w:fldChar w:fldCharType="end"/>
        </w:r>
      </w:hyperlink>
    </w:p>
    <w:p w14:paraId="4C779F34" w14:textId="0FE581BB" w:rsidR="004C74E1" w:rsidRDefault="0054407E" w:rsidP="00426F22">
      <w:pPr>
        <w:pStyle w:val="TOC2"/>
        <w:rPr>
          <w:rFonts w:asciiTheme="minorHAnsi" w:eastAsiaTheme="minorEastAsia" w:hAnsiTheme="minorHAnsi" w:cstheme="minorBidi"/>
          <w:noProof/>
          <w:lang w:eastAsia="bg-BG"/>
        </w:rPr>
      </w:pPr>
      <w:hyperlink w:anchor="_Toc212464010" w:history="1">
        <w:r w:rsidR="004C74E1" w:rsidRPr="000C3D3F">
          <w:rPr>
            <w:rStyle w:val="Hyperlink"/>
            <w:rFonts w:ascii="Times New Roman" w:hAnsi="Times New Roman"/>
            <w:noProof/>
          </w:rPr>
          <w:t>25. Краен срок за подаване на проектните предложения:</w:t>
        </w:r>
        <w:r w:rsidR="004C74E1">
          <w:rPr>
            <w:noProof/>
            <w:webHidden/>
          </w:rPr>
          <w:tab/>
        </w:r>
        <w:r w:rsidR="004C74E1">
          <w:rPr>
            <w:noProof/>
            <w:webHidden/>
          </w:rPr>
          <w:fldChar w:fldCharType="begin"/>
        </w:r>
        <w:r w:rsidR="004C74E1">
          <w:rPr>
            <w:noProof/>
            <w:webHidden/>
          </w:rPr>
          <w:instrText xml:space="preserve"> PAGEREF _Toc212464010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2423736C" w14:textId="7B53FB73" w:rsidR="004C74E1" w:rsidRDefault="0054407E" w:rsidP="00426F22">
      <w:pPr>
        <w:pStyle w:val="TOC2"/>
        <w:rPr>
          <w:rFonts w:asciiTheme="minorHAnsi" w:eastAsiaTheme="minorEastAsia" w:hAnsiTheme="minorHAnsi" w:cstheme="minorBidi"/>
          <w:noProof/>
          <w:lang w:eastAsia="bg-BG"/>
        </w:rPr>
      </w:pPr>
      <w:hyperlink w:anchor="_Toc212464011" w:history="1">
        <w:r w:rsidR="004C74E1" w:rsidRPr="000C3D3F">
          <w:rPr>
            <w:rStyle w:val="Hyperlink"/>
            <w:rFonts w:ascii="Times New Roman" w:hAnsi="Times New Roman"/>
            <w:noProof/>
          </w:rPr>
          <w:t>26. Допълнителна информация:</w:t>
        </w:r>
        <w:r w:rsidR="004C74E1">
          <w:rPr>
            <w:noProof/>
            <w:webHidden/>
          </w:rPr>
          <w:tab/>
        </w:r>
        <w:r w:rsidR="004C74E1">
          <w:rPr>
            <w:noProof/>
            <w:webHidden/>
          </w:rPr>
          <w:fldChar w:fldCharType="begin"/>
        </w:r>
        <w:r w:rsidR="004C74E1">
          <w:rPr>
            <w:noProof/>
            <w:webHidden/>
          </w:rPr>
          <w:instrText xml:space="preserve"> PAGEREF _Toc212464011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7F0FAE6D" w14:textId="47514824" w:rsidR="004C74E1" w:rsidRDefault="0054407E">
      <w:pPr>
        <w:pStyle w:val="TOC3"/>
        <w:rPr>
          <w:rFonts w:asciiTheme="minorHAnsi" w:eastAsiaTheme="minorEastAsia" w:hAnsiTheme="minorHAnsi" w:cstheme="minorBidi"/>
          <w:noProof/>
          <w:lang w:eastAsia="bg-BG"/>
        </w:rPr>
      </w:pPr>
      <w:hyperlink w:anchor="_Toc212464012" w:history="1">
        <w:r w:rsidR="004C74E1" w:rsidRPr="000C3D3F">
          <w:rPr>
            <w:rStyle w:val="Hyperlink"/>
            <w:rFonts w:ascii="Times New Roman" w:hAnsi="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4C74E1">
          <w:rPr>
            <w:noProof/>
            <w:webHidden/>
          </w:rPr>
          <w:tab/>
        </w:r>
        <w:r w:rsidR="004C74E1">
          <w:rPr>
            <w:noProof/>
            <w:webHidden/>
          </w:rPr>
          <w:fldChar w:fldCharType="begin"/>
        </w:r>
        <w:r w:rsidR="004C74E1">
          <w:rPr>
            <w:noProof/>
            <w:webHidden/>
          </w:rPr>
          <w:instrText xml:space="preserve"> PAGEREF _Toc212464012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17A394A5" w14:textId="221DF280" w:rsidR="004C74E1" w:rsidRDefault="0054407E" w:rsidP="00426F22">
      <w:pPr>
        <w:pStyle w:val="TOC2"/>
        <w:rPr>
          <w:rFonts w:asciiTheme="minorHAnsi" w:eastAsiaTheme="minorEastAsia" w:hAnsiTheme="minorHAnsi" w:cstheme="minorBidi"/>
          <w:noProof/>
          <w:lang w:eastAsia="bg-BG"/>
        </w:rPr>
      </w:pPr>
      <w:hyperlink w:anchor="_Toc212464013" w:history="1">
        <w:r w:rsidR="004C74E1" w:rsidRPr="000C3D3F">
          <w:rPr>
            <w:rStyle w:val="Hyperlink"/>
            <w:rFonts w:ascii="Times New Roman" w:hAnsi="Times New Roman"/>
            <w:noProof/>
          </w:rPr>
          <w:t>27. Приложения към Условията за кандидатстване:</w:t>
        </w:r>
        <w:r w:rsidR="004C74E1">
          <w:rPr>
            <w:noProof/>
            <w:webHidden/>
          </w:rPr>
          <w:tab/>
        </w:r>
        <w:r w:rsidR="004C74E1">
          <w:rPr>
            <w:noProof/>
            <w:webHidden/>
          </w:rPr>
          <w:fldChar w:fldCharType="begin"/>
        </w:r>
        <w:r w:rsidR="004C74E1">
          <w:rPr>
            <w:noProof/>
            <w:webHidden/>
          </w:rPr>
          <w:instrText xml:space="preserve"> PAGEREF _Toc212464013 \h </w:instrText>
        </w:r>
        <w:r w:rsidR="004C74E1">
          <w:rPr>
            <w:noProof/>
            <w:webHidden/>
          </w:rPr>
        </w:r>
        <w:r w:rsidR="004C74E1">
          <w:rPr>
            <w:noProof/>
            <w:webHidden/>
          </w:rPr>
          <w:fldChar w:fldCharType="separate"/>
        </w:r>
        <w:r w:rsidR="004C74E1">
          <w:rPr>
            <w:noProof/>
            <w:webHidden/>
          </w:rPr>
          <w:t>74</w:t>
        </w:r>
        <w:r w:rsidR="004C74E1">
          <w:rPr>
            <w:noProof/>
            <w:webHidden/>
          </w:rPr>
          <w:fldChar w:fldCharType="end"/>
        </w:r>
      </w:hyperlink>
    </w:p>
    <w:p w14:paraId="607F0C3A" w14:textId="5B345D24" w:rsidR="00145CD3" w:rsidRPr="00A44F84" w:rsidRDefault="004C74E1" w:rsidP="00145CD3">
      <w:pPr>
        <w:rPr>
          <w:lang w:eastAsia="bg-BG"/>
        </w:rPr>
      </w:pPr>
      <w:r w:rsidRPr="004C74E1">
        <w:rPr>
          <w:rFonts w:ascii="Times New Roman" w:hAnsi="Times New Roman"/>
          <w:sz w:val="24"/>
          <w:szCs w:val="24"/>
        </w:rPr>
        <w:lastRenderedPageBreak/>
        <w:fldChar w:fldCharType="end"/>
      </w:r>
    </w:p>
    <w:p w14:paraId="62A8DD3C" w14:textId="50BFB3F3" w:rsidR="007057A9" w:rsidRPr="00A44F84" w:rsidRDefault="002325A3" w:rsidP="007F1FE1">
      <w:pPr>
        <w:pStyle w:val="Heading2"/>
        <w:spacing w:before="120" w:after="120"/>
        <w:jc w:val="both"/>
        <w:rPr>
          <w:rFonts w:ascii="Times New Roman" w:hAnsi="Times New Roman"/>
        </w:rPr>
      </w:pPr>
      <w:bookmarkStart w:id="0" w:name="_Toc212463976"/>
      <w:r w:rsidRPr="00A44F84">
        <w:rPr>
          <w:rFonts w:ascii="Times New Roman" w:hAnsi="Times New Roman"/>
        </w:rPr>
        <w:t xml:space="preserve">1. </w:t>
      </w:r>
      <w:r w:rsidR="007057A9" w:rsidRPr="00A44F84">
        <w:rPr>
          <w:rFonts w:ascii="Times New Roman" w:hAnsi="Times New Roman"/>
        </w:rPr>
        <w:t>Наименование на програмата:</w:t>
      </w:r>
      <w:bookmarkEnd w:id="0"/>
    </w:p>
    <w:p w14:paraId="033C2882" w14:textId="0B850CEC" w:rsidR="002041BA" w:rsidRPr="00A44F84" w:rsidRDefault="002041BA" w:rsidP="007B3FBA">
      <w:pPr>
        <w:pBdr>
          <w:top w:val="single" w:sz="4" w:space="1" w:color="auto"/>
          <w:left w:val="single" w:sz="4" w:space="4" w:color="auto"/>
          <w:bottom w:val="single" w:sz="4" w:space="1" w:color="auto"/>
          <w:right w:val="single" w:sz="4" w:space="4" w:color="auto"/>
        </w:pBdr>
        <w:jc w:val="both"/>
        <w:rPr>
          <w:rFonts w:ascii="Times New Roman" w:hAnsi="Times New Roman"/>
        </w:rPr>
      </w:pPr>
      <w:r w:rsidRPr="00A44F84">
        <w:rPr>
          <w:rFonts w:ascii="Times New Roman" w:hAnsi="Times New Roman"/>
          <w:bCs/>
          <w:sz w:val="24"/>
          <w:szCs w:val="24"/>
        </w:rPr>
        <w:t>Програма „Конкурентоспособ</w:t>
      </w:r>
      <w:r w:rsidR="00426F22">
        <w:rPr>
          <w:rFonts w:ascii="Times New Roman" w:hAnsi="Times New Roman"/>
          <w:bCs/>
          <w:sz w:val="24"/>
          <w:szCs w:val="24"/>
        </w:rPr>
        <w:t>ност и иновации в предприятията</w:t>
      </w:r>
      <w:r w:rsidR="00426F22" w:rsidRPr="00426F22">
        <w:rPr>
          <w:rFonts w:ascii="Times New Roman" w:hAnsi="Times New Roman"/>
          <w:bCs/>
          <w:sz w:val="24"/>
          <w:szCs w:val="24"/>
        </w:rPr>
        <w:t>”</w:t>
      </w:r>
      <w:r w:rsidRPr="00A44F84">
        <w:rPr>
          <w:rFonts w:ascii="Times New Roman" w:hAnsi="Times New Roman"/>
          <w:bCs/>
          <w:sz w:val="24"/>
          <w:szCs w:val="24"/>
        </w:rPr>
        <w:t xml:space="preserve"> 2021-2027</w:t>
      </w:r>
    </w:p>
    <w:p w14:paraId="35EAB14F" w14:textId="77777777" w:rsidR="007057A9" w:rsidRPr="00A44F84" w:rsidRDefault="002325A3" w:rsidP="007F1FE1">
      <w:pPr>
        <w:pStyle w:val="Heading2"/>
        <w:spacing w:before="120" w:after="120"/>
        <w:jc w:val="both"/>
        <w:rPr>
          <w:rFonts w:ascii="Times New Roman" w:hAnsi="Times New Roman"/>
        </w:rPr>
      </w:pPr>
      <w:bookmarkStart w:id="1" w:name="_Toc212463977"/>
      <w:r w:rsidRPr="00A44F84">
        <w:rPr>
          <w:rFonts w:ascii="Times New Roman" w:hAnsi="Times New Roman"/>
        </w:rPr>
        <w:t>2. Н</w:t>
      </w:r>
      <w:r w:rsidR="008C6B8A" w:rsidRPr="00A44F84">
        <w:rPr>
          <w:rFonts w:ascii="Times New Roman" w:hAnsi="Times New Roman"/>
        </w:rPr>
        <w:t xml:space="preserve">аименование на </w:t>
      </w:r>
      <w:r w:rsidR="005E4FA3" w:rsidRPr="00A44F84">
        <w:rPr>
          <w:rFonts w:ascii="Times New Roman" w:hAnsi="Times New Roman"/>
        </w:rPr>
        <w:t>приоритета</w:t>
      </w:r>
      <w:r w:rsidR="001221B2" w:rsidRPr="00A44F84">
        <w:rPr>
          <w:rFonts w:ascii="Times New Roman" w:hAnsi="Times New Roman"/>
        </w:rPr>
        <w:t xml:space="preserve"> и специфичната цел</w:t>
      </w:r>
      <w:r w:rsidRPr="00A44F84">
        <w:rPr>
          <w:rFonts w:ascii="Times New Roman" w:hAnsi="Times New Roman"/>
        </w:rPr>
        <w:t>:</w:t>
      </w:r>
      <w:bookmarkEnd w:id="1"/>
    </w:p>
    <w:p w14:paraId="07A0F261" w14:textId="6669C56B" w:rsidR="002041BA" w:rsidRPr="00A44F84" w:rsidRDefault="00447D6A"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447D6A">
        <w:rPr>
          <w:rFonts w:ascii="Times New Roman" w:hAnsi="Times New Roman"/>
          <w:bCs/>
          <w:sz w:val="24"/>
          <w:szCs w:val="24"/>
        </w:rPr>
        <w:t>Приоритет: 2. Кръгова икономика</w:t>
      </w:r>
    </w:p>
    <w:p w14:paraId="447F3314" w14:textId="697A0918" w:rsidR="002041BA" w:rsidRPr="00965924" w:rsidRDefault="002041BA"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A44F84">
        <w:rPr>
          <w:rFonts w:ascii="Times New Roman" w:hAnsi="Times New Roman"/>
          <w:bCs/>
          <w:sz w:val="24"/>
          <w:szCs w:val="24"/>
        </w:rPr>
        <w:t xml:space="preserve">Специфична цел: </w:t>
      </w:r>
      <w:r w:rsidR="00447D6A" w:rsidRPr="00447D6A">
        <w:rPr>
          <w:rFonts w:ascii="Times New Roman" w:hAnsi="Times New Roman"/>
          <w:bCs/>
          <w:sz w:val="24"/>
          <w:szCs w:val="24"/>
        </w:rPr>
        <w:t>RSO2.6. Насърчаване на прехода към кръгова и основаваща се на ефективно използване на ресурсите икономика (ЕФРР)</w:t>
      </w:r>
    </w:p>
    <w:p w14:paraId="2C24C943" w14:textId="1A0AD7A2" w:rsidR="00561997" w:rsidRDefault="002325A3" w:rsidP="005C1072">
      <w:pPr>
        <w:pStyle w:val="Heading2"/>
        <w:spacing w:before="120" w:after="120"/>
        <w:rPr>
          <w:rFonts w:ascii="Times New Roman" w:hAnsi="Times New Roman"/>
          <w:sz w:val="24"/>
          <w:szCs w:val="24"/>
        </w:rPr>
      </w:pPr>
      <w:bookmarkStart w:id="2" w:name="_Toc212463978"/>
      <w:r w:rsidRPr="00A44F84">
        <w:rPr>
          <w:rFonts w:ascii="Times New Roman" w:hAnsi="Times New Roman"/>
        </w:rPr>
        <w:t xml:space="preserve">3. </w:t>
      </w:r>
      <w:r w:rsidR="007057A9" w:rsidRPr="00A44F84">
        <w:rPr>
          <w:rFonts w:ascii="Times New Roman" w:hAnsi="Times New Roman"/>
        </w:rPr>
        <w:t>Наименование на процедурата</w:t>
      </w:r>
      <w:r w:rsidRPr="00A44F84">
        <w:rPr>
          <w:rFonts w:ascii="Times New Roman" w:hAnsi="Times New Roman"/>
        </w:rPr>
        <w:t>:</w:t>
      </w:r>
      <w:bookmarkEnd w:id="2"/>
    </w:p>
    <w:p w14:paraId="54C15AFC" w14:textId="275D30BD" w:rsidR="00360A14" w:rsidRPr="00426F22" w:rsidRDefault="00447D6A" w:rsidP="007B3FBA">
      <w:pPr>
        <w:pBdr>
          <w:top w:val="single" w:sz="4" w:space="1" w:color="auto"/>
          <w:left w:val="single" w:sz="4" w:space="4" w:color="auto"/>
          <w:bottom w:val="single" w:sz="4" w:space="1" w:color="auto"/>
          <w:right w:val="single" w:sz="4" w:space="4" w:color="auto"/>
        </w:pBdr>
        <w:rPr>
          <w:rFonts w:ascii="Times New Roman" w:hAnsi="Times New Roman"/>
        </w:rPr>
      </w:pPr>
      <w:r w:rsidRPr="00447D6A">
        <w:rPr>
          <w:rFonts w:ascii="Times New Roman" w:hAnsi="Times New Roman"/>
          <w:sz w:val="24"/>
          <w:szCs w:val="24"/>
        </w:rPr>
        <w:t xml:space="preserve">BG16RFPR001-2.003 </w:t>
      </w:r>
      <w:r>
        <w:rPr>
          <w:rFonts w:ascii="Times New Roman" w:hAnsi="Times New Roman"/>
          <w:sz w:val="24"/>
          <w:szCs w:val="24"/>
        </w:rPr>
        <w:t>„</w:t>
      </w:r>
      <w:r w:rsidRPr="00447D6A">
        <w:rPr>
          <w:rFonts w:ascii="Times New Roman" w:hAnsi="Times New Roman"/>
          <w:sz w:val="24"/>
          <w:szCs w:val="24"/>
        </w:rPr>
        <w:t>Въвеждане на зелени технологии в МСП</w:t>
      </w:r>
      <w:r w:rsidR="00426F22" w:rsidRPr="00426F22">
        <w:rPr>
          <w:rFonts w:ascii="Times New Roman" w:hAnsi="Times New Roman"/>
          <w:sz w:val="24"/>
          <w:szCs w:val="24"/>
        </w:rPr>
        <w:t>”</w:t>
      </w:r>
    </w:p>
    <w:p w14:paraId="18CC4FFD" w14:textId="77777777" w:rsidR="00CB14EE" w:rsidRPr="00A44F84" w:rsidRDefault="00CB14EE" w:rsidP="005C1072">
      <w:pPr>
        <w:pStyle w:val="Heading2"/>
        <w:spacing w:before="120" w:after="120"/>
        <w:rPr>
          <w:rFonts w:ascii="Times New Roman" w:hAnsi="Times New Roman"/>
        </w:rPr>
      </w:pPr>
      <w:bookmarkStart w:id="3" w:name="_Toc212463979"/>
      <w:r w:rsidRPr="00A44F84">
        <w:rPr>
          <w:rFonts w:ascii="Times New Roman" w:hAnsi="Times New Roman"/>
        </w:rPr>
        <w:t>4. Измерения по кодове:</w:t>
      </w:r>
      <w:bookmarkEnd w:id="3"/>
    </w:p>
    <w:p w14:paraId="71255999" w14:textId="77777777" w:rsidR="00EB6668" w:rsidRPr="009803FC"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9803FC">
        <w:rPr>
          <w:rFonts w:ascii="Times New Roman" w:hAnsi="Times New Roman"/>
          <w:bCs/>
          <w:i/>
          <w:sz w:val="24"/>
          <w:szCs w:val="24"/>
        </w:rPr>
        <w:t>Измерение 1 – Област на интервенция:</w:t>
      </w:r>
    </w:p>
    <w:p w14:paraId="38F95110" w14:textId="7425E55A" w:rsidR="00E07D98" w:rsidRDefault="00E07D9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E07D98">
        <w:rPr>
          <w:rFonts w:ascii="Times New Roman" w:hAnsi="Times New Roman"/>
          <w:bCs/>
          <w:sz w:val="24"/>
          <w:szCs w:val="24"/>
        </w:rPr>
        <w:t>069. Управление на търговски и промишлени отпадъци: превантивни мерки, мерки за минимизиране, за сортиране, за повторно използване и за рециклиране</w:t>
      </w:r>
    </w:p>
    <w:p w14:paraId="5CF6236B" w14:textId="7F0BAD6E" w:rsidR="00E07D98" w:rsidRPr="00A44F84" w:rsidRDefault="00E07D9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E07D98">
        <w:rPr>
          <w:rFonts w:ascii="Times New Roman" w:hAnsi="Times New Roman"/>
          <w:bCs/>
          <w:sz w:val="24"/>
          <w:szCs w:val="24"/>
        </w:rPr>
        <w:t>075. Подкрепа за благоприятни за околната среда производствени процеси и ефективно използване на ресурсите в МСП</w:t>
      </w:r>
    </w:p>
    <w:p w14:paraId="5AD07C48" w14:textId="77777777" w:rsidR="00EB6668" w:rsidRPr="009803FC"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9803FC">
        <w:rPr>
          <w:rFonts w:ascii="Times New Roman" w:hAnsi="Times New Roman"/>
          <w:bCs/>
          <w:i/>
          <w:sz w:val="24"/>
          <w:szCs w:val="24"/>
        </w:rPr>
        <w:t>Измерение 2 – Форма на финансиране:</w:t>
      </w:r>
    </w:p>
    <w:p w14:paraId="0B3CAAFB" w14:textId="77777777" w:rsidR="00EB6668" w:rsidRPr="00A44F84"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A44F84">
        <w:rPr>
          <w:rFonts w:ascii="Times New Roman" w:hAnsi="Times New Roman"/>
          <w:bCs/>
          <w:sz w:val="24"/>
          <w:szCs w:val="24"/>
        </w:rPr>
        <w:t>01. Безвъзмездни средства.</w:t>
      </w:r>
    </w:p>
    <w:p w14:paraId="317803F9" w14:textId="77777777" w:rsidR="00EB6668" w:rsidRPr="009803FC"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9803FC">
        <w:rPr>
          <w:rFonts w:ascii="Times New Roman" w:hAnsi="Times New Roman"/>
          <w:bCs/>
          <w:i/>
          <w:sz w:val="24"/>
          <w:szCs w:val="24"/>
        </w:rPr>
        <w:t>Измерение 3 — Териториален механизъм за изпълнение и териториална насоченост:</w:t>
      </w:r>
    </w:p>
    <w:p w14:paraId="643D486A" w14:textId="434EFDF0" w:rsidR="00EB6668" w:rsidRDefault="00E07D9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E07D98">
        <w:rPr>
          <w:rFonts w:ascii="Times New Roman" w:hAnsi="Times New Roman"/>
          <w:bCs/>
          <w:sz w:val="24"/>
          <w:szCs w:val="24"/>
        </w:rPr>
        <w:t>08. ИТИ — Други видове целеви територии</w:t>
      </w:r>
      <w:r w:rsidR="00EB6668" w:rsidRPr="00A44F84">
        <w:rPr>
          <w:rFonts w:ascii="Times New Roman" w:hAnsi="Times New Roman"/>
          <w:bCs/>
          <w:sz w:val="24"/>
          <w:szCs w:val="24"/>
        </w:rPr>
        <w:t>.</w:t>
      </w:r>
    </w:p>
    <w:p w14:paraId="4870C81D" w14:textId="176ECEC9" w:rsidR="00E07D98" w:rsidRDefault="00E07D9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426F22">
        <w:rPr>
          <w:rFonts w:ascii="Times New Roman" w:hAnsi="Times New Roman"/>
          <w:bCs/>
          <w:sz w:val="24"/>
          <w:szCs w:val="24"/>
        </w:rPr>
        <w:t>33. Друг подходи — Без целеви територии.</w:t>
      </w:r>
    </w:p>
    <w:p w14:paraId="7B1AE365" w14:textId="77777777" w:rsidR="009803FC" w:rsidRPr="00744F58" w:rsidRDefault="009803FC"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3A5303">
        <w:rPr>
          <w:rFonts w:ascii="Times New Roman" w:hAnsi="Times New Roman"/>
          <w:bCs/>
          <w:i/>
          <w:sz w:val="24"/>
          <w:szCs w:val="24"/>
        </w:rPr>
        <w:t>Измерение 4 – Икономическа дейност.</w:t>
      </w:r>
    </w:p>
    <w:p w14:paraId="1E0FE5FF" w14:textId="77777777" w:rsidR="00EB6668" w:rsidRPr="009803FC" w:rsidRDefault="00775F02"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9803FC">
        <w:rPr>
          <w:rFonts w:ascii="Times New Roman" w:hAnsi="Times New Roman"/>
          <w:bCs/>
          <w:i/>
          <w:sz w:val="24"/>
          <w:szCs w:val="24"/>
        </w:rPr>
        <w:t>Измерение 7 — Равенство между половете във връзка с ЕСФ+*, ЕФРР, КФ и ФСП</w:t>
      </w:r>
      <w:r w:rsidR="00EB6668" w:rsidRPr="009803FC">
        <w:rPr>
          <w:rFonts w:ascii="Times New Roman" w:hAnsi="Times New Roman"/>
          <w:bCs/>
          <w:i/>
          <w:sz w:val="24"/>
          <w:szCs w:val="24"/>
        </w:rPr>
        <w:t>:</w:t>
      </w:r>
    </w:p>
    <w:p w14:paraId="62F73928" w14:textId="77777777" w:rsidR="004B32ED" w:rsidRPr="00A44F84"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A44F84">
        <w:rPr>
          <w:rFonts w:ascii="Times New Roman" w:hAnsi="Times New Roman"/>
          <w:bCs/>
          <w:sz w:val="24"/>
          <w:szCs w:val="24"/>
        </w:rPr>
        <w:t>03. Полово неутрално</w:t>
      </w:r>
      <w:r w:rsidR="00FC6456" w:rsidRPr="00A44F84">
        <w:rPr>
          <w:rFonts w:ascii="Times New Roman" w:hAnsi="Times New Roman"/>
          <w:bCs/>
          <w:sz w:val="24"/>
          <w:szCs w:val="24"/>
        </w:rPr>
        <w:t>.</w:t>
      </w:r>
    </w:p>
    <w:p w14:paraId="4158A559" w14:textId="77777777" w:rsidR="00090F19" w:rsidRPr="00A44F84" w:rsidRDefault="004A58E5" w:rsidP="00416190">
      <w:pPr>
        <w:pStyle w:val="Heading2"/>
        <w:spacing w:before="0" w:after="120"/>
        <w:rPr>
          <w:rFonts w:ascii="Times New Roman" w:hAnsi="Times New Roman"/>
        </w:rPr>
      </w:pPr>
      <w:bookmarkStart w:id="4" w:name="_Toc212463980"/>
      <w:r w:rsidRPr="00A44F84">
        <w:rPr>
          <w:rFonts w:ascii="Times New Roman" w:hAnsi="Times New Roman"/>
        </w:rPr>
        <w:t>5. Териториален обхват:</w:t>
      </w:r>
      <w:bookmarkEnd w:id="4"/>
    </w:p>
    <w:p w14:paraId="00CC1DCE" w14:textId="77777777" w:rsidR="00C94DCC" w:rsidRPr="00A44F84" w:rsidRDefault="00C94DCC"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szCs w:val="24"/>
        </w:rPr>
        <w:t>Проектите по процедурата следва да бъдат изпълнени на територията на Република България.</w:t>
      </w:r>
    </w:p>
    <w:p w14:paraId="1B477834" w14:textId="77777777" w:rsidR="00901F98" w:rsidRPr="00A44F84" w:rsidRDefault="004A58E5" w:rsidP="00076969">
      <w:pPr>
        <w:pStyle w:val="Heading2"/>
        <w:spacing w:before="360" w:after="120"/>
        <w:jc w:val="both"/>
        <w:rPr>
          <w:rFonts w:ascii="Times New Roman" w:hAnsi="Times New Roman"/>
        </w:rPr>
      </w:pPr>
      <w:bookmarkStart w:id="5" w:name="_Toc212463981"/>
      <w:r w:rsidRPr="00A44F84">
        <w:rPr>
          <w:rFonts w:ascii="Times New Roman" w:hAnsi="Times New Roman"/>
        </w:rPr>
        <w:t>6</w:t>
      </w:r>
      <w:r w:rsidR="002325A3" w:rsidRPr="00A44F84">
        <w:rPr>
          <w:rFonts w:ascii="Times New Roman" w:hAnsi="Times New Roman"/>
        </w:rPr>
        <w:t>. Цели</w:t>
      </w:r>
      <w:r w:rsidR="00901F98" w:rsidRPr="00A44F84">
        <w:rPr>
          <w:rFonts w:ascii="Times New Roman" w:hAnsi="Times New Roman"/>
        </w:rPr>
        <w:t xml:space="preserve"> </w:t>
      </w:r>
      <w:r w:rsidR="00FC0697" w:rsidRPr="00A44F84">
        <w:rPr>
          <w:rFonts w:ascii="Times New Roman" w:hAnsi="Times New Roman"/>
        </w:rPr>
        <w:t xml:space="preserve">на предоставяната </w:t>
      </w:r>
      <w:r w:rsidR="00BA2E00" w:rsidRPr="00A44F84">
        <w:rPr>
          <w:rFonts w:ascii="Times New Roman" w:eastAsia="Calibri" w:hAnsi="Times New Roman"/>
        </w:rPr>
        <w:t>безвъзмездна финансова помощ</w:t>
      </w:r>
      <w:r w:rsidR="00FC0697" w:rsidRPr="00A44F84">
        <w:rPr>
          <w:rFonts w:ascii="Times New Roman" w:hAnsi="Times New Roman"/>
        </w:rPr>
        <w:t xml:space="preserve"> по </w:t>
      </w:r>
      <w:r w:rsidR="00901F98" w:rsidRPr="00A44F84">
        <w:rPr>
          <w:rFonts w:ascii="Times New Roman" w:hAnsi="Times New Roman"/>
        </w:rPr>
        <w:t>п</w:t>
      </w:r>
      <w:r w:rsidR="00FC0697" w:rsidRPr="00A44F84">
        <w:rPr>
          <w:rFonts w:ascii="Times New Roman" w:hAnsi="Times New Roman"/>
        </w:rPr>
        <w:t>роцедура</w:t>
      </w:r>
      <w:r w:rsidR="00916B5A" w:rsidRPr="00A44F84">
        <w:rPr>
          <w:rFonts w:ascii="Times New Roman" w:hAnsi="Times New Roman"/>
        </w:rPr>
        <w:t>та</w:t>
      </w:r>
      <w:r w:rsidR="00CB14EE" w:rsidRPr="00A44F84">
        <w:rPr>
          <w:rFonts w:ascii="Times New Roman" w:hAnsi="Times New Roman"/>
        </w:rPr>
        <w:t xml:space="preserve"> и очаквани резултати</w:t>
      </w:r>
      <w:r w:rsidR="00916B5A" w:rsidRPr="00A44F84">
        <w:rPr>
          <w:rFonts w:ascii="Times New Roman" w:hAnsi="Times New Roman"/>
        </w:rPr>
        <w:t>:</w:t>
      </w:r>
      <w:bookmarkEnd w:id="5"/>
    </w:p>
    <w:p w14:paraId="1FDB261B" w14:textId="77777777" w:rsidR="00EB6668" w:rsidRPr="00A44F84" w:rsidRDefault="00EB6668" w:rsidP="00426F22">
      <w:pPr>
        <w:pBdr>
          <w:top w:val="single" w:sz="4" w:space="1" w:color="auto"/>
          <w:left w:val="single" w:sz="4" w:space="4" w:color="auto"/>
          <w:bottom w:val="single" w:sz="4" w:space="1" w:color="auto"/>
          <w:right w:val="single" w:sz="4" w:space="4" w:color="auto"/>
        </w:pBdr>
        <w:spacing w:after="80"/>
        <w:rPr>
          <w:rFonts w:ascii="Times New Roman" w:hAnsi="Times New Roman"/>
          <w:b/>
          <w:sz w:val="24"/>
          <w:szCs w:val="24"/>
        </w:rPr>
      </w:pPr>
      <w:r w:rsidRPr="00A44F84">
        <w:rPr>
          <w:rFonts w:ascii="Times New Roman" w:hAnsi="Times New Roman"/>
          <w:b/>
          <w:sz w:val="24"/>
          <w:szCs w:val="24"/>
        </w:rPr>
        <w:t>Цел на процедурата:</w:t>
      </w:r>
    </w:p>
    <w:p w14:paraId="6D8ACD0B" w14:textId="36447719" w:rsidR="00127ECC" w:rsidRPr="00127ECC" w:rsidRDefault="00127ECC"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127ECC">
        <w:rPr>
          <w:rFonts w:ascii="Times New Roman" w:hAnsi="Times New Roman"/>
          <w:sz w:val="24"/>
        </w:rPr>
        <w:t>Процедурата цели да насърчи инвестициите за въвеждане на зелени технологии</w:t>
      </w:r>
      <w:r w:rsidR="00E35F5F">
        <w:rPr>
          <w:rStyle w:val="FootnoteReference"/>
          <w:rFonts w:ascii="Times New Roman" w:hAnsi="Times New Roman"/>
          <w:sz w:val="24"/>
        </w:rPr>
        <w:footnoteReference w:id="2"/>
      </w:r>
      <w:r w:rsidRPr="00127ECC">
        <w:rPr>
          <w:rFonts w:ascii="Times New Roman" w:hAnsi="Times New Roman"/>
          <w:sz w:val="24"/>
        </w:rPr>
        <w:t xml:space="preserve"> в предприятията и по този начин да допринесе за ускоряване на прехода към кръгова </w:t>
      </w:r>
      <w:r w:rsidRPr="00127ECC">
        <w:rPr>
          <w:rFonts w:ascii="Times New Roman" w:hAnsi="Times New Roman"/>
          <w:sz w:val="24"/>
        </w:rPr>
        <w:lastRenderedPageBreak/>
        <w:t>икономика</w:t>
      </w:r>
      <w:r w:rsidR="00E35F5F">
        <w:rPr>
          <w:rStyle w:val="FootnoteReference"/>
          <w:rFonts w:ascii="Times New Roman" w:hAnsi="Times New Roman"/>
          <w:sz w:val="24"/>
        </w:rPr>
        <w:footnoteReference w:id="3"/>
      </w:r>
      <w:r w:rsidRPr="00127ECC">
        <w:rPr>
          <w:rFonts w:ascii="Times New Roman" w:hAnsi="Times New Roman"/>
          <w:sz w:val="24"/>
        </w:rPr>
        <w:t>. Подкрепата е насочена към внедряването на кръгови модели</w:t>
      </w:r>
      <w:r w:rsidR="007250C5">
        <w:rPr>
          <w:rStyle w:val="FootnoteReference"/>
          <w:rFonts w:ascii="Times New Roman" w:hAnsi="Times New Roman"/>
          <w:sz w:val="24"/>
        </w:rPr>
        <w:footnoteReference w:id="4"/>
      </w:r>
      <w:r w:rsidRPr="00127ECC">
        <w:rPr>
          <w:rFonts w:ascii="Times New Roman" w:hAnsi="Times New Roman"/>
          <w:sz w:val="24"/>
        </w:rPr>
        <w:t xml:space="preserve"> за по-ефективно използване на ресурсите и прилагане на неутрални по отношение на климата методи за производство, предоставяне и потребление на продуктите или услугите от дейността на предприятията. </w:t>
      </w:r>
    </w:p>
    <w:p w14:paraId="47EA7C28" w14:textId="00E9032E" w:rsidR="00127ECC" w:rsidRDefault="00127ECC"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127ECC">
        <w:rPr>
          <w:rFonts w:ascii="Times New Roman" w:hAnsi="Times New Roman"/>
          <w:sz w:val="24"/>
        </w:rPr>
        <w:t>С цел развитието на екологосъобразни и ресурсноефективни дейности, съобразени с местния потенциал и спецификите на отделните територии, процедурата е предвидено да се реализира и чрез прилагането на подхода Интегрирани териториални инвестиции (ИТИ).</w:t>
      </w:r>
    </w:p>
    <w:p w14:paraId="4B968192" w14:textId="2BA1154B" w:rsidR="00003FF2" w:rsidRPr="00A2311D" w:rsidRDefault="00003FF2"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b/>
          <w:sz w:val="24"/>
        </w:rPr>
      </w:pPr>
      <w:r>
        <w:rPr>
          <w:rFonts w:ascii="Times New Roman" w:hAnsi="Times New Roman"/>
          <w:b/>
          <w:sz w:val="24"/>
        </w:rPr>
        <w:t>Обосновка:</w:t>
      </w:r>
    </w:p>
    <w:p w14:paraId="633CB395" w14:textId="14921801" w:rsidR="009914BA" w:rsidRPr="009914BA"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 xml:space="preserve">Преходът от линеен към кръгов икономически модел е сред ключовите стратегически приоритети на </w:t>
      </w:r>
      <w:r w:rsidRPr="009914BA">
        <w:rPr>
          <w:rFonts w:ascii="Times New Roman" w:hAnsi="Times New Roman"/>
          <w:i/>
          <w:sz w:val="24"/>
        </w:rPr>
        <w:t>Европейската комисия в рамките на Европейския зелен пакт (European Green Deal</w:t>
      </w:r>
      <w:r w:rsidRPr="009914BA">
        <w:rPr>
          <w:rFonts w:ascii="Times New Roman" w:hAnsi="Times New Roman"/>
          <w:i/>
          <w:sz w:val="24"/>
          <w:vertAlign w:val="superscript"/>
        </w:rPr>
        <w:footnoteReference w:id="5"/>
      </w:r>
      <w:r w:rsidRPr="009914BA">
        <w:rPr>
          <w:rFonts w:ascii="Times New Roman" w:hAnsi="Times New Roman"/>
          <w:i/>
          <w:sz w:val="24"/>
        </w:rPr>
        <w:t xml:space="preserve">). </w:t>
      </w:r>
      <w:r w:rsidRPr="009914BA">
        <w:rPr>
          <w:rFonts w:ascii="Times New Roman" w:hAnsi="Times New Roman"/>
          <w:sz w:val="24"/>
        </w:rPr>
        <w:t xml:space="preserve">Тази трансформация цели не само намаляване на екологичния отпечатък, но и гарантиране на стратегическата </w:t>
      </w:r>
      <w:r w:rsidR="006023BC">
        <w:rPr>
          <w:rFonts w:ascii="Times New Roman" w:hAnsi="Times New Roman"/>
          <w:sz w:val="24"/>
        </w:rPr>
        <w:t>независимост</w:t>
      </w:r>
      <w:r w:rsidRPr="009914BA">
        <w:rPr>
          <w:rFonts w:ascii="Times New Roman" w:hAnsi="Times New Roman"/>
          <w:sz w:val="24"/>
        </w:rPr>
        <w:t xml:space="preserve"> и конкурентоспособност на Съюза чрез устойчиво управление на ресурсите. Постигането на напредък в прехода към кръгова икономика се разглежда като ключов фактор за намаляване на въздействието върху околната среда и климата чрез редуциране на влаганите суровини, удължаване на жизнения цикъл на продуктите, предотвратяване образуването на отпадъци и други екологосъобразни практики за „прекъсване” на връзката между икономическия растеж и интензивното потребление на ресурси. В основата на настоящите реформи в областта стои </w:t>
      </w:r>
      <w:r w:rsidRPr="009914BA">
        <w:rPr>
          <w:rFonts w:ascii="Times New Roman" w:hAnsi="Times New Roman"/>
          <w:i/>
          <w:sz w:val="24"/>
        </w:rPr>
        <w:t xml:space="preserve">Планът за действие относно кръговата икономика (Circular Economy Action </w:t>
      </w:r>
      <w:proofErr w:type="spellStart"/>
      <w:r w:rsidRPr="009914BA">
        <w:rPr>
          <w:rFonts w:ascii="Times New Roman" w:hAnsi="Times New Roman"/>
          <w:i/>
          <w:sz w:val="24"/>
        </w:rPr>
        <w:t>Plan</w:t>
      </w:r>
      <w:proofErr w:type="spellEnd"/>
      <w:r w:rsidRPr="009914BA">
        <w:rPr>
          <w:rFonts w:ascii="Times New Roman" w:hAnsi="Times New Roman"/>
          <w:i/>
          <w:sz w:val="24"/>
          <w:vertAlign w:val="superscript"/>
        </w:rPr>
        <w:footnoteReference w:id="6"/>
      </w:r>
      <w:r w:rsidRPr="009914BA">
        <w:rPr>
          <w:rFonts w:ascii="Times New Roman" w:hAnsi="Times New Roman"/>
          <w:i/>
          <w:sz w:val="24"/>
        </w:rPr>
        <w:t>)</w:t>
      </w:r>
      <w:r w:rsidRPr="009914BA">
        <w:rPr>
          <w:rFonts w:ascii="Times New Roman" w:hAnsi="Times New Roman"/>
          <w:sz w:val="24"/>
        </w:rPr>
        <w:t xml:space="preserve">, който включва инициативи, обхващащи целия жизнен цикъл на продуктите, включително начина, по който те се проектират, както и предотвратяване образуването на отпадъци и задържането на използваните ресурси в икономиката на ЕС </w:t>
      </w:r>
      <w:r w:rsidR="006023BC">
        <w:rPr>
          <w:rFonts w:ascii="Times New Roman" w:hAnsi="Times New Roman"/>
          <w:sz w:val="24"/>
        </w:rPr>
        <w:t>за възможно най-дълг период от</w:t>
      </w:r>
      <w:r w:rsidRPr="009914BA">
        <w:rPr>
          <w:rFonts w:ascii="Times New Roman" w:hAnsi="Times New Roman"/>
          <w:sz w:val="24"/>
        </w:rPr>
        <w:t xml:space="preserve"> време. Ключов момент в бъдещото развитие на политиките в областта на кръговата икономика е предстоящото през 2026 г. приемане на </w:t>
      </w:r>
      <w:r w:rsidRPr="009914BA">
        <w:rPr>
          <w:rFonts w:ascii="Times New Roman" w:hAnsi="Times New Roman"/>
          <w:i/>
          <w:sz w:val="24"/>
        </w:rPr>
        <w:t xml:space="preserve">Закона за кръговата икономика (Circular Economy </w:t>
      </w:r>
      <w:proofErr w:type="spellStart"/>
      <w:r w:rsidRPr="009914BA">
        <w:rPr>
          <w:rFonts w:ascii="Times New Roman" w:hAnsi="Times New Roman"/>
          <w:i/>
          <w:sz w:val="24"/>
        </w:rPr>
        <w:t>Act</w:t>
      </w:r>
      <w:proofErr w:type="spellEnd"/>
      <w:r w:rsidRPr="009914BA">
        <w:rPr>
          <w:rFonts w:ascii="Times New Roman" w:hAnsi="Times New Roman"/>
          <w:i/>
          <w:sz w:val="24"/>
        </w:rPr>
        <w:t>)</w:t>
      </w:r>
      <w:r w:rsidRPr="009914BA">
        <w:rPr>
          <w:rFonts w:ascii="Times New Roman" w:hAnsi="Times New Roman"/>
          <w:sz w:val="24"/>
        </w:rPr>
        <w:t xml:space="preserve">. Той е насочен към създаването на единен пазар за вторични суровини с цел удвояване на процента на кръгово използване на материалите в ЕС от около 12 % понастоящем до 24 % до 2030 г. Тази цел е част и от </w:t>
      </w:r>
      <w:r w:rsidRPr="009914BA">
        <w:rPr>
          <w:rFonts w:ascii="Times New Roman" w:hAnsi="Times New Roman"/>
          <w:i/>
          <w:sz w:val="24"/>
        </w:rPr>
        <w:t>Пакта за чиста промишленост (Clean Industrial Deal</w:t>
      </w:r>
      <w:r w:rsidRPr="009914BA">
        <w:rPr>
          <w:rFonts w:ascii="Times New Roman" w:hAnsi="Times New Roman"/>
          <w:i/>
          <w:sz w:val="24"/>
          <w:vertAlign w:val="superscript"/>
        </w:rPr>
        <w:footnoteReference w:id="7"/>
      </w:r>
      <w:r w:rsidRPr="009914BA">
        <w:rPr>
          <w:rFonts w:ascii="Times New Roman" w:hAnsi="Times New Roman"/>
          <w:i/>
          <w:sz w:val="24"/>
        </w:rPr>
        <w:t>)</w:t>
      </w:r>
      <w:r w:rsidRPr="009914BA">
        <w:rPr>
          <w:rFonts w:ascii="Times New Roman" w:hAnsi="Times New Roman"/>
          <w:sz w:val="24"/>
        </w:rPr>
        <w:t>, насочен към съчетаване на политиките за декарбонизация с целите за повишаване на конкурентоспособността на индустрията. Той подкрепя прехода към нулеви емисии, ускоряване на инвестициите в чисти технологии и кръгова икономика. Успоредно с европейските инициативи в рамките на Плана за действие относно кръговата икономика, държавите членки се насърчават да приемат и да прилагат кръгови стратегии на национално, регионално и градско равнище. Те следва да бъдат съобразени със съответните реалност</w:t>
      </w:r>
      <w:r w:rsidR="0089410F">
        <w:rPr>
          <w:rFonts w:ascii="Times New Roman" w:hAnsi="Times New Roman"/>
          <w:sz w:val="24"/>
        </w:rPr>
        <w:t>и на национално и местно ниво</w:t>
      </w:r>
      <w:r w:rsidRPr="009914BA">
        <w:rPr>
          <w:rFonts w:ascii="Times New Roman" w:hAnsi="Times New Roman"/>
          <w:sz w:val="24"/>
        </w:rPr>
        <w:t xml:space="preserve">, за да се оползотвори потенциалът на икономиките за сближаване. </w:t>
      </w:r>
    </w:p>
    <w:p w14:paraId="2AC258A3" w14:textId="1A4E4974" w:rsidR="009914BA" w:rsidRPr="009914BA"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 xml:space="preserve">Съгласно </w:t>
      </w:r>
      <w:r w:rsidRPr="009914BA">
        <w:rPr>
          <w:rFonts w:ascii="Times New Roman" w:hAnsi="Times New Roman"/>
          <w:i/>
          <w:sz w:val="24"/>
        </w:rPr>
        <w:t>Доклада за България относно изпълнението на политиките на ЕС в областта на околната среда за 2025 г.</w:t>
      </w:r>
      <w:r w:rsidRPr="009914BA">
        <w:rPr>
          <w:rFonts w:ascii="Times New Roman" w:hAnsi="Times New Roman"/>
          <w:sz w:val="24"/>
          <w:vertAlign w:val="superscript"/>
        </w:rPr>
        <w:footnoteReference w:id="8"/>
      </w:r>
      <w:r w:rsidRPr="009914BA">
        <w:rPr>
          <w:rFonts w:ascii="Times New Roman" w:hAnsi="Times New Roman"/>
          <w:sz w:val="24"/>
        </w:rPr>
        <w:t>, процентът на кръгово използване на материалите в страната достига най-високата си стойност от 5,8 % през 2020 г., след което намалява в периода до 20</w:t>
      </w:r>
      <w:r w:rsidR="0089410F">
        <w:rPr>
          <w:rFonts w:ascii="Times New Roman" w:hAnsi="Times New Roman"/>
          <w:sz w:val="24"/>
        </w:rPr>
        <w:t xml:space="preserve">22 г. Впоследствие показателят </w:t>
      </w:r>
      <w:r w:rsidRPr="009914BA">
        <w:rPr>
          <w:rFonts w:ascii="Times New Roman" w:hAnsi="Times New Roman"/>
          <w:sz w:val="24"/>
        </w:rPr>
        <w:t xml:space="preserve">постепенно започва да нараства, достигайки 4,9% през 2023 г. и </w:t>
      </w:r>
      <w:r w:rsidRPr="009914BA">
        <w:rPr>
          <w:rFonts w:ascii="Times New Roman" w:hAnsi="Times New Roman"/>
          <w:sz w:val="24"/>
        </w:rPr>
        <w:lastRenderedPageBreak/>
        <w:t xml:space="preserve">5% - през 2024 г. Въпреки това, равнището му остава значително под средното за ЕС, което е приблизително 12%. Производителността на ресурсите e друг ключов показател, включен в Доклада, който измерва съотношението между общото количество материали, използвани пряко в икономиката и брутния вътрешен продукт (БВП). По данни на Евростат за 2024 г. стойността на този показател за България е 0,39 евро/кг. (БВП на килограм използвани материали), което също е значително под средното </w:t>
      </w:r>
      <w:r w:rsidR="0089410F">
        <w:rPr>
          <w:rFonts w:ascii="Times New Roman" w:hAnsi="Times New Roman"/>
          <w:sz w:val="24"/>
        </w:rPr>
        <w:t>за ЕС равнище за ЕС от</w:t>
      </w:r>
      <w:r w:rsidRPr="009914BA">
        <w:rPr>
          <w:rFonts w:ascii="Times New Roman" w:hAnsi="Times New Roman"/>
          <w:sz w:val="24"/>
        </w:rPr>
        <w:t xml:space="preserve"> 2,7 евро/кг.</w:t>
      </w:r>
    </w:p>
    <w:p w14:paraId="7CCF2234" w14:textId="0249CE77" w:rsidR="009914BA" w:rsidRPr="009914BA"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През октомври 2022 г. в България е приета Стратегия за преход към кръгова икономика за периода 2022 – 2027 г. и План за действие към нея. Документът поставя три основни цели: развитие на екосъобразна и конкурентоспособна икономика, намаляване на отпадъците и по-ефективно използване на ресурсите, както и насърчаване на икономика</w:t>
      </w:r>
      <w:r w:rsidR="0089410F">
        <w:rPr>
          <w:rFonts w:ascii="Times New Roman" w:hAnsi="Times New Roman"/>
          <w:sz w:val="24"/>
        </w:rPr>
        <w:t>та</w:t>
      </w:r>
      <w:r w:rsidRPr="009914BA">
        <w:rPr>
          <w:rFonts w:ascii="Times New Roman" w:hAnsi="Times New Roman"/>
          <w:sz w:val="24"/>
        </w:rPr>
        <w:t xml:space="preserve"> в полза на потребителите. Основен акцент е подобряването на ресурсната ефективност</w:t>
      </w:r>
      <w:r w:rsidR="00350266">
        <w:rPr>
          <w:rStyle w:val="FootnoteReference"/>
          <w:rFonts w:ascii="Times New Roman" w:hAnsi="Times New Roman"/>
          <w:sz w:val="24"/>
        </w:rPr>
        <w:footnoteReference w:id="9"/>
      </w:r>
      <w:r w:rsidRPr="009914BA">
        <w:rPr>
          <w:rFonts w:ascii="Times New Roman" w:hAnsi="Times New Roman"/>
          <w:sz w:val="24"/>
        </w:rPr>
        <w:t xml:space="preserve"> чрез предотвратяване на отпадъците, повторна употреба, рециклиране и ограничаване на депонирането. </w:t>
      </w:r>
    </w:p>
    <w:p w14:paraId="31601F8D" w14:textId="1A34DE1E" w:rsidR="009914BA" w:rsidRPr="009914BA"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 xml:space="preserve">В съответствие с европейските и национални политики в областта, настоящата процедура е пряко насочена към увеличаване на инвестициите на предприятията за прилагането на зелени технологии за </w:t>
      </w:r>
      <w:r w:rsidR="0089410F">
        <w:rPr>
          <w:rFonts w:ascii="Times New Roman" w:hAnsi="Times New Roman"/>
          <w:sz w:val="24"/>
        </w:rPr>
        <w:t>подобряване управлението</w:t>
      </w:r>
      <w:r w:rsidRPr="009914BA">
        <w:rPr>
          <w:rFonts w:ascii="Times New Roman" w:hAnsi="Times New Roman"/>
          <w:sz w:val="24"/>
        </w:rPr>
        <w:t xml:space="preserve"> на отпадъците, увеличаване използването на </w:t>
      </w:r>
      <w:r w:rsidR="0089410F">
        <w:rPr>
          <w:rFonts w:ascii="Times New Roman" w:hAnsi="Times New Roman"/>
          <w:sz w:val="24"/>
        </w:rPr>
        <w:t>суровини</w:t>
      </w:r>
      <w:r w:rsidRPr="009914BA">
        <w:rPr>
          <w:rFonts w:ascii="Times New Roman" w:hAnsi="Times New Roman"/>
          <w:sz w:val="24"/>
        </w:rPr>
        <w:t xml:space="preserve"> на биологична основа, ограничаване употребата на опаковки, удължаване на жизнения цикъл </w:t>
      </w:r>
      <w:r w:rsidR="0089410F">
        <w:rPr>
          <w:rFonts w:ascii="Times New Roman" w:hAnsi="Times New Roman"/>
          <w:sz w:val="24"/>
        </w:rPr>
        <w:t>на продуктите и услугите и др.</w:t>
      </w:r>
      <w:r w:rsidRPr="009914BA">
        <w:rPr>
          <w:rFonts w:ascii="Times New Roman" w:hAnsi="Times New Roman"/>
          <w:sz w:val="24"/>
        </w:rPr>
        <w:t xml:space="preserve">, осигуряващи създаването на стойност въз основа на кръгови модели за производство и потребление. </w:t>
      </w:r>
    </w:p>
    <w:p w14:paraId="46D63924" w14:textId="7430D9C2" w:rsidR="00570A0F" w:rsidRPr="00E30663"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По настоящата процедура с приоритет ще се подкрепят проекти, които ще се изпълняват на територията на общини с одобрени концепции за ИТИ, включващи дейности по Програма „Конкурентоспособност и иновации в предприятията” 2021-2027 (ПКИП)</w:t>
      </w:r>
      <w:r w:rsidR="0089410F">
        <w:rPr>
          <w:rFonts w:ascii="Times New Roman" w:hAnsi="Times New Roman"/>
          <w:sz w:val="24"/>
        </w:rPr>
        <w:t>,</w:t>
      </w:r>
      <w:r w:rsidRPr="009914BA">
        <w:rPr>
          <w:rFonts w:ascii="Times New Roman" w:hAnsi="Times New Roman"/>
          <w:sz w:val="24"/>
        </w:rPr>
        <w:t xml:space="preserve"> в рамките на двете процедури за подбор на концепции за ИТИ по Програма „Развитие на регионите” 2021 – 2027 (ПРР) -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w:t>
      </w:r>
      <w:r w:rsidRPr="009914BA">
        <w:rPr>
          <w:rFonts w:ascii="Times New Roman" w:hAnsi="Times New Roman"/>
          <w:sz w:val="24"/>
          <w:vertAlign w:val="superscript"/>
        </w:rPr>
        <w:footnoteReference w:id="10"/>
      </w:r>
      <w:r w:rsidRPr="009914BA">
        <w:rPr>
          <w:rFonts w:ascii="Times New Roman" w:hAnsi="Times New Roman"/>
          <w:sz w:val="24"/>
        </w:rPr>
        <w:t>. По този начин инвестициите по ПКИП ще се насочат приоритетно към вече идентифицираните и одобрени инициативи за въвеждане на зелени технологии в предприятията в съответните територии.</w:t>
      </w:r>
    </w:p>
    <w:p w14:paraId="4D6A83B7" w14:textId="77777777" w:rsidR="0020017E" w:rsidRPr="00A44F84" w:rsidRDefault="0020017E"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b/>
          <w:sz w:val="24"/>
          <w:szCs w:val="24"/>
        </w:rPr>
      </w:pPr>
      <w:r w:rsidRPr="00A44F84">
        <w:rPr>
          <w:rFonts w:ascii="Times New Roman" w:hAnsi="Times New Roman"/>
          <w:b/>
          <w:sz w:val="24"/>
          <w:szCs w:val="24"/>
        </w:rPr>
        <w:t xml:space="preserve">Очаквани резултати: </w:t>
      </w:r>
    </w:p>
    <w:p w14:paraId="7672D9C3" w14:textId="652FB57F" w:rsidR="001A392C" w:rsidRPr="00E0049B" w:rsidRDefault="006D2B91"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D2B91">
        <w:rPr>
          <w:rFonts w:ascii="Times New Roman" w:hAnsi="Times New Roman"/>
          <w:sz w:val="24"/>
          <w:szCs w:val="24"/>
        </w:rPr>
        <w:t>Очакваните резултати от подкрепата по процедурата се изразяват в нарастване на броя на предприятията, които въвеждат зелени технологии и преминават към кръгови модели за използване на ресурсите, производство, предоставяне и потребление на продуктите и услугите от дейността им. В допълнение, инвестициите по мярката ще са съобразени с изискванията на принципа за „ненанасяне на значителни вреди” върху околната среда, допринасяйки за екологичния преход в дейността на предприятията, включително в рамките на подхода ИТИ.</w:t>
      </w:r>
    </w:p>
    <w:p w14:paraId="1C2E5C30" w14:textId="77777777" w:rsidR="00776637" w:rsidRPr="00A44F84" w:rsidRDefault="00A66AAD" w:rsidP="00A67A73">
      <w:pPr>
        <w:pStyle w:val="Heading2"/>
        <w:spacing w:before="120" w:after="120"/>
        <w:rPr>
          <w:rFonts w:ascii="Times New Roman" w:hAnsi="Times New Roman"/>
        </w:rPr>
      </w:pPr>
      <w:bookmarkStart w:id="6" w:name="_Toc212463982"/>
      <w:r w:rsidRPr="00A44F84">
        <w:rPr>
          <w:rFonts w:ascii="Times New Roman" w:hAnsi="Times New Roman"/>
        </w:rPr>
        <w:lastRenderedPageBreak/>
        <w:t xml:space="preserve">7. </w:t>
      </w:r>
      <w:r w:rsidR="001221B2" w:rsidRPr="00A44F84">
        <w:rPr>
          <w:rFonts w:ascii="Times New Roman" w:hAnsi="Times New Roman"/>
        </w:rPr>
        <w:t>Индикатори</w:t>
      </w:r>
      <w:r w:rsidR="00776637" w:rsidRPr="00A44F84">
        <w:rPr>
          <w:rFonts w:ascii="Times New Roman" w:hAnsi="Times New Roman"/>
        </w:rPr>
        <w:t>:</w:t>
      </w:r>
      <w:bookmarkEnd w:id="6"/>
    </w:p>
    <w:p w14:paraId="39935543" w14:textId="47C2F24B" w:rsidR="0051108B" w:rsidRPr="00A44F84" w:rsidRDefault="00A66AAD" w:rsidP="00076969">
      <w:pPr>
        <w:pStyle w:val="Heading2"/>
        <w:spacing w:before="120" w:after="120"/>
        <w:jc w:val="both"/>
        <w:rPr>
          <w:rFonts w:ascii="Times New Roman" w:hAnsi="Times New Roman"/>
        </w:rPr>
      </w:pPr>
      <w:bookmarkStart w:id="7" w:name="_Toc437444282"/>
      <w:bookmarkStart w:id="8" w:name="_Toc212463983"/>
      <w:r w:rsidRPr="00A44F84">
        <w:rPr>
          <w:rFonts w:ascii="Times New Roman" w:hAnsi="Times New Roman"/>
        </w:rPr>
        <w:t>7.1.</w:t>
      </w:r>
      <w:r w:rsidR="00380741" w:rsidRPr="00A44F84">
        <w:rPr>
          <w:rFonts w:ascii="Times New Roman" w:hAnsi="Times New Roman"/>
        </w:rPr>
        <w:t xml:space="preserve"> </w:t>
      </w:r>
      <w:r w:rsidR="00E30379" w:rsidRPr="00A44F84">
        <w:rPr>
          <w:rFonts w:ascii="Times New Roman" w:hAnsi="Times New Roman"/>
        </w:rPr>
        <w:t xml:space="preserve">Индикатори/показатели </w:t>
      </w:r>
      <w:r w:rsidR="0051108B" w:rsidRPr="00A44F84">
        <w:rPr>
          <w:rFonts w:ascii="Times New Roman" w:hAnsi="Times New Roman"/>
        </w:rPr>
        <w:t>за резултат</w:t>
      </w:r>
      <w:r w:rsidR="002D3C4B" w:rsidRPr="00A44F84">
        <w:rPr>
          <w:rFonts w:ascii="Times New Roman" w:hAnsi="Times New Roman"/>
        </w:rPr>
        <w:t>и</w:t>
      </w:r>
      <w:r w:rsidR="0051108B" w:rsidRPr="00A44F84">
        <w:rPr>
          <w:rFonts w:ascii="Times New Roman" w:hAnsi="Times New Roman"/>
        </w:rPr>
        <w:t xml:space="preserve"> и</w:t>
      </w:r>
      <w:r w:rsidRPr="00A44F84">
        <w:rPr>
          <w:rFonts w:ascii="Times New Roman" w:hAnsi="Times New Roman"/>
        </w:rPr>
        <w:t xml:space="preserve"> </w:t>
      </w:r>
      <w:r w:rsidR="002D3C4B" w:rsidRPr="00A44F84">
        <w:rPr>
          <w:rFonts w:ascii="Times New Roman" w:hAnsi="Times New Roman"/>
        </w:rPr>
        <w:t>за крайния продукт</w:t>
      </w:r>
      <w:r w:rsidRPr="00A44F84">
        <w:rPr>
          <w:rFonts w:ascii="Times New Roman" w:hAnsi="Times New Roman"/>
        </w:rPr>
        <w:t xml:space="preserve"> съгласно</w:t>
      </w:r>
      <w:r w:rsidR="0051108B" w:rsidRPr="00A44F84">
        <w:rPr>
          <w:rFonts w:ascii="Times New Roman" w:hAnsi="Times New Roman"/>
        </w:rPr>
        <w:t xml:space="preserve"> програма</w:t>
      </w:r>
      <w:bookmarkEnd w:id="7"/>
      <w:r w:rsidRPr="00A44F84">
        <w:rPr>
          <w:rFonts w:ascii="Times New Roman" w:hAnsi="Times New Roman"/>
        </w:rPr>
        <w:t>та</w:t>
      </w:r>
      <w:r w:rsidR="008A0E9C" w:rsidRPr="00A44F84">
        <w:rPr>
          <w:rFonts w:ascii="Times New Roman" w:hAnsi="Times New Roman"/>
        </w:rPr>
        <w:t>:</w:t>
      </w:r>
      <w:bookmarkEnd w:id="8"/>
    </w:p>
    <w:p w14:paraId="3966DCB1" w14:textId="14D7DE11" w:rsidR="00426F22"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Изпълнението на проектите</w:t>
      </w:r>
      <w:r w:rsidRPr="00A44F84">
        <w:rPr>
          <w:rFonts w:ascii="Times New Roman" w:hAnsi="Times New Roman"/>
          <w:sz w:val="24"/>
          <w:szCs w:val="24"/>
        </w:rPr>
        <w:t xml:space="preserve"> по процедура</w:t>
      </w:r>
      <w:r>
        <w:rPr>
          <w:rFonts w:ascii="Times New Roman" w:hAnsi="Times New Roman"/>
          <w:sz w:val="24"/>
          <w:szCs w:val="24"/>
        </w:rPr>
        <w:t>та</w:t>
      </w:r>
      <w:r w:rsidRPr="00A44F84">
        <w:rPr>
          <w:rFonts w:ascii="Times New Roman" w:hAnsi="Times New Roman"/>
          <w:sz w:val="24"/>
          <w:szCs w:val="24"/>
        </w:rPr>
        <w:t xml:space="preserve"> следва да </w:t>
      </w:r>
      <w:r>
        <w:rPr>
          <w:rFonts w:ascii="Times New Roman" w:hAnsi="Times New Roman"/>
          <w:sz w:val="24"/>
          <w:szCs w:val="24"/>
        </w:rPr>
        <w:t>допринесе за постигането</w:t>
      </w:r>
      <w:r w:rsidRPr="00A44F84">
        <w:rPr>
          <w:rFonts w:ascii="Times New Roman" w:hAnsi="Times New Roman"/>
          <w:sz w:val="24"/>
          <w:szCs w:val="24"/>
        </w:rPr>
        <w:t xml:space="preserve"> на </w:t>
      </w:r>
      <w:r>
        <w:rPr>
          <w:rFonts w:ascii="Times New Roman" w:hAnsi="Times New Roman"/>
          <w:sz w:val="24"/>
          <w:szCs w:val="24"/>
        </w:rPr>
        <w:t xml:space="preserve">следните </w:t>
      </w:r>
      <w:r>
        <w:rPr>
          <w:rFonts w:ascii="Times New Roman" w:hAnsi="Times New Roman"/>
          <w:b/>
          <w:sz w:val="24"/>
          <w:szCs w:val="24"/>
        </w:rPr>
        <w:t>показатели</w:t>
      </w:r>
      <w:r w:rsidRPr="00A44F84">
        <w:rPr>
          <w:rFonts w:ascii="Times New Roman" w:hAnsi="Times New Roman"/>
          <w:b/>
          <w:sz w:val="24"/>
          <w:szCs w:val="24"/>
        </w:rPr>
        <w:t xml:space="preserve"> за резултат</w:t>
      </w:r>
      <w:r w:rsidRPr="006A3177">
        <w:rPr>
          <w:rFonts w:ascii="Times New Roman" w:hAnsi="Times New Roman"/>
          <w:sz w:val="24"/>
          <w:szCs w:val="24"/>
        </w:rPr>
        <w:t>:</w:t>
      </w:r>
    </w:p>
    <w:p w14:paraId="6BF72331" w14:textId="2857550F" w:rsidR="00441833" w:rsidRPr="000E41C1"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i/>
          <w:sz w:val="24"/>
          <w:szCs w:val="24"/>
        </w:rPr>
      </w:pPr>
      <w:r w:rsidRPr="000E41C1">
        <w:rPr>
          <w:rFonts w:ascii="Times New Roman" w:hAnsi="Times New Roman"/>
          <w:b/>
          <w:i/>
          <w:sz w:val="24"/>
          <w:szCs w:val="24"/>
        </w:rPr>
        <w:t xml:space="preserve">1) Частни инвестиции, допълващи публичното подпомагане </w:t>
      </w:r>
      <w:r w:rsidRPr="000E41C1">
        <w:rPr>
          <w:rFonts w:ascii="Times New Roman" w:hAnsi="Times New Roman"/>
          <w:i/>
          <w:sz w:val="24"/>
          <w:szCs w:val="24"/>
        </w:rPr>
        <w:t>(в т.ч.: безвъзмездни средства, финансови инструменти).</w:t>
      </w:r>
    </w:p>
    <w:p w14:paraId="030DFA54" w14:textId="2156D729" w:rsidR="00441833"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0C0D8F">
        <w:rPr>
          <w:rFonts w:ascii="Times New Roman" w:hAnsi="Times New Roman"/>
          <w:sz w:val="24"/>
          <w:szCs w:val="24"/>
        </w:rPr>
        <w:t xml:space="preserve">Индикатор 1) отчита </w:t>
      </w:r>
      <w:r w:rsidRPr="004D163E">
        <w:rPr>
          <w:rFonts w:ascii="Times New Roman" w:hAnsi="Times New Roman"/>
          <w:sz w:val="24"/>
          <w:szCs w:val="24"/>
        </w:rPr>
        <w:t>общата стойност на съфинансирането (собственото финансиране</w:t>
      </w:r>
      <w:r w:rsidR="00E57B27" w:rsidRPr="004D163E">
        <w:rPr>
          <w:rFonts w:ascii="Times New Roman" w:hAnsi="Times New Roman"/>
          <w:sz w:val="24"/>
          <w:szCs w:val="24"/>
        </w:rPr>
        <w:t xml:space="preserve"> в евро</w:t>
      </w:r>
      <w:r w:rsidRPr="004D163E">
        <w:rPr>
          <w:rFonts w:ascii="Times New Roman" w:hAnsi="Times New Roman"/>
          <w:sz w:val="24"/>
          <w:szCs w:val="24"/>
        </w:rPr>
        <w:t>), осигурено от страна на кандидатите</w:t>
      </w:r>
      <w:r w:rsidRPr="000C0D8F">
        <w:rPr>
          <w:rFonts w:ascii="Times New Roman" w:hAnsi="Times New Roman"/>
          <w:sz w:val="24"/>
          <w:szCs w:val="24"/>
        </w:rPr>
        <w:t xml:space="preserve"> и посочено в раздел „Бюджет” от Формуляра за кандидатстване в Информационната система за управление и наблюдение на средствата от Европейски фондове при споделено управление (ЕФСУ), наричана по-нататък „ИСУН, раздел „ЕФСУ (2021-2027)”. Индикаторът е задължителен за всички проект</w:t>
      </w:r>
      <w:r>
        <w:rPr>
          <w:rFonts w:ascii="Times New Roman" w:hAnsi="Times New Roman"/>
          <w:sz w:val="24"/>
          <w:szCs w:val="24"/>
        </w:rPr>
        <w:t xml:space="preserve">ни предложения, като базовата, </w:t>
      </w:r>
      <w:r w:rsidRPr="000C0D8F">
        <w:rPr>
          <w:rFonts w:ascii="Times New Roman" w:hAnsi="Times New Roman"/>
          <w:sz w:val="24"/>
          <w:szCs w:val="24"/>
        </w:rPr>
        <w:t>целевата му сто</w:t>
      </w:r>
      <w:r>
        <w:rPr>
          <w:rFonts w:ascii="Times New Roman" w:hAnsi="Times New Roman"/>
          <w:sz w:val="24"/>
          <w:szCs w:val="24"/>
        </w:rPr>
        <w:t xml:space="preserve">йност, </w:t>
      </w:r>
      <w:r w:rsidRPr="006674BC">
        <w:rPr>
          <w:rFonts w:ascii="Times New Roman" w:hAnsi="Times New Roman"/>
          <w:sz w:val="24"/>
          <w:szCs w:val="24"/>
        </w:rPr>
        <w:t>както и изто</w:t>
      </w:r>
      <w:r>
        <w:rPr>
          <w:rFonts w:ascii="Times New Roman" w:hAnsi="Times New Roman"/>
          <w:sz w:val="24"/>
          <w:szCs w:val="24"/>
        </w:rPr>
        <w:t>чника на информация за отчитането на индикатора ще бъдат служебно попълнени</w:t>
      </w:r>
      <w:r w:rsidRPr="000C0D8F">
        <w:rPr>
          <w:rFonts w:ascii="Times New Roman" w:hAnsi="Times New Roman"/>
          <w:sz w:val="24"/>
          <w:szCs w:val="24"/>
        </w:rPr>
        <w:t xml:space="preserve"> от Управляващия орган (УО) в раздел „Индикатори” от Формуляра за кандидатстване.</w:t>
      </w:r>
    </w:p>
    <w:p w14:paraId="312A2F84" w14:textId="7463BE9A" w:rsidR="00441833" w:rsidRPr="00965924" w:rsidRDefault="00127ECC"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b/>
          <w:i/>
          <w:sz w:val="24"/>
          <w:szCs w:val="24"/>
        </w:rPr>
      </w:pPr>
      <w:r>
        <w:rPr>
          <w:rFonts w:ascii="Times New Roman" w:hAnsi="Times New Roman"/>
          <w:b/>
          <w:i/>
          <w:sz w:val="24"/>
          <w:szCs w:val="24"/>
        </w:rPr>
        <w:t>2</w:t>
      </w:r>
      <w:r w:rsidR="009B0C81" w:rsidRPr="00965924">
        <w:rPr>
          <w:rFonts w:ascii="Times New Roman" w:hAnsi="Times New Roman"/>
          <w:b/>
          <w:i/>
          <w:sz w:val="24"/>
          <w:szCs w:val="24"/>
        </w:rPr>
        <w:t xml:space="preserve">) </w:t>
      </w:r>
      <w:r w:rsidR="00441833" w:rsidRPr="000E41C1">
        <w:rPr>
          <w:rFonts w:ascii="Times New Roman" w:hAnsi="Times New Roman"/>
          <w:b/>
          <w:i/>
          <w:sz w:val="24"/>
          <w:szCs w:val="24"/>
        </w:rPr>
        <w:t>МСП</w:t>
      </w:r>
      <w:r w:rsidR="00BD69A5" w:rsidRPr="00965924">
        <w:rPr>
          <w:rFonts w:ascii="Times New Roman" w:hAnsi="Times New Roman"/>
          <w:b/>
          <w:i/>
          <w:sz w:val="24"/>
          <w:szCs w:val="24"/>
        </w:rPr>
        <w:t>,</w:t>
      </w:r>
      <w:r w:rsidR="00441833" w:rsidRPr="000E41C1">
        <w:rPr>
          <w:rFonts w:ascii="Times New Roman" w:hAnsi="Times New Roman"/>
          <w:b/>
          <w:i/>
          <w:sz w:val="24"/>
          <w:szCs w:val="24"/>
        </w:rPr>
        <w:t xml:space="preserve"> предприел</w:t>
      </w:r>
      <w:r w:rsidR="009B0C81" w:rsidRPr="000E41C1">
        <w:rPr>
          <w:rFonts w:ascii="Times New Roman" w:hAnsi="Times New Roman"/>
          <w:b/>
          <w:i/>
          <w:sz w:val="24"/>
          <w:szCs w:val="24"/>
        </w:rPr>
        <w:t>и мерки за ресурсна ефективност</w:t>
      </w:r>
      <w:r w:rsidR="009B0C81" w:rsidRPr="00965924">
        <w:rPr>
          <w:rFonts w:ascii="Times New Roman" w:hAnsi="Times New Roman"/>
          <w:b/>
          <w:i/>
          <w:sz w:val="24"/>
          <w:szCs w:val="24"/>
        </w:rPr>
        <w:t>.</w:t>
      </w:r>
    </w:p>
    <w:p w14:paraId="2584588D" w14:textId="4D8FD2C9" w:rsidR="00E57B27" w:rsidRDefault="00CB5EF9"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CB5EF9">
        <w:rPr>
          <w:rFonts w:ascii="Times New Roman" w:hAnsi="Times New Roman"/>
          <w:sz w:val="24"/>
          <w:szCs w:val="24"/>
        </w:rPr>
        <w:t xml:space="preserve">Индикатор 2) отчита броя на </w:t>
      </w:r>
      <w:r w:rsidRPr="002C0149">
        <w:rPr>
          <w:rFonts w:ascii="Times New Roman" w:hAnsi="Times New Roman"/>
          <w:sz w:val="24"/>
          <w:szCs w:val="24"/>
        </w:rPr>
        <w:t>микро, малките и средните предприятия</w:t>
      </w:r>
      <w:r w:rsidRPr="00CB5EF9">
        <w:rPr>
          <w:rFonts w:ascii="Times New Roman" w:hAnsi="Times New Roman"/>
          <w:sz w:val="24"/>
          <w:szCs w:val="24"/>
        </w:rPr>
        <w:t xml:space="preserve">, </w:t>
      </w:r>
      <w:r w:rsidR="00E57B27" w:rsidRPr="00E57B27">
        <w:rPr>
          <w:rFonts w:ascii="Times New Roman" w:hAnsi="Times New Roman"/>
          <w:sz w:val="24"/>
          <w:szCs w:val="24"/>
        </w:rPr>
        <w:t xml:space="preserve">предприели мерки за ресурсна ефективност, в резултат на успешно приключени проекти </w:t>
      </w:r>
      <w:r w:rsidR="00E57B27">
        <w:rPr>
          <w:rFonts w:ascii="Times New Roman" w:hAnsi="Times New Roman"/>
          <w:sz w:val="24"/>
          <w:szCs w:val="24"/>
        </w:rPr>
        <w:t xml:space="preserve">по процедурата </w:t>
      </w:r>
      <w:r w:rsidR="00E57B27" w:rsidRPr="00E57B27">
        <w:rPr>
          <w:rFonts w:ascii="Times New Roman" w:hAnsi="Times New Roman"/>
          <w:sz w:val="24"/>
          <w:szCs w:val="24"/>
        </w:rPr>
        <w:t xml:space="preserve">за въвеждане на един или повече от кръговите модели, посочени в т. 13.1 „Допустими дейности” от Условията </w:t>
      </w:r>
      <w:r w:rsidR="00E57B27">
        <w:rPr>
          <w:rFonts w:ascii="Times New Roman" w:hAnsi="Times New Roman"/>
          <w:sz w:val="24"/>
          <w:szCs w:val="24"/>
        </w:rPr>
        <w:t>за кандидатстване, по-долу</w:t>
      </w:r>
      <w:r w:rsidR="00E57B27" w:rsidRPr="00E57B27">
        <w:rPr>
          <w:rFonts w:ascii="Times New Roman" w:hAnsi="Times New Roman"/>
          <w:sz w:val="24"/>
          <w:szCs w:val="24"/>
        </w:rPr>
        <w:t>.</w:t>
      </w:r>
      <w:r w:rsidR="00E57B27">
        <w:rPr>
          <w:rFonts w:ascii="Times New Roman" w:hAnsi="Times New Roman"/>
          <w:sz w:val="24"/>
          <w:szCs w:val="24"/>
        </w:rPr>
        <w:t xml:space="preserve"> Индикатор 2) също</w:t>
      </w:r>
      <w:r w:rsidR="00E57B27" w:rsidRPr="00E57B27">
        <w:rPr>
          <w:rFonts w:ascii="Times New Roman" w:hAnsi="Times New Roman"/>
          <w:sz w:val="24"/>
          <w:szCs w:val="24"/>
        </w:rPr>
        <w:t xml:space="preserve"> е задължителен за всички проектни предложения, като в раздел „Индикатори” от Формуляра за кандидатстване УО служебно е заложил базовата („0”) и целевата </w:t>
      </w:r>
      <w:r w:rsidR="009564C9">
        <w:rPr>
          <w:rFonts w:ascii="Times New Roman" w:hAnsi="Times New Roman"/>
          <w:sz w:val="24"/>
          <w:szCs w:val="24"/>
        </w:rPr>
        <w:t>му</w:t>
      </w:r>
      <w:r w:rsidR="00E57B27" w:rsidRPr="00E57B27">
        <w:rPr>
          <w:rFonts w:ascii="Times New Roman" w:hAnsi="Times New Roman"/>
          <w:sz w:val="24"/>
          <w:szCs w:val="24"/>
        </w:rPr>
        <w:t xml:space="preserve"> стойност („1”), както и източника на информация за отчитането </w:t>
      </w:r>
      <w:r w:rsidR="009564C9">
        <w:rPr>
          <w:rFonts w:ascii="Times New Roman" w:hAnsi="Times New Roman"/>
          <w:sz w:val="24"/>
          <w:szCs w:val="24"/>
        </w:rPr>
        <w:t>му</w:t>
      </w:r>
      <w:r w:rsidR="00E57B27" w:rsidRPr="00E57B27">
        <w:rPr>
          <w:rFonts w:ascii="Times New Roman" w:hAnsi="Times New Roman"/>
          <w:sz w:val="24"/>
          <w:szCs w:val="24"/>
        </w:rPr>
        <w:t xml:space="preserve">. </w:t>
      </w:r>
    </w:p>
    <w:p w14:paraId="5CDDC8BD" w14:textId="4C2AEAF3" w:rsidR="00441833" w:rsidRDefault="00127ECC"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b/>
          <w:i/>
          <w:sz w:val="24"/>
          <w:szCs w:val="24"/>
        </w:rPr>
      </w:pPr>
      <w:r>
        <w:rPr>
          <w:rFonts w:ascii="Times New Roman" w:hAnsi="Times New Roman"/>
          <w:b/>
          <w:i/>
          <w:sz w:val="24"/>
          <w:szCs w:val="24"/>
        </w:rPr>
        <w:t>3</w:t>
      </w:r>
      <w:r w:rsidR="009B0C81" w:rsidRPr="00965924">
        <w:rPr>
          <w:rFonts w:ascii="Times New Roman" w:hAnsi="Times New Roman"/>
          <w:b/>
          <w:i/>
          <w:sz w:val="24"/>
          <w:szCs w:val="24"/>
        </w:rPr>
        <w:t xml:space="preserve">) </w:t>
      </w:r>
      <w:r w:rsidR="00441833" w:rsidRPr="000E41C1">
        <w:rPr>
          <w:rFonts w:ascii="Times New Roman" w:hAnsi="Times New Roman"/>
          <w:b/>
          <w:i/>
          <w:sz w:val="24"/>
          <w:szCs w:val="24"/>
        </w:rPr>
        <w:t>МСП</w:t>
      </w:r>
      <w:r w:rsidR="00BD69A5" w:rsidRPr="00965924">
        <w:rPr>
          <w:rFonts w:ascii="Times New Roman" w:hAnsi="Times New Roman"/>
          <w:b/>
          <w:i/>
          <w:sz w:val="24"/>
          <w:szCs w:val="24"/>
        </w:rPr>
        <w:t>,</w:t>
      </w:r>
      <w:r w:rsidR="00441833" w:rsidRPr="000E41C1">
        <w:rPr>
          <w:rFonts w:ascii="Times New Roman" w:hAnsi="Times New Roman"/>
          <w:b/>
          <w:i/>
          <w:sz w:val="24"/>
          <w:szCs w:val="24"/>
        </w:rPr>
        <w:t xml:space="preserve"> предприели мерки за подобряване управлението на отпадъците.</w:t>
      </w:r>
    </w:p>
    <w:p w14:paraId="4401EE7B" w14:textId="56FEEE14" w:rsidR="00E57B27" w:rsidRDefault="00E57B27"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Индикатор 3)</w:t>
      </w:r>
      <w:r w:rsidRPr="00E57B27">
        <w:rPr>
          <w:rFonts w:ascii="Times New Roman" w:hAnsi="Times New Roman"/>
          <w:sz w:val="24"/>
          <w:szCs w:val="24"/>
        </w:rPr>
        <w:t xml:space="preserve"> отчита броя на предприятията,  предприели мерки за  подобряване управлението на отпадъците, в резултат на успешно приключени проекти </w:t>
      </w:r>
      <w:r w:rsidR="00106EA1">
        <w:rPr>
          <w:rFonts w:ascii="Times New Roman" w:hAnsi="Times New Roman"/>
          <w:sz w:val="24"/>
          <w:szCs w:val="24"/>
        </w:rPr>
        <w:t xml:space="preserve">по процедурата. Индикаторът </w:t>
      </w:r>
      <w:r w:rsidR="00A539F4">
        <w:rPr>
          <w:rFonts w:ascii="Times New Roman" w:hAnsi="Times New Roman"/>
          <w:sz w:val="24"/>
          <w:szCs w:val="24"/>
        </w:rPr>
        <w:t xml:space="preserve">не е задължителен, като той </w:t>
      </w:r>
      <w:r w:rsidR="00106EA1">
        <w:rPr>
          <w:rFonts w:ascii="Times New Roman" w:hAnsi="Times New Roman"/>
          <w:sz w:val="24"/>
          <w:szCs w:val="24"/>
        </w:rPr>
        <w:t>е приложим и трябва</w:t>
      </w:r>
      <w:r w:rsidR="00106EA1" w:rsidRPr="00106EA1">
        <w:rPr>
          <w:rFonts w:ascii="Times New Roman" w:hAnsi="Times New Roman"/>
          <w:sz w:val="24"/>
          <w:szCs w:val="24"/>
        </w:rPr>
        <w:t xml:space="preserve"> да бъде избран в раздел „Индикатори” от Ф</w:t>
      </w:r>
      <w:r w:rsidR="00106EA1">
        <w:rPr>
          <w:rFonts w:ascii="Times New Roman" w:hAnsi="Times New Roman"/>
          <w:sz w:val="24"/>
          <w:szCs w:val="24"/>
        </w:rPr>
        <w:t xml:space="preserve">ормуляра за кандидатстване, </w:t>
      </w:r>
      <w:r w:rsidR="00A539F4">
        <w:rPr>
          <w:rFonts w:ascii="Times New Roman" w:hAnsi="Times New Roman"/>
          <w:sz w:val="24"/>
          <w:szCs w:val="24"/>
        </w:rPr>
        <w:t>САМО</w:t>
      </w:r>
      <w:r w:rsidR="00106EA1" w:rsidRPr="00106EA1">
        <w:rPr>
          <w:rFonts w:ascii="Times New Roman" w:hAnsi="Times New Roman"/>
          <w:sz w:val="24"/>
          <w:szCs w:val="24"/>
        </w:rPr>
        <w:t xml:space="preserve"> ако проектно</w:t>
      </w:r>
      <w:r w:rsidR="00106EA1">
        <w:rPr>
          <w:rFonts w:ascii="Times New Roman" w:hAnsi="Times New Roman"/>
          <w:sz w:val="24"/>
          <w:szCs w:val="24"/>
        </w:rPr>
        <w:t>то предложение включва</w:t>
      </w:r>
      <w:r w:rsidRPr="00E57B27">
        <w:rPr>
          <w:rFonts w:ascii="Times New Roman" w:hAnsi="Times New Roman"/>
          <w:sz w:val="24"/>
          <w:szCs w:val="24"/>
        </w:rPr>
        <w:t xml:space="preserve"> въвеждане на един или</w:t>
      </w:r>
      <w:r w:rsidR="00106EA1">
        <w:rPr>
          <w:rFonts w:ascii="Times New Roman" w:hAnsi="Times New Roman"/>
          <w:sz w:val="24"/>
          <w:szCs w:val="24"/>
        </w:rPr>
        <w:t xml:space="preserve"> повече от кръговите модели от Н</w:t>
      </w:r>
      <w:r w:rsidRPr="00E57B27">
        <w:rPr>
          <w:rFonts w:ascii="Times New Roman" w:hAnsi="Times New Roman"/>
          <w:sz w:val="24"/>
          <w:szCs w:val="24"/>
        </w:rPr>
        <w:t>аправление 1)  Подобряване на управлението на отпадъците, посочен</w:t>
      </w:r>
      <w:r w:rsidR="00106EA1">
        <w:rPr>
          <w:rFonts w:ascii="Times New Roman" w:hAnsi="Times New Roman"/>
          <w:sz w:val="24"/>
          <w:szCs w:val="24"/>
        </w:rPr>
        <w:t>о в т. 13.1</w:t>
      </w:r>
      <w:r w:rsidRPr="00E57B27">
        <w:rPr>
          <w:rFonts w:ascii="Times New Roman" w:hAnsi="Times New Roman"/>
          <w:sz w:val="24"/>
          <w:szCs w:val="24"/>
        </w:rPr>
        <w:t xml:space="preserve"> от Условията за кандидатстване</w:t>
      </w:r>
      <w:r w:rsidR="00106EA1">
        <w:rPr>
          <w:rFonts w:ascii="Times New Roman" w:hAnsi="Times New Roman"/>
          <w:sz w:val="24"/>
          <w:szCs w:val="24"/>
        </w:rPr>
        <w:t>, по-долу</w:t>
      </w:r>
      <w:r w:rsidRPr="00E57B27">
        <w:rPr>
          <w:rFonts w:ascii="Times New Roman" w:hAnsi="Times New Roman"/>
          <w:sz w:val="24"/>
          <w:szCs w:val="24"/>
        </w:rPr>
        <w:t>.</w:t>
      </w:r>
      <w:r w:rsidR="00106EA1">
        <w:rPr>
          <w:rFonts w:ascii="Times New Roman" w:hAnsi="Times New Roman"/>
          <w:sz w:val="24"/>
          <w:szCs w:val="24"/>
        </w:rPr>
        <w:t xml:space="preserve"> Указания за попълването на Индикатор 3) ще бъдат представени в </w:t>
      </w:r>
      <w:r w:rsidR="00106EA1" w:rsidRPr="00106EA1">
        <w:rPr>
          <w:rFonts w:ascii="Times New Roman" w:hAnsi="Times New Roman"/>
          <w:sz w:val="24"/>
          <w:szCs w:val="24"/>
        </w:rPr>
        <w:t>Примерните ука</w:t>
      </w:r>
      <w:r w:rsidR="00106EA1">
        <w:rPr>
          <w:rFonts w:ascii="Times New Roman" w:hAnsi="Times New Roman"/>
          <w:sz w:val="24"/>
          <w:szCs w:val="24"/>
        </w:rPr>
        <w:t>зания за попълване на електронния</w:t>
      </w:r>
      <w:r w:rsidR="00106EA1" w:rsidRPr="00106EA1">
        <w:rPr>
          <w:rFonts w:ascii="Times New Roman" w:hAnsi="Times New Roman"/>
          <w:sz w:val="24"/>
          <w:szCs w:val="24"/>
        </w:rPr>
        <w:t xml:space="preserve"> Формуляр за кандидатстване </w:t>
      </w:r>
      <w:r w:rsidR="00A539F4">
        <w:rPr>
          <w:rFonts w:ascii="Times New Roman" w:hAnsi="Times New Roman"/>
          <w:sz w:val="24"/>
          <w:szCs w:val="24"/>
        </w:rPr>
        <w:t>(Приложение 7)</w:t>
      </w:r>
      <w:r w:rsidR="00A539F4">
        <w:rPr>
          <w:rStyle w:val="FootnoteReference"/>
          <w:rFonts w:ascii="Times New Roman" w:hAnsi="Times New Roman"/>
          <w:sz w:val="24"/>
          <w:szCs w:val="24"/>
        </w:rPr>
        <w:footnoteReference w:id="11"/>
      </w:r>
      <w:r w:rsidR="00A539F4">
        <w:rPr>
          <w:rFonts w:ascii="Times New Roman" w:hAnsi="Times New Roman"/>
          <w:sz w:val="24"/>
          <w:szCs w:val="24"/>
        </w:rPr>
        <w:t>.</w:t>
      </w:r>
    </w:p>
    <w:p w14:paraId="332B6732" w14:textId="40E88CC3" w:rsidR="00056C07" w:rsidRPr="00965924" w:rsidRDefault="00056C07" w:rsidP="00CF0E66">
      <w:pPr>
        <w:pBdr>
          <w:top w:val="single" w:sz="4" w:space="1" w:color="auto"/>
          <w:left w:val="single" w:sz="4" w:space="4" w:color="auto"/>
          <w:bottom w:val="single" w:sz="4" w:space="1" w:color="auto"/>
          <w:right w:val="single" w:sz="4" w:space="4" w:color="auto"/>
        </w:pBdr>
        <w:spacing w:after="120"/>
        <w:jc w:val="both"/>
        <w:rPr>
          <w:rFonts w:ascii="Times New Roman" w:hAnsi="Times New Roman"/>
          <w:b/>
          <w:i/>
          <w:sz w:val="24"/>
          <w:szCs w:val="24"/>
        </w:rPr>
      </w:pPr>
      <w:r w:rsidRPr="00056C07">
        <w:rPr>
          <w:rFonts w:ascii="Times New Roman" w:hAnsi="Times New Roman"/>
          <w:b/>
          <w:i/>
          <w:sz w:val="24"/>
          <w:szCs w:val="24"/>
        </w:rPr>
        <w:t>4</w:t>
      </w:r>
      <w:r w:rsidRPr="00965924">
        <w:rPr>
          <w:rFonts w:ascii="Times New Roman" w:hAnsi="Times New Roman"/>
          <w:b/>
          <w:i/>
          <w:sz w:val="24"/>
          <w:szCs w:val="24"/>
        </w:rPr>
        <w:t>) Предприятия, участващи в промишлена симбиоза.</w:t>
      </w:r>
    </w:p>
    <w:p w14:paraId="7519A24B" w14:textId="2A72FBFC" w:rsidR="00480F22" w:rsidRDefault="00480F22" w:rsidP="00CF0E66">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Индикатор 4)</w:t>
      </w:r>
      <w:r w:rsidRPr="00480F22">
        <w:rPr>
          <w:rFonts w:ascii="Times New Roman" w:hAnsi="Times New Roman"/>
          <w:sz w:val="24"/>
          <w:szCs w:val="24"/>
        </w:rPr>
        <w:t xml:space="preserve"> отчита броя на предприятията, които </w:t>
      </w:r>
      <w:r w:rsidR="006B1FC0" w:rsidRPr="006B1FC0">
        <w:rPr>
          <w:rFonts w:ascii="Times New Roman" w:hAnsi="Times New Roman"/>
          <w:sz w:val="24"/>
          <w:szCs w:val="24"/>
        </w:rPr>
        <w:t>в резултат на успешно приключени проекти по процедурата</w:t>
      </w:r>
      <w:r w:rsidR="00AB4237">
        <w:rPr>
          <w:rFonts w:ascii="Times New Roman" w:hAnsi="Times New Roman"/>
          <w:sz w:val="24"/>
          <w:szCs w:val="24"/>
        </w:rPr>
        <w:t>,</w:t>
      </w:r>
      <w:r w:rsidR="006B1FC0" w:rsidRPr="006B1FC0">
        <w:rPr>
          <w:rFonts w:ascii="Times New Roman" w:hAnsi="Times New Roman"/>
          <w:sz w:val="24"/>
          <w:szCs w:val="24"/>
        </w:rPr>
        <w:t xml:space="preserve"> </w:t>
      </w:r>
      <w:r w:rsidR="006B1FC0">
        <w:rPr>
          <w:rFonts w:ascii="Times New Roman" w:hAnsi="Times New Roman"/>
          <w:sz w:val="24"/>
          <w:szCs w:val="24"/>
        </w:rPr>
        <w:t xml:space="preserve">са получили подкрепа </w:t>
      </w:r>
      <w:r w:rsidR="004D163E">
        <w:rPr>
          <w:rFonts w:ascii="Times New Roman" w:hAnsi="Times New Roman"/>
          <w:sz w:val="24"/>
          <w:szCs w:val="24"/>
        </w:rPr>
        <w:t>за производството/предоставянето на нови</w:t>
      </w:r>
      <w:r w:rsidRPr="00480F22">
        <w:rPr>
          <w:rFonts w:ascii="Times New Roman" w:hAnsi="Times New Roman"/>
          <w:sz w:val="24"/>
          <w:szCs w:val="24"/>
        </w:rPr>
        <w:t xml:space="preserve"> продукти/услуги от остатъчни суровини/отпадъци.</w:t>
      </w:r>
      <w:r w:rsidR="00AB4237" w:rsidRPr="00AB4237">
        <w:t xml:space="preserve"> </w:t>
      </w:r>
      <w:r w:rsidR="00AB4237">
        <w:rPr>
          <w:rFonts w:ascii="Times New Roman" w:hAnsi="Times New Roman"/>
          <w:sz w:val="24"/>
          <w:szCs w:val="24"/>
        </w:rPr>
        <w:t>Индикатор 4)</w:t>
      </w:r>
      <w:r w:rsidR="00AB4237" w:rsidRPr="00AB4237">
        <w:rPr>
          <w:rFonts w:ascii="Times New Roman" w:hAnsi="Times New Roman"/>
          <w:sz w:val="24"/>
          <w:szCs w:val="24"/>
        </w:rPr>
        <w:t xml:space="preserve"> не е задължителен, като той е приложим и трябва да бъде избран в раздел „Индикатори” от Ф</w:t>
      </w:r>
      <w:r w:rsidR="00D94DC6">
        <w:rPr>
          <w:rFonts w:ascii="Times New Roman" w:hAnsi="Times New Roman"/>
          <w:sz w:val="24"/>
          <w:szCs w:val="24"/>
        </w:rPr>
        <w:t xml:space="preserve">ормуляра за кандидатстване, </w:t>
      </w:r>
      <w:r w:rsidR="00D94DC6">
        <w:rPr>
          <w:rFonts w:ascii="Times New Roman" w:hAnsi="Times New Roman"/>
          <w:sz w:val="24"/>
          <w:szCs w:val="24"/>
        </w:rPr>
        <w:lastRenderedPageBreak/>
        <w:t>само</w:t>
      </w:r>
      <w:r w:rsidR="00AB4237" w:rsidRPr="00AB4237">
        <w:rPr>
          <w:rFonts w:ascii="Times New Roman" w:hAnsi="Times New Roman"/>
          <w:sz w:val="24"/>
          <w:szCs w:val="24"/>
        </w:rPr>
        <w:t xml:space="preserve"> ако проектното предложение </w:t>
      </w:r>
      <w:r w:rsidR="00D94DC6">
        <w:rPr>
          <w:rFonts w:ascii="Times New Roman" w:hAnsi="Times New Roman"/>
          <w:sz w:val="24"/>
          <w:szCs w:val="24"/>
        </w:rPr>
        <w:t xml:space="preserve">се отнася до </w:t>
      </w:r>
      <w:r w:rsidR="004D163E">
        <w:rPr>
          <w:rFonts w:ascii="Times New Roman" w:hAnsi="Times New Roman"/>
          <w:sz w:val="24"/>
          <w:szCs w:val="24"/>
        </w:rPr>
        <w:t>производството/предоставянето на нови за предприятието</w:t>
      </w:r>
      <w:r w:rsidR="00D94DC6" w:rsidRPr="00D94DC6">
        <w:rPr>
          <w:rFonts w:ascii="Times New Roman" w:hAnsi="Times New Roman"/>
          <w:sz w:val="24"/>
          <w:szCs w:val="24"/>
        </w:rPr>
        <w:t xml:space="preserve"> продукти/услуги от остатъчни суровини/отпадъци</w:t>
      </w:r>
      <w:r w:rsidR="007F4E58">
        <w:rPr>
          <w:rStyle w:val="FootnoteReference"/>
          <w:rFonts w:ascii="Times New Roman" w:hAnsi="Times New Roman"/>
          <w:sz w:val="24"/>
          <w:szCs w:val="24"/>
        </w:rPr>
        <w:footnoteReference w:id="12"/>
      </w:r>
      <w:r w:rsidR="00D94DC6">
        <w:t xml:space="preserve">. </w:t>
      </w:r>
      <w:r w:rsidR="00AB4237" w:rsidRPr="00AB4237">
        <w:rPr>
          <w:rFonts w:ascii="Times New Roman" w:hAnsi="Times New Roman"/>
          <w:sz w:val="24"/>
          <w:szCs w:val="24"/>
        </w:rPr>
        <w:t>Указан</w:t>
      </w:r>
      <w:r w:rsidR="00D94DC6">
        <w:rPr>
          <w:rFonts w:ascii="Times New Roman" w:hAnsi="Times New Roman"/>
          <w:sz w:val="24"/>
          <w:szCs w:val="24"/>
        </w:rPr>
        <w:t>ия за попълването на Индикатор 4</w:t>
      </w:r>
      <w:r w:rsidR="00AB4237" w:rsidRPr="00AB4237">
        <w:rPr>
          <w:rFonts w:ascii="Times New Roman" w:hAnsi="Times New Roman"/>
          <w:sz w:val="24"/>
          <w:szCs w:val="24"/>
        </w:rPr>
        <w:t>) ще бъдат представени в Примерните указания за попълване на електронния Формуляр за кандидатстване (Приложение 7) .</w:t>
      </w:r>
    </w:p>
    <w:p w14:paraId="4A490ECE" w14:textId="449E54B4" w:rsidR="00441833"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Проектите по процедурата трябва</w:t>
      </w:r>
      <w:r w:rsidRPr="00870250">
        <w:rPr>
          <w:rFonts w:ascii="Times New Roman" w:hAnsi="Times New Roman"/>
          <w:sz w:val="24"/>
          <w:szCs w:val="24"/>
        </w:rPr>
        <w:t xml:space="preserve"> да допринесат </w:t>
      </w:r>
      <w:r>
        <w:rPr>
          <w:rFonts w:ascii="Times New Roman" w:hAnsi="Times New Roman"/>
          <w:sz w:val="24"/>
          <w:szCs w:val="24"/>
        </w:rPr>
        <w:t xml:space="preserve">и </w:t>
      </w:r>
      <w:r w:rsidRPr="00870250">
        <w:rPr>
          <w:rFonts w:ascii="Times New Roman" w:hAnsi="Times New Roman"/>
          <w:sz w:val="24"/>
          <w:szCs w:val="24"/>
        </w:rPr>
        <w:t>за постигането на следните</w:t>
      </w:r>
      <w:r>
        <w:rPr>
          <w:rFonts w:ascii="Times New Roman" w:hAnsi="Times New Roman"/>
          <w:sz w:val="24"/>
          <w:szCs w:val="24"/>
        </w:rPr>
        <w:t xml:space="preserve"> </w:t>
      </w:r>
      <w:r w:rsidRPr="00C835E0">
        <w:rPr>
          <w:rFonts w:ascii="Times New Roman" w:hAnsi="Times New Roman"/>
          <w:b/>
          <w:sz w:val="24"/>
          <w:szCs w:val="24"/>
          <w:u w:val="single"/>
        </w:rPr>
        <w:t>задължителни</w:t>
      </w:r>
      <w:r>
        <w:rPr>
          <w:rFonts w:ascii="Times New Roman" w:hAnsi="Times New Roman"/>
          <w:sz w:val="24"/>
          <w:szCs w:val="24"/>
        </w:rPr>
        <w:t xml:space="preserve"> </w:t>
      </w:r>
      <w:r>
        <w:rPr>
          <w:rFonts w:ascii="Times New Roman" w:hAnsi="Times New Roman"/>
          <w:b/>
          <w:sz w:val="24"/>
          <w:szCs w:val="24"/>
        </w:rPr>
        <w:t>п</w:t>
      </w:r>
      <w:r w:rsidRPr="00A44F84">
        <w:rPr>
          <w:rFonts w:ascii="Times New Roman" w:hAnsi="Times New Roman"/>
          <w:b/>
          <w:sz w:val="24"/>
          <w:szCs w:val="24"/>
        </w:rPr>
        <w:t>оказатели за крайния продукт</w:t>
      </w:r>
      <w:r w:rsidRPr="00B44A4C">
        <w:rPr>
          <w:rFonts w:ascii="Times New Roman" w:hAnsi="Times New Roman"/>
          <w:sz w:val="24"/>
          <w:szCs w:val="24"/>
        </w:rPr>
        <w:t>:</w:t>
      </w:r>
    </w:p>
    <w:p w14:paraId="682AC3B9" w14:textId="2510B15F" w:rsidR="00127ECC" w:rsidRDefault="00056C07"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i/>
          <w:sz w:val="24"/>
          <w:szCs w:val="24"/>
        </w:rPr>
      </w:pPr>
      <w:r w:rsidRPr="00965924">
        <w:rPr>
          <w:rFonts w:ascii="Times New Roman" w:hAnsi="Times New Roman"/>
          <w:b/>
          <w:i/>
          <w:sz w:val="24"/>
          <w:szCs w:val="24"/>
        </w:rPr>
        <w:t>5</w:t>
      </w:r>
      <w:r w:rsidR="00441833" w:rsidRPr="00CF0E66">
        <w:rPr>
          <w:rFonts w:ascii="Times New Roman" w:hAnsi="Times New Roman"/>
          <w:b/>
          <w:i/>
          <w:sz w:val="24"/>
          <w:szCs w:val="24"/>
        </w:rPr>
        <w:t xml:space="preserve">) Подпомагани предприятия </w:t>
      </w:r>
      <w:r w:rsidR="00441833" w:rsidRPr="00CF0E66">
        <w:rPr>
          <w:rFonts w:ascii="Times New Roman" w:hAnsi="Times New Roman"/>
          <w:i/>
          <w:sz w:val="24"/>
          <w:szCs w:val="24"/>
        </w:rPr>
        <w:t xml:space="preserve">(в т.ч.: микро-, малки, средни, големи предприятия). </w:t>
      </w:r>
    </w:p>
    <w:p w14:paraId="11FF18B2" w14:textId="6304A9F3" w:rsidR="001527E6" w:rsidRPr="00127ECC"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i/>
          <w:sz w:val="24"/>
          <w:szCs w:val="24"/>
        </w:rPr>
      </w:pPr>
      <w:r>
        <w:rPr>
          <w:rFonts w:ascii="Times New Roman" w:hAnsi="Times New Roman"/>
          <w:sz w:val="24"/>
          <w:szCs w:val="24"/>
        </w:rPr>
        <w:t xml:space="preserve">Индикатор </w:t>
      </w:r>
      <w:r w:rsidR="00056C07" w:rsidRPr="00965924">
        <w:rPr>
          <w:rFonts w:ascii="Times New Roman" w:hAnsi="Times New Roman"/>
          <w:sz w:val="24"/>
          <w:szCs w:val="24"/>
        </w:rPr>
        <w:t>5</w:t>
      </w:r>
      <w:r w:rsidRPr="006D3DB4">
        <w:rPr>
          <w:rFonts w:ascii="Times New Roman" w:hAnsi="Times New Roman"/>
          <w:sz w:val="24"/>
          <w:szCs w:val="24"/>
        </w:rPr>
        <w:t xml:space="preserve">) отчита </w:t>
      </w:r>
      <w:r>
        <w:rPr>
          <w:rFonts w:ascii="Times New Roman" w:hAnsi="Times New Roman"/>
          <w:b/>
          <w:sz w:val="24"/>
          <w:szCs w:val="24"/>
        </w:rPr>
        <w:t>броя на микро,</w:t>
      </w:r>
      <w:r w:rsidRPr="00CC758E">
        <w:rPr>
          <w:rFonts w:ascii="Times New Roman" w:hAnsi="Times New Roman"/>
          <w:b/>
          <w:sz w:val="24"/>
          <w:szCs w:val="24"/>
        </w:rPr>
        <w:t xml:space="preserve"> малките</w:t>
      </w:r>
      <w:r w:rsidR="009B0C81" w:rsidRPr="00965924">
        <w:rPr>
          <w:rFonts w:ascii="Times New Roman" w:hAnsi="Times New Roman"/>
          <w:b/>
          <w:sz w:val="24"/>
          <w:szCs w:val="24"/>
        </w:rPr>
        <w:t xml:space="preserve"> </w:t>
      </w:r>
      <w:r w:rsidR="009B0C81">
        <w:rPr>
          <w:rFonts w:ascii="Times New Roman" w:hAnsi="Times New Roman"/>
          <w:b/>
          <w:sz w:val="24"/>
          <w:szCs w:val="24"/>
        </w:rPr>
        <w:t xml:space="preserve">и </w:t>
      </w:r>
      <w:r>
        <w:rPr>
          <w:rFonts w:ascii="Times New Roman" w:hAnsi="Times New Roman"/>
          <w:b/>
          <w:sz w:val="24"/>
          <w:szCs w:val="24"/>
        </w:rPr>
        <w:t xml:space="preserve">средните </w:t>
      </w:r>
      <w:r w:rsidRPr="00CC758E">
        <w:rPr>
          <w:rFonts w:ascii="Times New Roman" w:hAnsi="Times New Roman"/>
          <w:b/>
          <w:sz w:val="24"/>
          <w:szCs w:val="24"/>
        </w:rPr>
        <w:t>предприятия</w:t>
      </w:r>
      <w:r>
        <w:rPr>
          <w:rFonts w:ascii="Times New Roman" w:hAnsi="Times New Roman"/>
          <w:sz w:val="24"/>
          <w:szCs w:val="24"/>
        </w:rPr>
        <w:t xml:space="preserve">, които получават финансова подкрепа </w:t>
      </w:r>
      <w:r w:rsidRPr="00B65FD2">
        <w:rPr>
          <w:rFonts w:ascii="Times New Roman" w:hAnsi="Times New Roman"/>
          <w:sz w:val="24"/>
          <w:szCs w:val="24"/>
        </w:rPr>
        <w:t>в резултат на успешно приключени проекти</w:t>
      </w:r>
      <w:r>
        <w:rPr>
          <w:rFonts w:ascii="Times New Roman" w:hAnsi="Times New Roman"/>
          <w:sz w:val="24"/>
          <w:szCs w:val="24"/>
        </w:rPr>
        <w:t xml:space="preserve"> по </w:t>
      </w:r>
      <w:r w:rsidRPr="000E1FDB">
        <w:rPr>
          <w:rFonts w:ascii="Times New Roman" w:hAnsi="Times New Roman"/>
          <w:sz w:val="24"/>
          <w:szCs w:val="24"/>
        </w:rPr>
        <w:t>процедура</w:t>
      </w:r>
      <w:r>
        <w:rPr>
          <w:rFonts w:ascii="Times New Roman" w:hAnsi="Times New Roman"/>
          <w:sz w:val="24"/>
          <w:szCs w:val="24"/>
        </w:rPr>
        <w:t>та</w:t>
      </w:r>
      <w:r w:rsidRPr="006D3DB4">
        <w:rPr>
          <w:rFonts w:ascii="Times New Roman" w:hAnsi="Times New Roman"/>
          <w:sz w:val="24"/>
          <w:szCs w:val="24"/>
        </w:rPr>
        <w:t>.</w:t>
      </w:r>
    </w:p>
    <w:p w14:paraId="20CE8C2C" w14:textId="7FAAB284" w:rsidR="00441833" w:rsidRPr="00CF0E66" w:rsidRDefault="00056C07"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i/>
          <w:sz w:val="24"/>
          <w:szCs w:val="24"/>
        </w:rPr>
      </w:pPr>
      <w:r w:rsidRPr="00965924">
        <w:rPr>
          <w:rFonts w:ascii="Times New Roman" w:hAnsi="Times New Roman"/>
          <w:b/>
          <w:i/>
          <w:sz w:val="24"/>
          <w:szCs w:val="24"/>
        </w:rPr>
        <w:t>6</w:t>
      </w:r>
      <w:r w:rsidR="00441833" w:rsidRPr="00CF0E66">
        <w:rPr>
          <w:rFonts w:ascii="Times New Roman" w:hAnsi="Times New Roman"/>
          <w:b/>
          <w:i/>
          <w:sz w:val="24"/>
          <w:szCs w:val="24"/>
        </w:rPr>
        <w:t>) Подпомагани предприятия чрез безвъзмездни средства.</w:t>
      </w:r>
    </w:p>
    <w:p w14:paraId="39200A8F" w14:textId="2A584BD3" w:rsidR="00441833" w:rsidRDefault="00441833" w:rsidP="00441833">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 xml:space="preserve">Индикатор </w:t>
      </w:r>
      <w:r w:rsidR="00056C07" w:rsidRPr="00965924">
        <w:rPr>
          <w:rFonts w:ascii="Times New Roman" w:hAnsi="Times New Roman"/>
          <w:sz w:val="24"/>
          <w:szCs w:val="24"/>
        </w:rPr>
        <w:t>6</w:t>
      </w:r>
      <w:r>
        <w:rPr>
          <w:rFonts w:ascii="Times New Roman" w:hAnsi="Times New Roman"/>
          <w:sz w:val="24"/>
          <w:szCs w:val="24"/>
        </w:rPr>
        <w:t xml:space="preserve">) отчита броя на предприятията, които </w:t>
      </w:r>
      <w:r w:rsidRPr="000E1FDB">
        <w:rPr>
          <w:rFonts w:ascii="Times New Roman" w:hAnsi="Times New Roman"/>
          <w:sz w:val="24"/>
          <w:szCs w:val="24"/>
        </w:rPr>
        <w:t>п</w:t>
      </w:r>
      <w:r>
        <w:rPr>
          <w:rFonts w:ascii="Times New Roman" w:hAnsi="Times New Roman"/>
          <w:sz w:val="24"/>
          <w:szCs w:val="24"/>
        </w:rPr>
        <w:t>олучават финансова</w:t>
      </w:r>
      <w:r w:rsidRPr="000E1FDB">
        <w:rPr>
          <w:rFonts w:ascii="Times New Roman" w:hAnsi="Times New Roman"/>
          <w:sz w:val="24"/>
          <w:szCs w:val="24"/>
        </w:rPr>
        <w:t xml:space="preserve"> подкрепа под формата на безвъзмездни средства</w:t>
      </w:r>
      <w:r>
        <w:rPr>
          <w:rFonts w:ascii="Times New Roman" w:hAnsi="Times New Roman"/>
          <w:sz w:val="24"/>
          <w:szCs w:val="24"/>
        </w:rPr>
        <w:t xml:space="preserve"> по процедурата.</w:t>
      </w:r>
    </w:p>
    <w:p w14:paraId="6D47CA4F" w14:textId="437EB135" w:rsidR="00E03722" w:rsidRDefault="003D1988" w:rsidP="003D198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B52E5">
        <w:rPr>
          <w:rFonts w:ascii="Times New Roman" w:hAnsi="Times New Roman"/>
          <w:sz w:val="24"/>
          <w:szCs w:val="24"/>
        </w:rPr>
        <w:t xml:space="preserve">Индикатори </w:t>
      </w:r>
      <w:r w:rsidR="00056C07" w:rsidRPr="00965924">
        <w:rPr>
          <w:rFonts w:ascii="Times New Roman" w:hAnsi="Times New Roman"/>
          <w:sz w:val="24"/>
          <w:szCs w:val="24"/>
        </w:rPr>
        <w:t>5</w:t>
      </w:r>
      <w:r w:rsidRPr="001B52E5">
        <w:rPr>
          <w:rFonts w:ascii="Times New Roman" w:hAnsi="Times New Roman"/>
          <w:sz w:val="24"/>
          <w:szCs w:val="24"/>
        </w:rPr>
        <w:t xml:space="preserve">) и </w:t>
      </w:r>
      <w:r w:rsidR="00056C07" w:rsidRPr="00965924">
        <w:rPr>
          <w:rFonts w:ascii="Times New Roman" w:hAnsi="Times New Roman"/>
          <w:sz w:val="24"/>
          <w:szCs w:val="24"/>
        </w:rPr>
        <w:t>6</w:t>
      </w:r>
      <w:r w:rsidRPr="001B52E5">
        <w:rPr>
          <w:rFonts w:ascii="Times New Roman" w:hAnsi="Times New Roman"/>
          <w:sz w:val="24"/>
          <w:szCs w:val="24"/>
        </w:rPr>
        <w:t>) са задължителни за</w:t>
      </w:r>
      <w:r w:rsidRPr="00965924">
        <w:rPr>
          <w:rFonts w:ascii="Times New Roman" w:hAnsi="Times New Roman"/>
          <w:sz w:val="24"/>
          <w:szCs w:val="24"/>
        </w:rPr>
        <w:t xml:space="preserve"> </w:t>
      </w:r>
      <w:r w:rsidRPr="001B52E5">
        <w:rPr>
          <w:rFonts w:ascii="Times New Roman" w:hAnsi="Times New Roman"/>
          <w:sz w:val="24"/>
          <w:szCs w:val="24"/>
        </w:rPr>
        <w:t xml:space="preserve">всички </w:t>
      </w:r>
      <w:r w:rsidR="00E03722">
        <w:rPr>
          <w:rFonts w:ascii="Times New Roman" w:hAnsi="Times New Roman"/>
          <w:sz w:val="24"/>
          <w:szCs w:val="24"/>
        </w:rPr>
        <w:t xml:space="preserve">проектни предложения, </w:t>
      </w:r>
      <w:r w:rsidR="00E03722" w:rsidRPr="00E03722">
        <w:rPr>
          <w:rFonts w:ascii="Times New Roman" w:hAnsi="Times New Roman"/>
          <w:sz w:val="24"/>
          <w:szCs w:val="24"/>
        </w:rPr>
        <w:t>като в раздел „Индикатори” от Формуляра за кандидатстване УО служебно е заложил базовата („0”) и целевата им стойност („1”), както и източника на информация за отчитането им.</w:t>
      </w:r>
    </w:p>
    <w:p w14:paraId="0E63A1D4" w14:textId="3FF7E5A3" w:rsidR="003D1988" w:rsidRPr="00E03722" w:rsidRDefault="003D1988" w:rsidP="003D198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w:t>
      </w:r>
      <w:r w:rsidR="00E03722" w:rsidRPr="00E03722">
        <w:rPr>
          <w:rFonts w:ascii="Times New Roman" w:hAnsi="Times New Roman"/>
          <w:sz w:val="24"/>
          <w:szCs w:val="24"/>
        </w:rPr>
        <w:t>Допълнителна информация относно индикатор</w:t>
      </w:r>
      <w:r w:rsidR="00E03722">
        <w:rPr>
          <w:rFonts w:ascii="Times New Roman" w:hAnsi="Times New Roman"/>
          <w:sz w:val="24"/>
          <w:szCs w:val="24"/>
        </w:rPr>
        <w:t>ите e представена в Приложение 8</w:t>
      </w:r>
      <w:r w:rsidR="00E03722" w:rsidRPr="00E03722">
        <w:rPr>
          <w:rFonts w:ascii="Times New Roman" w:hAnsi="Times New Roman"/>
          <w:sz w:val="24"/>
          <w:szCs w:val="24"/>
        </w:rPr>
        <w:t xml:space="preserve"> - Описание на индикаторите за краен продукт и за резултат, приложими за процедурата.</w:t>
      </w:r>
      <w:r w:rsidR="00E03722">
        <w:rPr>
          <w:rFonts w:ascii="Times New Roman" w:hAnsi="Times New Roman"/>
          <w:sz w:val="24"/>
          <w:szCs w:val="24"/>
        </w:rPr>
        <w:t xml:space="preserve"> Указания за</w:t>
      </w:r>
      <w:r w:rsidRPr="00A44F84">
        <w:rPr>
          <w:rFonts w:ascii="Times New Roman" w:hAnsi="Times New Roman"/>
          <w:sz w:val="24"/>
          <w:szCs w:val="24"/>
        </w:rPr>
        <w:t xml:space="preserve"> по</w:t>
      </w:r>
      <w:r w:rsidR="00E03722">
        <w:rPr>
          <w:rFonts w:ascii="Times New Roman" w:hAnsi="Times New Roman"/>
          <w:sz w:val="24"/>
          <w:szCs w:val="24"/>
        </w:rPr>
        <w:t>пълването на раздел „Индикатори</w:t>
      </w:r>
      <w:r w:rsidR="00E03722" w:rsidRPr="00E03722">
        <w:rPr>
          <w:rFonts w:ascii="Times New Roman" w:hAnsi="Times New Roman"/>
          <w:sz w:val="24"/>
          <w:szCs w:val="24"/>
        </w:rPr>
        <w:t>”</w:t>
      </w:r>
      <w:r w:rsidRPr="00A44F84">
        <w:rPr>
          <w:rFonts w:ascii="Times New Roman" w:hAnsi="Times New Roman"/>
          <w:sz w:val="24"/>
          <w:szCs w:val="24"/>
        </w:rPr>
        <w:t xml:space="preserve"> от Формуляра за кан</w:t>
      </w:r>
      <w:r w:rsidR="00E03722">
        <w:rPr>
          <w:rFonts w:ascii="Times New Roman" w:hAnsi="Times New Roman"/>
          <w:sz w:val="24"/>
          <w:szCs w:val="24"/>
        </w:rPr>
        <w:t>дидатстване ще бъдат представени в</w:t>
      </w:r>
      <w:r w:rsidRPr="00A44F84">
        <w:rPr>
          <w:rFonts w:ascii="Times New Roman" w:hAnsi="Times New Roman"/>
          <w:sz w:val="24"/>
          <w:szCs w:val="24"/>
        </w:rPr>
        <w:t xml:space="preserve"> </w:t>
      </w:r>
      <w:r w:rsidRPr="00E03722">
        <w:rPr>
          <w:rFonts w:ascii="Times New Roman" w:hAnsi="Times New Roman"/>
          <w:sz w:val="24"/>
          <w:szCs w:val="24"/>
        </w:rPr>
        <w:t>Примерните указания за попълване на електронен Формуляр за кандидатстване (Приложение 7</w:t>
      </w:r>
      <w:r w:rsidR="00E03722" w:rsidRPr="00E03722">
        <w:rPr>
          <w:rFonts w:ascii="Times New Roman" w:hAnsi="Times New Roman"/>
          <w:sz w:val="24"/>
          <w:szCs w:val="24"/>
        </w:rPr>
        <w:t>).</w:t>
      </w:r>
    </w:p>
    <w:p w14:paraId="0A13FA3E" w14:textId="3C26D73B" w:rsidR="008441C7" w:rsidRPr="00A44F84" w:rsidRDefault="003D1988" w:rsidP="008441C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FD3F39">
        <w:rPr>
          <w:rFonts w:ascii="Times New Roman" w:hAnsi="Times New Roman"/>
          <w:sz w:val="24"/>
          <w:szCs w:val="24"/>
        </w:rPr>
        <w:t xml:space="preserve">В раздел „Бюджет” от Формуляра за кандидатстване, при попълването на детайлите към всеки </w:t>
      </w:r>
      <w:r w:rsidR="004D163E">
        <w:rPr>
          <w:rFonts w:ascii="Times New Roman" w:hAnsi="Times New Roman"/>
          <w:sz w:val="24"/>
          <w:szCs w:val="24"/>
        </w:rPr>
        <w:t xml:space="preserve">отделен </w:t>
      </w:r>
      <w:r w:rsidRPr="00FD3F39">
        <w:rPr>
          <w:rFonts w:ascii="Times New Roman" w:hAnsi="Times New Roman"/>
          <w:sz w:val="24"/>
          <w:szCs w:val="24"/>
        </w:rPr>
        <w:t xml:space="preserve">бюджетен ред, в поле „Индикатори” кандидатите </w:t>
      </w:r>
      <w:r w:rsidR="004D163E">
        <w:rPr>
          <w:rFonts w:ascii="Times New Roman" w:hAnsi="Times New Roman"/>
          <w:sz w:val="24"/>
          <w:szCs w:val="24"/>
        </w:rPr>
        <w:t xml:space="preserve">също </w:t>
      </w:r>
      <w:r w:rsidRPr="00FD3F39">
        <w:rPr>
          <w:rFonts w:ascii="Times New Roman" w:hAnsi="Times New Roman"/>
          <w:sz w:val="24"/>
          <w:szCs w:val="24"/>
        </w:rPr>
        <w:t xml:space="preserve">трябва задължително да въведат (изберат от падащото меню) </w:t>
      </w:r>
      <w:r w:rsidR="00E03722">
        <w:rPr>
          <w:rFonts w:ascii="Times New Roman" w:hAnsi="Times New Roman"/>
          <w:sz w:val="24"/>
          <w:szCs w:val="24"/>
        </w:rPr>
        <w:t>всички приложими за съответния</w:t>
      </w:r>
      <w:r>
        <w:rPr>
          <w:rFonts w:ascii="Times New Roman" w:hAnsi="Times New Roman"/>
          <w:sz w:val="24"/>
          <w:szCs w:val="24"/>
        </w:rPr>
        <w:t xml:space="preserve"> проект</w:t>
      </w:r>
      <w:r w:rsidRPr="00FD3F39">
        <w:rPr>
          <w:rFonts w:ascii="Times New Roman" w:hAnsi="Times New Roman"/>
          <w:sz w:val="24"/>
          <w:szCs w:val="24"/>
        </w:rPr>
        <w:t xml:space="preserve"> индикатор</w:t>
      </w:r>
      <w:r>
        <w:rPr>
          <w:rFonts w:ascii="Times New Roman" w:hAnsi="Times New Roman"/>
          <w:sz w:val="24"/>
          <w:szCs w:val="24"/>
        </w:rPr>
        <w:t>и</w:t>
      </w:r>
      <w:r w:rsidRPr="00FD3F39">
        <w:rPr>
          <w:rFonts w:ascii="Times New Roman" w:hAnsi="Times New Roman"/>
          <w:sz w:val="24"/>
          <w:szCs w:val="24"/>
        </w:rPr>
        <w:t>.</w:t>
      </w:r>
      <w:r w:rsidR="00E03722">
        <w:rPr>
          <w:rFonts w:ascii="Times New Roman" w:hAnsi="Times New Roman"/>
          <w:sz w:val="24"/>
          <w:szCs w:val="24"/>
        </w:rPr>
        <w:t xml:space="preserve"> </w:t>
      </w:r>
      <w:r w:rsidRPr="00A44F84">
        <w:rPr>
          <w:rFonts w:ascii="Times New Roman" w:hAnsi="Times New Roman"/>
          <w:sz w:val="24"/>
          <w:szCs w:val="24"/>
        </w:rPr>
        <w:t xml:space="preserve">В случай на погрешно </w:t>
      </w:r>
      <w:r w:rsidR="004D163E">
        <w:rPr>
          <w:rFonts w:ascii="Times New Roman" w:hAnsi="Times New Roman"/>
          <w:sz w:val="24"/>
          <w:szCs w:val="24"/>
        </w:rPr>
        <w:t>въведени</w:t>
      </w:r>
      <w:r w:rsidR="004D163E" w:rsidRPr="00A44F84">
        <w:rPr>
          <w:rFonts w:ascii="Times New Roman" w:hAnsi="Times New Roman"/>
          <w:sz w:val="24"/>
          <w:szCs w:val="24"/>
        </w:rPr>
        <w:t xml:space="preserve"> </w:t>
      </w:r>
      <w:r w:rsidR="004D163E">
        <w:rPr>
          <w:rFonts w:ascii="Times New Roman" w:hAnsi="Times New Roman"/>
          <w:sz w:val="24"/>
          <w:szCs w:val="24"/>
        </w:rPr>
        <w:t>(</w:t>
      </w:r>
      <w:r w:rsidRPr="00A44F84">
        <w:rPr>
          <w:rFonts w:ascii="Times New Roman" w:hAnsi="Times New Roman"/>
          <w:sz w:val="24"/>
          <w:szCs w:val="24"/>
        </w:rPr>
        <w:t>избрани</w:t>
      </w:r>
      <w:r w:rsidR="004D163E">
        <w:rPr>
          <w:rFonts w:ascii="Times New Roman" w:hAnsi="Times New Roman"/>
          <w:sz w:val="24"/>
          <w:szCs w:val="24"/>
        </w:rPr>
        <w:t xml:space="preserve">) </w:t>
      </w:r>
      <w:r w:rsidRPr="00A44F84">
        <w:rPr>
          <w:rFonts w:ascii="Times New Roman" w:hAnsi="Times New Roman"/>
          <w:sz w:val="24"/>
          <w:szCs w:val="24"/>
        </w:rPr>
        <w:t>от кандидата индикатори, преди</w:t>
      </w:r>
      <w:r w:rsidR="00E03722">
        <w:rPr>
          <w:rFonts w:ascii="Times New Roman" w:hAnsi="Times New Roman"/>
          <w:sz w:val="24"/>
          <w:szCs w:val="24"/>
        </w:rPr>
        <w:t xml:space="preserve"> сключването на административен</w:t>
      </w:r>
      <w:r w:rsidRPr="00A44F84">
        <w:rPr>
          <w:rFonts w:ascii="Times New Roman" w:hAnsi="Times New Roman"/>
          <w:sz w:val="24"/>
          <w:szCs w:val="24"/>
        </w:rPr>
        <w:t xml:space="preserve"> договор</w:t>
      </w:r>
      <w:r w:rsidR="00E03722">
        <w:rPr>
          <w:rFonts w:ascii="Times New Roman" w:hAnsi="Times New Roman"/>
          <w:sz w:val="24"/>
          <w:szCs w:val="24"/>
        </w:rPr>
        <w:t>,</w:t>
      </w:r>
      <w:r w:rsidRPr="00A44F84">
        <w:rPr>
          <w:rFonts w:ascii="Times New Roman" w:hAnsi="Times New Roman"/>
          <w:sz w:val="24"/>
          <w:szCs w:val="24"/>
        </w:rPr>
        <w:t xml:space="preserve"> Управляващият орган ще извършва служебна</w:t>
      </w:r>
      <w:r w:rsidR="00E03722">
        <w:rPr>
          <w:rFonts w:ascii="Times New Roman" w:hAnsi="Times New Roman"/>
          <w:sz w:val="24"/>
          <w:szCs w:val="24"/>
        </w:rPr>
        <w:t xml:space="preserve"> корекция</w:t>
      </w:r>
      <w:r w:rsidRPr="00A44F84">
        <w:rPr>
          <w:rFonts w:ascii="Times New Roman" w:hAnsi="Times New Roman"/>
          <w:sz w:val="24"/>
          <w:szCs w:val="24"/>
        </w:rPr>
        <w:t xml:space="preserve"> въз основа на информацията, представена във Формуляра за кандидатстване.</w:t>
      </w:r>
    </w:p>
    <w:p w14:paraId="66986646" w14:textId="6BBF5DB5" w:rsidR="00CB14EE" w:rsidRDefault="004A58E5" w:rsidP="00E67AC3">
      <w:pPr>
        <w:pStyle w:val="Heading2"/>
        <w:spacing w:before="360" w:after="120"/>
        <w:rPr>
          <w:rFonts w:ascii="Times New Roman" w:hAnsi="Times New Roman"/>
        </w:rPr>
      </w:pPr>
      <w:bookmarkStart w:id="10" w:name="_Toc212463984"/>
      <w:r w:rsidRPr="00A44F84">
        <w:rPr>
          <w:rFonts w:ascii="Times New Roman" w:hAnsi="Times New Roman"/>
        </w:rPr>
        <w:t>8</w:t>
      </w:r>
      <w:r w:rsidR="000115A9" w:rsidRPr="00A44F84">
        <w:rPr>
          <w:rFonts w:ascii="Times New Roman" w:hAnsi="Times New Roman"/>
        </w:rPr>
        <w:t>. Общ размер на безвъзмездната финансова помощ по процедурата:</w:t>
      </w:r>
      <w:bookmarkEnd w:id="10"/>
    </w:p>
    <w:tbl>
      <w:tblPr>
        <w:tblStyle w:val="TableGrid"/>
        <w:tblW w:w="10517" w:type="dxa"/>
        <w:jc w:val="center"/>
        <w:tblLayout w:type="fixed"/>
        <w:tblLook w:val="04A0" w:firstRow="1" w:lastRow="0" w:firstColumn="1" w:lastColumn="0" w:noHBand="0" w:noVBand="1"/>
      </w:tblPr>
      <w:tblGrid>
        <w:gridCol w:w="10517"/>
      </w:tblGrid>
      <w:tr w:rsidR="00524258" w:rsidRPr="00524258" w14:paraId="2BBF3CC9" w14:textId="77777777" w:rsidTr="00DA6579">
        <w:trPr>
          <w:jc w:val="center"/>
        </w:trPr>
        <w:tc>
          <w:tcPr>
            <w:tcW w:w="10517" w:type="dxa"/>
          </w:tcPr>
          <w:p w14:paraId="6690F6D5" w14:textId="77777777" w:rsidR="00524258" w:rsidRPr="00524258" w:rsidRDefault="00524258" w:rsidP="00524258">
            <w:pPr>
              <w:spacing w:after="120" w:line="240" w:lineRule="auto"/>
              <w:jc w:val="both"/>
              <w:rPr>
                <w:b/>
                <w:sz w:val="24"/>
                <w:szCs w:val="24"/>
                <w:u w:val="single"/>
                <w:lang w:eastAsia="bg-BG"/>
              </w:rPr>
            </w:pPr>
            <w:r w:rsidRPr="00524258">
              <w:rPr>
                <w:sz w:val="24"/>
                <w:szCs w:val="24"/>
                <w:lang w:eastAsia="bg-BG"/>
              </w:rPr>
              <w:t xml:space="preserve">Общият размер на безвъзмездната финансова помощ по процедура BG16RFPR001-2.003 „Въвеждане на зелени технологии в МСП” е </w:t>
            </w:r>
            <w:r w:rsidRPr="00524258">
              <w:rPr>
                <w:b/>
                <w:sz w:val="24"/>
                <w:szCs w:val="24"/>
                <w:u w:val="single"/>
                <w:lang w:eastAsia="bg-BG"/>
              </w:rPr>
              <w:t xml:space="preserve">82 995 277 евро. </w:t>
            </w:r>
          </w:p>
          <w:p w14:paraId="625A2637" w14:textId="77777777" w:rsidR="00524258" w:rsidRPr="00524258" w:rsidRDefault="00524258" w:rsidP="00524258">
            <w:pPr>
              <w:spacing w:after="120" w:line="240" w:lineRule="auto"/>
              <w:jc w:val="both"/>
              <w:rPr>
                <w:sz w:val="24"/>
                <w:szCs w:val="24"/>
                <w:lang w:eastAsia="bg-BG"/>
              </w:rPr>
            </w:pPr>
            <w:r w:rsidRPr="00524258">
              <w:rPr>
                <w:sz w:val="24"/>
                <w:szCs w:val="24"/>
                <w:lang w:eastAsia="bg-BG"/>
              </w:rPr>
              <w:t xml:space="preserve">Общият бюджет на процедурата е разпределен </w:t>
            </w:r>
            <w:r w:rsidRPr="00524258">
              <w:rPr>
                <w:i/>
                <w:sz w:val="24"/>
                <w:szCs w:val="24"/>
                <w:lang w:eastAsia="bg-BG"/>
              </w:rPr>
              <w:t>по категории региони в зависимост от мястото на изпълнение на проекта</w:t>
            </w:r>
            <w:r w:rsidRPr="00524258">
              <w:rPr>
                <w:i/>
                <w:sz w:val="24"/>
                <w:szCs w:val="24"/>
                <w:vertAlign w:val="superscript"/>
                <w:lang w:eastAsia="bg-BG"/>
              </w:rPr>
              <w:footnoteReference w:id="13"/>
            </w:r>
            <w:r w:rsidRPr="00524258">
              <w:rPr>
                <w:i/>
                <w:sz w:val="24"/>
                <w:szCs w:val="24"/>
                <w:lang w:eastAsia="bg-BG"/>
              </w:rPr>
              <w:t xml:space="preserve">, </w:t>
            </w:r>
            <w:r w:rsidRPr="00524258">
              <w:rPr>
                <w:sz w:val="24"/>
                <w:szCs w:val="24"/>
                <w:lang w:eastAsia="bg-BG"/>
              </w:rPr>
              <w:t>както следва:</w:t>
            </w:r>
          </w:p>
          <w:tbl>
            <w:tblPr>
              <w:tblStyle w:val="TableGrid"/>
              <w:tblW w:w="10110" w:type="dxa"/>
              <w:jc w:val="center"/>
              <w:tblLayout w:type="fixed"/>
              <w:tblLook w:val="04A0" w:firstRow="1" w:lastRow="0" w:firstColumn="1" w:lastColumn="0" w:noHBand="0" w:noVBand="1"/>
            </w:tblPr>
            <w:tblGrid>
              <w:gridCol w:w="3056"/>
              <w:gridCol w:w="2986"/>
              <w:gridCol w:w="1984"/>
              <w:gridCol w:w="2084"/>
            </w:tblGrid>
            <w:tr w:rsidR="00524258" w:rsidRPr="00524258" w14:paraId="14B6241C" w14:textId="77777777" w:rsidTr="00DA6579">
              <w:trPr>
                <w:jc w:val="center"/>
              </w:trPr>
              <w:tc>
                <w:tcPr>
                  <w:tcW w:w="3056" w:type="dxa"/>
                  <w:shd w:val="clear" w:color="auto" w:fill="EDEDED" w:themeFill="accent3" w:themeFillTint="33"/>
                  <w:vAlign w:val="center"/>
                </w:tcPr>
                <w:p w14:paraId="3778E7D8" w14:textId="77777777" w:rsidR="00524258" w:rsidRPr="00524258" w:rsidRDefault="00524258" w:rsidP="00524258">
                  <w:pPr>
                    <w:spacing w:after="0" w:line="240" w:lineRule="auto"/>
                    <w:rPr>
                      <w:b/>
                      <w:lang w:eastAsia="bg-BG"/>
                    </w:rPr>
                  </w:pPr>
                  <w:r w:rsidRPr="00524258">
                    <w:rPr>
                      <w:b/>
                      <w:lang w:eastAsia="bg-BG"/>
                    </w:rPr>
                    <w:t>Категория регион</w:t>
                  </w:r>
                </w:p>
              </w:tc>
              <w:tc>
                <w:tcPr>
                  <w:tcW w:w="2986" w:type="dxa"/>
                  <w:shd w:val="clear" w:color="auto" w:fill="EDEDED" w:themeFill="accent3" w:themeFillTint="33"/>
                  <w:vAlign w:val="center"/>
                </w:tcPr>
                <w:p w14:paraId="34631778" w14:textId="77777777" w:rsidR="00524258" w:rsidRPr="00524258" w:rsidRDefault="00524258" w:rsidP="00524258">
                  <w:pPr>
                    <w:spacing w:after="0" w:line="240" w:lineRule="auto"/>
                    <w:jc w:val="center"/>
                    <w:rPr>
                      <w:b/>
                      <w:lang w:eastAsia="bg-BG"/>
                    </w:rPr>
                  </w:pPr>
                  <w:r w:rsidRPr="00524258">
                    <w:rPr>
                      <w:b/>
                      <w:lang w:eastAsia="bg-BG"/>
                    </w:rPr>
                    <w:t>Средства от Европейския фонд за регионално развитие (ЕФРР)</w:t>
                  </w:r>
                </w:p>
              </w:tc>
              <w:tc>
                <w:tcPr>
                  <w:tcW w:w="1984" w:type="dxa"/>
                  <w:shd w:val="clear" w:color="auto" w:fill="EDEDED" w:themeFill="accent3" w:themeFillTint="33"/>
                  <w:vAlign w:val="center"/>
                </w:tcPr>
                <w:p w14:paraId="588833CE" w14:textId="77777777" w:rsidR="00524258" w:rsidRPr="00524258" w:rsidRDefault="00524258" w:rsidP="00524258">
                  <w:pPr>
                    <w:spacing w:after="0" w:line="240" w:lineRule="auto"/>
                    <w:jc w:val="center"/>
                    <w:rPr>
                      <w:b/>
                      <w:lang w:eastAsia="bg-BG"/>
                    </w:rPr>
                  </w:pPr>
                  <w:r w:rsidRPr="00524258">
                    <w:rPr>
                      <w:b/>
                      <w:lang w:eastAsia="bg-BG"/>
                    </w:rPr>
                    <w:t>Национално съфинансиране</w:t>
                  </w:r>
                </w:p>
              </w:tc>
              <w:tc>
                <w:tcPr>
                  <w:tcW w:w="2084" w:type="dxa"/>
                  <w:shd w:val="clear" w:color="auto" w:fill="EDEDED" w:themeFill="accent3" w:themeFillTint="33"/>
                  <w:vAlign w:val="center"/>
                </w:tcPr>
                <w:p w14:paraId="7C383E2C" w14:textId="77777777" w:rsidR="00524258" w:rsidRPr="00524258" w:rsidRDefault="00524258" w:rsidP="00524258">
                  <w:pPr>
                    <w:spacing w:after="0" w:line="240" w:lineRule="auto"/>
                    <w:jc w:val="center"/>
                    <w:rPr>
                      <w:b/>
                      <w:lang w:eastAsia="bg-BG"/>
                    </w:rPr>
                  </w:pPr>
                  <w:r w:rsidRPr="00524258">
                    <w:rPr>
                      <w:b/>
                      <w:lang w:eastAsia="bg-BG"/>
                    </w:rPr>
                    <w:t>Общ размер на безвъзмездната финансова помощ</w:t>
                  </w:r>
                </w:p>
              </w:tc>
            </w:tr>
            <w:tr w:rsidR="00524258" w:rsidRPr="00524258" w14:paraId="61917BCA" w14:textId="77777777" w:rsidTr="00DA6579">
              <w:trPr>
                <w:trHeight w:val="883"/>
                <w:jc w:val="center"/>
              </w:trPr>
              <w:tc>
                <w:tcPr>
                  <w:tcW w:w="3056" w:type="dxa"/>
                  <w:shd w:val="clear" w:color="auto" w:fill="EDEDED" w:themeFill="accent3" w:themeFillTint="33"/>
                  <w:vAlign w:val="center"/>
                </w:tcPr>
                <w:p w14:paraId="2A93FF0B" w14:textId="77777777" w:rsidR="00524258" w:rsidRPr="00524258" w:rsidRDefault="00524258" w:rsidP="00524258">
                  <w:pPr>
                    <w:spacing w:after="0" w:line="240" w:lineRule="auto"/>
                    <w:rPr>
                      <w:lang w:eastAsia="bg-BG"/>
                    </w:rPr>
                  </w:pPr>
                  <w:r w:rsidRPr="00524258">
                    <w:rPr>
                      <w:b/>
                      <w:lang w:eastAsia="bg-BG"/>
                    </w:rPr>
                    <w:lastRenderedPageBreak/>
                    <w:t>Регион в преход - Югозападен район на планиране</w:t>
                  </w:r>
                  <w:r w:rsidRPr="00524258">
                    <w:rPr>
                      <w:lang w:eastAsia="bg-BG"/>
                    </w:rPr>
                    <w:t xml:space="preserve"> </w:t>
                  </w:r>
                  <w:r w:rsidRPr="00524258">
                    <w:rPr>
                      <w:b/>
                      <w:lang w:eastAsia="bg-BG"/>
                    </w:rPr>
                    <w:t>(ЮЗР)</w:t>
                  </w:r>
                </w:p>
              </w:tc>
              <w:tc>
                <w:tcPr>
                  <w:tcW w:w="2986" w:type="dxa"/>
                  <w:shd w:val="clear" w:color="auto" w:fill="auto"/>
                  <w:vAlign w:val="center"/>
                </w:tcPr>
                <w:p w14:paraId="0AAC1DAB" w14:textId="77777777" w:rsidR="00524258" w:rsidRPr="00524258" w:rsidRDefault="00524258" w:rsidP="00524258">
                  <w:pPr>
                    <w:spacing w:after="0" w:line="240" w:lineRule="auto"/>
                    <w:jc w:val="center"/>
                    <w:rPr>
                      <w:b/>
                      <w:lang w:eastAsia="bg-BG"/>
                    </w:rPr>
                  </w:pPr>
                  <w:r w:rsidRPr="00524258">
                    <w:rPr>
                      <w:b/>
                      <w:lang w:eastAsia="bg-BG"/>
                    </w:rPr>
                    <w:t>9 866 571 евро</w:t>
                  </w:r>
                </w:p>
              </w:tc>
              <w:tc>
                <w:tcPr>
                  <w:tcW w:w="1984" w:type="dxa"/>
                  <w:shd w:val="clear" w:color="auto" w:fill="auto"/>
                  <w:vAlign w:val="center"/>
                </w:tcPr>
                <w:p w14:paraId="07FAE657" w14:textId="77777777" w:rsidR="00524258" w:rsidRPr="00524258" w:rsidRDefault="00524258" w:rsidP="00524258">
                  <w:pPr>
                    <w:spacing w:after="0" w:line="240" w:lineRule="auto"/>
                    <w:jc w:val="center"/>
                    <w:rPr>
                      <w:b/>
                      <w:lang w:eastAsia="bg-BG"/>
                    </w:rPr>
                  </w:pPr>
                  <w:r w:rsidRPr="00524258">
                    <w:rPr>
                      <w:b/>
                      <w:lang w:eastAsia="bg-BG"/>
                    </w:rPr>
                    <w:t>6 906 600 евро</w:t>
                  </w:r>
                </w:p>
              </w:tc>
              <w:tc>
                <w:tcPr>
                  <w:tcW w:w="2084" w:type="dxa"/>
                  <w:shd w:val="clear" w:color="auto" w:fill="auto"/>
                  <w:vAlign w:val="center"/>
                </w:tcPr>
                <w:p w14:paraId="3F635A71" w14:textId="77777777" w:rsidR="00524258" w:rsidRPr="00524258" w:rsidRDefault="00524258" w:rsidP="00524258">
                  <w:pPr>
                    <w:spacing w:after="0" w:line="240" w:lineRule="auto"/>
                    <w:jc w:val="center"/>
                    <w:rPr>
                      <w:b/>
                      <w:lang w:eastAsia="bg-BG"/>
                    </w:rPr>
                  </w:pPr>
                  <w:r w:rsidRPr="00524258">
                    <w:rPr>
                      <w:b/>
                      <w:lang w:eastAsia="bg-BG"/>
                    </w:rPr>
                    <w:t>2 959 971 евро</w:t>
                  </w:r>
                </w:p>
              </w:tc>
            </w:tr>
            <w:tr w:rsidR="00524258" w:rsidRPr="00524258" w14:paraId="570D4CF5" w14:textId="77777777" w:rsidTr="00DA6579">
              <w:trPr>
                <w:jc w:val="center"/>
              </w:trPr>
              <w:tc>
                <w:tcPr>
                  <w:tcW w:w="3056" w:type="dxa"/>
                  <w:shd w:val="clear" w:color="auto" w:fill="EDEDED" w:themeFill="accent3" w:themeFillTint="33"/>
                  <w:vAlign w:val="center"/>
                </w:tcPr>
                <w:p w14:paraId="2546CCF3" w14:textId="77777777" w:rsidR="00524258" w:rsidRPr="00524258" w:rsidRDefault="00524258" w:rsidP="00524258">
                  <w:pPr>
                    <w:spacing w:after="0" w:line="240" w:lineRule="auto"/>
                    <w:rPr>
                      <w:lang w:eastAsia="bg-BG"/>
                    </w:rPr>
                  </w:pPr>
                  <w:r w:rsidRPr="00524258">
                    <w:rPr>
                      <w:b/>
                      <w:lang w:eastAsia="bg-BG"/>
                    </w:rPr>
                    <w:t>По-слабо развити региони</w:t>
                  </w:r>
                  <w:r w:rsidRPr="00524258">
                    <w:rPr>
                      <w:b/>
                      <w:vertAlign w:val="superscript"/>
                      <w:lang w:eastAsia="bg-BG"/>
                    </w:rPr>
                    <w:footnoteReference w:id="14"/>
                  </w:r>
                  <w:r w:rsidRPr="00524258">
                    <w:rPr>
                      <w:b/>
                      <w:lang w:eastAsia="bg-BG"/>
                    </w:rPr>
                    <w:t xml:space="preserve">, в т.ч.: </w:t>
                  </w:r>
                </w:p>
              </w:tc>
              <w:tc>
                <w:tcPr>
                  <w:tcW w:w="2986" w:type="dxa"/>
                  <w:shd w:val="clear" w:color="auto" w:fill="auto"/>
                  <w:vAlign w:val="center"/>
                </w:tcPr>
                <w:p w14:paraId="28315494" w14:textId="77777777" w:rsidR="00524258" w:rsidRPr="00524258" w:rsidRDefault="00524258" w:rsidP="00524258">
                  <w:pPr>
                    <w:spacing w:after="0" w:line="240" w:lineRule="auto"/>
                    <w:jc w:val="center"/>
                    <w:rPr>
                      <w:b/>
                      <w:lang w:eastAsia="bg-BG"/>
                    </w:rPr>
                  </w:pPr>
                  <w:r w:rsidRPr="00524258">
                    <w:rPr>
                      <w:b/>
                      <w:lang w:eastAsia="bg-BG"/>
                    </w:rPr>
                    <w:t>73 128 706 евро</w:t>
                  </w:r>
                </w:p>
              </w:tc>
              <w:tc>
                <w:tcPr>
                  <w:tcW w:w="1984" w:type="dxa"/>
                  <w:shd w:val="clear" w:color="auto" w:fill="auto"/>
                  <w:vAlign w:val="center"/>
                </w:tcPr>
                <w:p w14:paraId="0786847D" w14:textId="77777777" w:rsidR="00524258" w:rsidRPr="00524258" w:rsidRDefault="00524258" w:rsidP="00524258">
                  <w:pPr>
                    <w:spacing w:after="0" w:line="240" w:lineRule="auto"/>
                    <w:jc w:val="center"/>
                    <w:rPr>
                      <w:b/>
                      <w:lang w:eastAsia="bg-BG"/>
                    </w:rPr>
                  </w:pPr>
                  <w:r w:rsidRPr="00524258">
                    <w:rPr>
                      <w:b/>
                      <w:lang w:eastAsia="bg-BG"/>
                    </w:rPr>
                    <w:t>62 159 400 евро</w:t>
                  </w:r>
                </w:p>
              </w:tc>
              <w:tc>
                <w:tcPr>
                  <w:tcW w:w="2084" w:type="dxa"/>
                  <w:shd w:val="clear" w:color="auto" w:fill="auto"/>
                  <w:vAlign w:val="center"/>
                </w:tcPr>
                <w:p w14:paraId="4E957744" w14:textId="77777777" w:rsidR="00524258" w:rsidRPr="00524258" w:rsidRDefault="00524258" w:rsidP="00524258">
                  <w:pPr>
                    <w:spacing w:after="0" w:line="240" w:lineRule="auto"/>
                    <w:jc w:val="center"/>
                    <w:rPr>
                      <w:b/>
                      <w:lang w:eastAsia="bg-BG"/>
                    </w:rPr>
                  </w:pPr>
                  <w:r w:rsidRPr="00524258">
                    <w:rPr>
                      <w:b/>
                      <w:lang w:eastAsia="bg-BG"/>
                    </w:rPr>
                    <w:t>10 969 306 евро</w:t>
                  </w:r>
                </w:p>
              </w:tc>
            </w:tr>
            <w:tr w:rsidR="00524258" w:rsidRPr="00524258" w14:paraId="42BD4A6D" w14:textId="77777777" w:rsidTr="00DA6579">
              <w:trPr>
                <w:jc w:val="center"/>
              </w:trPr>
              <w:tc>
                <w:tcPr>
                  <w:tcW w:w="3056" w:type="dxa"/>
                  <w:shd w:val="clear" w:color="auto" w:fill="EDEDED" w:themeFill="accent3" w:themeFillTint="33"/>
                  <w:vAlign w:val="center"/>
                </w:tcPr>
                <w:p w14:paraId="344E4A5E" w14:textId="77777777" w:rsidR="00524258" w:rsidRPr="00524258" w:rsidRDefault="00524258" w:rsidP="00524258">
                  <w:pPr>
                    <w:spacing w:after="0" w:line="240" w:lineRule="auto"/>
                    <w:ind w:left="254" w:hanging="141"/>
                    <w:rPr>
                      <w:lang w:eastAsia="bg-BG"/>
                    </w:rPr>
                  </w:pPr>
                  <w:r w:rsidRPr="00524258">
                    <w:rPr>
                      <w:lang w:eastAsia="bg-BG"/>
                    </w:rPr>
                    <w:t>•</w:t>
                  </w:r>
                  <w:r w:rsidRPr="00524258">
                    <w:rPr>
                      <w:lang w:eastAsia="bg-BG"/>
                    </w:rPr>
                    <w:tab/>
                    <w:t>Северозападен, Северен централен и Североизточен район</w:t>
                  </w:r>
                </w:p>
              </w:tc>
              <w:tc>
                <w:tcPr>
                  <w:tcW w:w="2986" w:type="dxa"/>
                  <w:shd w:val="clear" w:color="auto" w:fill="auto"/>
                  <w:vAlign w:val="center"/>
                </w:tcPr>
                <w:p w14:paraId="3A87B930" w14:textId="77777777" w:rsidR="00524258" w:rsidRPr="00524258" w:rsidRDefault="00524258" w:rsidP="00524258">
                  <w:pPr>
                    <w:spacing w:after="0" w:line="240" w:lineRule="auto"/>
                    <w:jc w:val="center"/>
                    <w:rPr>
                      <w:lang w:eastAsia="bg-BG"/>
                    </w:rPr>
                  </w:pPr>
                  <w:r w:rsidRPr="00524258">
                    <w:rPr>
                      <w:lang w:val="en-US" w:eastAsia="bg-BG"/>
                    </w:rPr>
                    <w:t>36 564 353</w:t>
                  </w:r>
                  <w:r w:rsidRPr="00524258">
                    <w:rPr>
                      <w:lang w:eastAsia="bg-BG"/>
                    </w:rPr>
                    <w:t xml:space="preserve"> евро</w:t>
                  </w:r>
                </w:p>
              </w:tc>
              <w:tc>
                <w:tcPr>
                  <w:tcW w:w="1984" w:type="dxa"/>
                  <w:shd w:val="clear" w:color="auto" w:fill="auto"/>
                  <w:vAlign w:val="center"/>
                </w:tcPr>
                <w:p w14:paraId="03D83365" w14:textId="77777777" w:rsidR="00524258" w:rsidRPr="00524258" w:rsidRDefault="00524258" w:rsidP="00524258">
                  <w:pPr>
                    <w:spacing w:after="0" w:line="240" w:lineRule="auto"/>
                    <w:jc w:val="center"/>
                    <w:rPr>
                      <w:lang w:eastAsia="bg-BG"/>
                    </w:rPr>
                  </w:pPr>
                  <w:r w:rsidRPr="00524258">
                    <w:rPr>
                      <w:lang w:eastAsia="bg-BG"/>
                    </w:rPr>
                    <w:t>31 079 700 евро</w:t>
                  </w:r>
                </w:p>
              </w:tc>
              <w:tc>
                <w:tcPr>
                  <w:tcW w:w="2084" w:type="dxa"/>
                  <w:shd w:val="clear" w:color="auto" w:fill="auto"/>
                  <w:vAlign w:val="center"/>
                </w:tcPr>
                <w:p w14:paraId="18384BB6" w14:textId="77777777" w:rsidR="00524258" w:rsidRPr="00524258" w:rsidRDefault="00524258" w:rsidP="00524258">
                  <w:pPr>
                    <w:spacing w:after="0" w:line="240" w:lineRule="auto"/>
                    <w:jc w:val="center"/>
                    <w:rPr>
                      <w:lang w:eastAsia="bg-BG"/>
                    </w:rPr>
                  </w:pPr>
                  <w:r w:rsidRPr="00524258">
                    <w:rPr>
                      <w:lang w:eastAsia="bg-BG"/>
                    </w:rPr>
                    <w:t>5 484 653 евро</w:t>
                  </w:r>
                </w:p>
              </w:tc>
            </w:tr>
            <w:tr w:rsidR="00524258" w:rsidRPr="00524258" w14:paraId="68C19758" w14:textId="77777777" w:rsidTr="00DA6579">
              <w:trPr>
                <w:jc w:val="center"/>
              </w:trPr>
              <w:tc>
                <w:tcPr>
                  <w:tcW w:w="3056" w:type="dxa"/>
                  <w:shd w:val="clear" w:color="auto" w:fill="EDEDED" w:themeFill="accent3" w:themeFillTint="33"/>
                  <w:vAlign w:val="center"/>
                </w:tcPr>
                <w:p w14:paraId="72DD121C" w14:textId="77777777" w:rsidR="00524258" w:rsidRPr="00524258" w:rsidRDefault="00524258" w:rsidP="00524258">
                  <w:pPr>
                    <w:spacing w:after="0" w:line="240" w:lineRule="auto"/>
                    <w:ind w:left="254" w:hanging="141"/>
                    <w:rPr>
                      <w:lang w:eastAsia="bg-BG"/>
                    </w:rPr>
                  </w:pPr>
                  <w:r w:rsidRPr="00524258">
                    <w:rPr>
                      <w:lang w:eastAsia="bg-BG"/>
                    </w:rPr>
                    <w:t>•</w:t>
                  </w:r>
                  <w:r w:rsidRPr="00524258">
                    <w:rPr>
                      <w:lang w:eastAsia="bg-BG"/>
                    </w:rPr>
                    <w:tab/>
                    <w:t>Югоизточен и Южен централен район</w:t>
                  </w:r>
                </w:p>
              </w:tc>
              <w:tc>
                <w:tcPr>
                  <w:tcW w:w="2986" w:type="dxa"/>
                  <w:shd w:val="clear" w:color="auto" w:fill="auto"/>
                  <w:vAlign w:val="center"/>
                </w:tcPr>
                <w:p w14:paraId="260CA633" w14:textId="77777777" w:rsidR="00524258" w:rsidRPr="00524258" w:rsidRDefault="00524258" w:rsidP="00524258">
                  <w:pPr>
                    <w:spacing w:after="0" w:line="240" w:lineRule="auto"/>
                    <w:jc w:val="center"/>
                    <w:rPr>
                      <w:lang w:eastAsia="bg-BG"/>
                    </w:rPr>
                  </w:pPr>
                  <w:r w:rsidRPr="00524258">
                    <w:rPr>
                      <w:lang w:val="en-US" w:eastAsia="bg-BG"/>
                    </w:rPr>
                    <w:t>36 564 353</w:t>
                  </w:r>
                  <w:r w:rsidRPr="00524258">
                    <w:rPr>
                      <w:lang w:eastAsia="bg-BG"/>
                    </w:rPr>
                    <w:t xml:space="preserve"> евро</w:t>
                  </w:r>
                </w:p>
              </w:tc>
              <w:tc>
                <w:tcPr>
                  <w:tcW w:w="1984" w:type="dxa"/>
                  <w:shd w:val="clear" w:color="auto" w:fill="auto"/>
                  <w:vAlign w:val="center"/>
                </w:tcPr>
                <w:p w14:paraId="4E50A6E7" w14:textId="77777777" w:rsidR="00524258" w:rsidRPr="00524258" w:rsidRDefault="00524258" w:rsidP="00524258">
                  <w:pPr>
                    <w:spacing w:after="0" w:line="240" w:lineRule="auto"/>
                    <w:jc w:val="center"/>
                    <w:rPr>
                      <w:lang w:eastAsia="bg-BG"/>
                    </w:rPr>
                  </w:pPr>
                  <w:r w:rsidRPr="00524258">
                    <w:rPr>
                      <w:lang w:eastAsia="bg-BG"/>
                    </w:rPr>
                    <w:t>31 079 700 евро</w:t>
                  </w:r>
                </w:p>
              </w:tc>
              <w:tc>
                <w:tcPr>
                  <w:tcW w:w="2084" w:type="dxa"/>
                  <w:shd w:val="clear" w:color="auto" w:fill="auto"/>
                  <w:vAlign w:val="center"/>
                </w:tcPr>
                <w:p w14:paraId="071FC47D" w14:textId="77777777" w:rsidR="00524258" w:rsidRPr="00524258" w:rsidRDefault="00524258" w:rsidP="00524258">
                  <w:pPr>
                    <w:spacing w:after="0" w:line="240" w:lineRule="auto"/>
                    <w:jc w:val="center"/>
                    <w:rPr>
                      <w:lang w:eastAsia="bg-BG"/>
                    </w:rPr>
                  </w:pPr>
                  <w:r w:rsidRPr="00524258">
                    <w:rPr>
                      <w:lang w:eastAsia="bg-BG"/>
                    </w:rPr>
                    <w:t>5 484 653 евро</w:t>
                  </w:r>
                </w:p>
              </w:tc>
            </w:tr>
            <w:tr w:rsidR="00524258" w:rsidRPr="00524258" w14:paraId="58043590" w14:textId="77777777" w:rsidTr="00DA6579">
              <w:trPr>
                <w:jc w:val="center"/>
              </w:trPr>
              <w:tc>
                <w:tcPr>
                  <w:tcW w:w="3056" w:type="dxa"/>
                  <w:shd w:val="clear" w:color="auto" w:fill="EDEDED" w:themeFill="accent3" w:themeFillTint="33"/>
                  <w:vAlign w:val="center"/>
                </w:tcPr>
                <w:p w14:paraId="65D8040D" w14:textId="77777777" w:rsidR="00524258" w:rsidRPr="00524258" w:rsidRDefault="00524258" w:rsidP="00524258">
                  <w:pPr>
                    <w:spacing w:after="0" w:line="240" w:lineRule="auto"/>
                    <w:rPr>
                      <w:b/>
                      <w:lang w:eastAsia="bg-BG"/>
                    </w:rPr>
                  </w:pPr>
                  <w:r w:rsidRPr="00524258">
                    <w:rPr>
                      <w:b/>
                      <w:lang w:eastAsia="bg-BG"/>
                    </w:rPr>
                    <w:t xml:space="preserve">Общо </w:t>
                  </w:r>
                  <w:r w:rsidRPr="00524258">
                    <w:rPr>
                      <w:bCs/>
                      <w:color w:val="000000"/>
                      <w:lang w:eastAsia="bg-BG"/>
                    </w:rPr>
                    <w:t>(за региона в преход и за по-слабо развитите региони):</w:t>
                  </w:r>
                </w:p>
              </w:tc>
              <w:tc>
                <w:tcPr>
                  <w:tcW w:w="2986" w:type="dxa"/>
                  <w:shd w:val="clear" w:color="auto" w:fill="EDEDED" w:themeFill="accent3" w:themeFillTint="33"/>
                  <w:vAlign w:val="center"/>
                </w:tcPr>
                <w:p w14:paraId="2B2054F2" w14:textId="77777777" w:rsidR="00524258" w:rsidRPr="00524258" w:rsidRDefault="00524258" w:rsidP="00524258">
                  <w:pPr>
                    <w:spacing w:after="0" w:line="240" w:lineRule="auto"/>
                    <w:jc w:val="center"/>
                    <w:rPr>
                      <w:b/>
                      <w:lang w:eastAsia="bg-BG"/>
                    </w:rPr>
                  </w:pPr>
                  <w:r w:rsidRPr="00524258">
                    <w:rPr>
                      <w:b/>
                      <w:lang w:eastAsia="bg-BG"/>
                    </w:rPr>
                    <w:t>82 995 277 евро</w:t>
                  </w:r>
                </w:p>
              </w:tc>
              <w:tc>
                <w:tcPr>
                  <w:tcW w:w="1984" w:type="dxa"/>
                  <w:shd w:val="clear" w:color="auto" w:fill="EDEDED" w:themeFill="accent3" w:themeFillTint="33"/>
                  <w:vAlign w:val="center"/>
                </w:tcPr>
                <w:p w14:paraId="126782D0" w14:textId="77777777" w:rsidR="00524258" w:rsidRPr="00524258" w:rsidRDefault="00524258" w:rsidP="00524258">
                  <w:pPr>
                    <w:spacing w:after="0" w:line="240" w:lineRule="auto"/>
                    <w:jc w:val="center"/>
                    <w:rPr>
                      <w:b/>
                      <w:lang w:eastAsia="bg-BG"/>
                    </w:rPr>
                  </w:pPr>
                  <w:r w:rsidRPr="00524258">
                    <w:rPr>
                      <w:b/>
                      <w:lang w:eastAsia="bg-BG"/>
                    </w:rPr>
                    <w:t>69 066 000 евро</w:t>
                  </w:r>
                </w:p>
              </w:tc>
              <w:tc>
                <w:tcPr>
                  <w:tcW w:w="2084" w:type="dxa"/>
                  <w:shd w:val="clear" w:color="auto" w:fill="EDEDED" w:themeFill="accent3" w:themeFillTint="33"/>
                  <w:vAlign w:val="center"/>
                </w:tcPr>
                <w:p w14:paraId="28121033" w14:textId="77777777" w:rsidR="00524258" w:rsidRPr="00524258" w:rsidRDefault="00524258" w:rsidP="00524258">
                  <w:pPr>
                    <w:spacing w:after="0" w:line="240" w:lineRule="auto"/>
                    <w:jc w:val="center"/>
                    <w:rPr>
                      <w:b/>
                      <w:lang w:eastAsia="bg-BG"/>
                    </w:rPr>
                  </w:pPr>
                  <w:r w:rsidRPr="00524258">
                    <w:rPr>
                      <w:b/>
                      <w:lang w:eastAsia="bg-BG"/>
                    </w:rPr>
                    <w:t>13 929 277 евро</w:t>
                  </w:r>
                </w:p>
              </w:tc>
            </w:tr>
          </w:tbl>
          <w:p w14:paraId="3487C8A1" w14:textId="77777777" w:rsidR="00524258" w:rsidRPr="00524258" w:rsidRDefault="00524258" w:rsidP="00524258">
            <w:pPr>
              <w:spacing w:before="60" w:after="120" w:line="240" w:lineRule="auto"/>
              <w:jc w:val="both"/>
              <w:rPr>
                <w:sz w:val="24"/>
                <w:szCs w:val="24"/>
                <w:lang w:eastAsia="bg-BG"/>
              </w:rPr>
            </w:pPr>
            <w:r w:rsidRPr="00524258">
              <w:rPr>
                <w:b/>
                <w:sz w:val="24"/>
                <w:szCs w:val="24"/>
                <w:lang w:eastAsia="bg-BG"/>
              </w:rPr>
              <w:t>ВАЖНО:</w:t>
            </w:r>
            <w:r w:rsidRPr="00524258">
              <w:rPr>
                <w:sz w:val="24"/>
                <w:szCs w:val="24"/>
                <w:lang w:eastAsia="bg-BG"/>
              </w:rPr>
              <w:t xml:space="preserve"> </w:t>
            </w:r>
            <w:r w:rsidRPr="00524258">
              <w:rPr>
                <w:b/>
                <w:sz w:val="24"/>
                <w:szCs w:val="24"/>
                <w:lang w:eastAsia="bg-BG"/>
              </w:rPr>
              <w:t xml:space="preserve">Проектите по процедурата е допустимо да се изпълняват САМО В ЕДНА от горепосочените две категории региони </w:t>
            </w:r>
            <w:r w:rsidRPr="00524258">
              <w:rPr>
                <w:bCs/>
                <w:sz w:val="24"/>
                <w:szCs w:val="24"/>
                <w:lang w:eastAsia="bg-BG"/>
              </w:rPr>
              <w:t>(регион в преход или по-слабо развити региони).</w:t>
            </w:r>
            <w:r w:rsidRPr="00524258">
              <w:rPr>
                <w:sz w:val="24"/>
                <w:szCs w:val="24"/>
                <w:lang w:eastAsia="bg-BG"/>
              </w:rPr>
              <w:t xml:space="preserve"> В случай че е предвидено даден проект да се изпълнява едновременно в двете категории региони (т.е. във Формуляра за кандидатстване кандидатът е посочил места на изпълнение на проекта както в региона в преход, така и в по-слабо развит/и регион/и), проектното предложение ще бъде отхвърлено.</w:t>
            </w:r>
          </w:p>
          <w:p w14:paraId="582890DE" w14:textId="77777777" w:rsidR="00524258" w:rsidRPr="00524258" w:rsidRDefault="00524258" w:rsidP="00524258">
            <w:pPr>
              <w:spacing w:after="120" w:line="240" w:lineRule="auto"/>
              <w:jc w:val="both"/>
              <w:rPr>
                <w:sz w:val="24"/>
                <w:szCs w:val="24"/>
                <w:lang w:eastAsia="bg-BG"/>
              </w:rPr>
            </w:pPr>
            <w:r w:rsidRPr="00524258">
              <w:rPr>
                <w:sz w:val="24"/>
                <w:szCs w:val="24"/>
                <w:lang w:eastAsia="bg-BG"/>
              </w:rPr>
              <w:t>Средният годишен бюджет за държавната помощ по процедурата, попадаща в обхвата на Регламент (ЕС) № 651/2014 на Комисията, не трябва да надхвърля 150 млн. евро.</w:t>
            </w:r>
          </w:p>
          <w:p w14:paraId="274A8052" w14:textId="77777777" w:rsidR="00524258" w:rsidRPr="00524258" w:rsidRDefault="00524258" w:rsidP="00524258">
            <w:pPr>
              <w:spacing w:after="200" w:line="240" w:lineRule="auto"/>
              <w:jc w:val="both"/>
              <w:rPr>
                <w:sz w:val="24"/>
                <w:szCs w:val="24"/>
                <w:lang w:eastAsia="bg-BG"/>
              </w:rPr>
            </w:pPr>
            <w:r w:rsidRPr="00524258">
              <w:rPr>
                <w:sz w:val="24"/>
                <w:szCs w:val="24"/>
                <w:lang w:eastAsia="bg-BG"/>
              </w:rPr>
              <w:t>В допълнение, по процедурата е предвидено и следното</w:t>
            </w:r>
            <w:r w:rsidRPr="00524258">
              <w:rPr>
                <w:b/>
                <w:i/>
                <w:sz w:val="24"/>
                <w:szCs w:val="24"/>
                <w:lang w:eastAsia="bg-BG"/>
              </w:rPr>
              <w:t xml:space="preserve"> </w:t>
            </w:r>
            <w:r w:rsidRPr="00524258">
              <w:rPr>
                <w:bCs/>
                <w:i/>
                <w:sz w:val="24"/>
                <w:szCs w:val="24"/>
                <w:lang w:eastAsia="bg-BG"/>
              </w:rPr>
              <w:t>разпределение на бюджета в зависимост от категорията на предприятието-кандидат</w:t>
            </w:r>
            <w:r w:rsidRPr="00524258">
              <w:rPr>
                <w:b/>
                <w:i/>
                <w:sz w:val="24"/>
                <w:szCs w:val="24"/>
                <w:lang w:eastAsia="bg-BG"/>
              </w:rPr>
              <w:t xml:space="preserve"> </w:t>
            </w:r>
            <w:r w:rsidRPr="00524258">
              <w:rPr>
                <w:sz w:val="24"/>
                <w:szCs w:val="24"/>
                <w:lang w:eastAsia="bg-BG"/>
              </w:rPr>
              <w:t xml:space="preserve">(микро, малко или средно предприятие </w:t>
            </w:r>
            <w:r w:rsidRPr="00524258">
              <w:rPr>
                <w:bCs/>
                <w:sz w:val="24"/>
                <w:szCs w:val="24"/>
                <w:lang w:eastAsia="bg-BG"/>
              </w:rPr>
              <w:t>по смисъла на Закона за малките и средните предприятия</w:t>
            </w:r>
            <w:r w:rsidRPr="00524258">
              <w:rPr>
                <w:sz w:val="24"/>
                <w:szCs w:val="24"/>
                <w:lang w:eastAsia="bg-BG"/>
              </w:rPr>
              <w:t xml:space="preserve">) и </w:t>
            </w:r>
            <w:r w:rsidRPr="00524258">
              <w:rPr>
                <w:i/>
                <w:sz w:val="24"/>
                <w:szCs w:val="24"/>
                <w:lang w:eastAsia="bg-BG"/>
              </w:rPr>
              <w:t>икономическата дейност (сектор) съгласно КИД-2025 на НСИ, за която кандидатите заявяват подкрепа по процедурата</w:t>
            </w:r>
            <w:r w:rsidRPr="00524258">
              <w:rPr>
                <w:sz w:val="24"/>
                <w:szCs w:val="24"/>
                <w:lang w:eastAsia="bg-BG"/>
              </w:rPr>
              <w:t>:</w:t>
            </w:r>
          </w:p>
          <w:tbl>
            <w:tblPr>
              <w:tblW w:w="10206"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417"/>
              <w:gridCol w:w="1701"/>
              <w:gridCol w:w="1843"/>
              <w:gridCol w:w="1843"/>
              <w:gridCol w:w="1417"/>
            </w:tblGrid>
            <w:tr w:rsidR="00524258" w:rsidRPr="00524258" w14:paraId="1DD76BBB" w14:textId="77777777" w:rsidTr="00DA6579">
              <w:trPr>
                <w:trHeight w:val="639"/>
              </w:trPr>
              <w:tc>
                <w:tcPr>
                  <w:tcW w:w="1985" w:type="dxa"/>
                  <w:vMerge w:val="restart"/>
                  <w:shd w:val="clear" w:color="auto" w:fill="EDEDED" w:themeFill="accent3" w:themeFillTint="33"/>
                  <w:vAlign w:val="center"/>
                </w:tcPr>
                <w:p w14:paraId="7029A44D" w14:textId="77777777" w:rsidR="00524258" w:rsidRPr="00524258" w:rsidRDefault="00524258" w:rsidP="00524258">
                  <w:pPr>
                    <w:spacing w:after="0" w:line="240" w:lineRule="auto"/>
                    <w:rPr>
                      <w:rFonts w:ascii="Times New Roman" w:eastAsia="Times New Roman" w:hAnsi="Times New Roman"/>
                      <w:b/>
                      <w:bCs/>
                      <w:color w:val="000000"/>
                      <w:lang w:eastAsia="bg-BG"/>
                    </w:rPr>
                  </w:pPr>
                  <w:r w:rsidRPr="00524258">
                    <w:rPr>
                      <w:rFonts w:ascii="Times New Roman" w:eastAsia="Times New Roman" w:hAnsi="Times New Roman"/>
                      <w:b/>
                      <w:bCs/>
                      <w:color w:val="000000"/>
                      <w:lang w:eastAsia="bg-BG"/>
                    </w:rPr>
                    <w:t>Икономически дейности съгласно КИД-2025</w:t>
                  </w:r>
                </w:p>
              </w:tc>
              <w:tc>
                <w:tcPr>
                  <w:tcW w:w="1417" w:type="dxa"/>
                  <w:vMerge w:val="restart"/>
                  <w:shd w:val="clear" w:color="auto" w:fill="EDEDED" w:themeFill="accent3" w:themeFillTint="33"/>
                  <w:vAlign w:val="center"/>
                  <w:hideMark/>
                </w:tcPr>
                <w:p w14:paraId="08910800" w14:textId="77777777" w:rsidR="00524258" w:rsidRPr="00524258" w:rsidRDefault="00524258" w:rsidP="00524258">
                  <w:pPr>
                    <w:spacing w:after="0" w:line="240" w:lineRule="auto"/>
                    <w:jc w:val="center"/>
                    <w:rPr>
                      <w:rFonts w:ascii="Times New Roman" w:eastAsia="Times New Roman" w:hAnsi="Times New Roman"/>
                      <w:b/>
                      <w:bCs/>
                      <w:color w:val="000000"/>
                      <w:lang w:eastAsia="bg-BG"/>
                    </w:rPr>
                  </w:pPr>
                  <w:r w:rsidRPr="00524258">
                    <w:rPr>
                      <w:rFonts w:ascii="Times New Roman" w:eastAsia="Times New Roman" w:hAnsi="Times New Roman"/>
                      <w:b/>
                      <w:bCs/>
                      <w:color w:val="000000"/>
                      <w:lang w:eastAsia="bg-BG"/>
                    </w:rPr>
                    <w:t>Категория на кандидата</w:t>
                  </w:r>
                </w:p>
              </w:tc>
              <w:tc>
                <w:tcPr>
                  <w:tcW w:w="1701" w:type="dxa"/>
                  <w:vMerge w:val="restart"/>
                  <w:shd w:val="clear" w:color="auto" w:fill="EDEDED" w:themeFill="accent3" w:themeFillTint="33"/>
                  <w:vAlign w:val="center"/>
                </w:tcPr>
                <w:p w14:paraId="3EEC9C60" w14:textId="77777777" w:rsidR="00524258" w:rsidRPr="00524258" w:rsidRDefault="00524258" w:rsidP="00524258">
                  <w:pPr>
                    <w:spacing w:after="0" w:line="240" w:lineRule="auto"/>
                    <w:jc w:val="center"/>
                    <w:rPr>
                      <w:rFonts w:ascii="Times New Roman" w:eastAsia="Times New Roman" w:hAnsi="Times New Roman"/>
                      <w:b/>
                      <w:bCs/>
                      <w:color w:val="000000"/>
                      <w:lang w:eastAsia="bg-BG"/>
                    </w:rPr>
                  </w:pPr>
                  <w:r w:rsidRPr="00524258">
                    <w:rPr>
                      <w:rFonts w:ascii="Times New Roman" w:eastAsia="Times New Roman" w:hAnsi="Times New Roman"/>
                      <w:b/>
                      <w:bCs/>
                      <w:color w:val="000000"/>
                      <w:lang w:eastAsia="bg-BG"/>
                    </w:rPr>
                    <w:t xml:space="preserve">Регион в преход - </w:t>
                  </w:r>
                  <w:r w:rsidRPr="00524258">
                    <w:rPr>
                      <w:rFonts w:ascii="Times New Roman" w:eastAsia="Times New Roman" w:hAnsi="Times New Roman"/>
                      <w:b/>
                      <w:bCs/>
                      <w:iCs/>
                      <w:color w:val="000000"/>
                      <w:lang w:eastAsia="bg-BG"/>
                    </w:rPr>
                    <w:t>ЮЗР</w:t>
                  </w:r>
                </w:p>
              </w:tc>
              <w:tc>
                <w:tcPr>
                  <w:tcW w:w="3686" w:type="dxa"/>
                  <w:gridSpan w:val="2"/>
                  <w:shd w:val="clear" w:color="auto" w:fill="EDEDED" w:themeFill="accent3" w:themeFillTint="33"/>
                  <w:vAlign w:val="center"/>
                </w:tcPr>
                <w:p w14:paraId="1637E771" w14:textId="77777777" w:rsidR="00524258" w:rsidRPr="00524258" w:rsidRDefault="00524258" w:rsidP="00524258">
                  <w:pPr>
                    <w:spacing w:after="0" w:line="240" w:lineRule="auto"/>
                    <w:jc w:val="center"/>
                    <w:rPr>
                      <w:rFonts w:ascii="Times New Roman" w:eastAsia="Times New Roman" w:hAnsi="Times New Roman"/>
                      <w:b/>
                      <w:bCs/>
                      <w:color w:val="000000"/>
                      <w:lang w:eastAsia="bg-BG"/>
                    </w:rPr>
                  </w:pPr>
                  <w:r w:rsidRPr="00524258">
                    <w:rPr>
                      <w:rFonts w:ascii="Times New Roman" w:eastAsia="Times New Roman" w:hAnsi="Times New Roman"/>
                      <w:b/>
                      <w:bCs/>
                      <w:color w:val="000000"/>
                      <w:lang w:eastAsia="bg-BG"/>
                    </w:rPr>
                    <w:t>По-слабо развити региони, в т.ч.:</w:t>
                  </w:r>
                </w:p>
              </w:tc>
              <w:tc>
                <w:tcPr>
                  <w:tcW w:w="1417" w:type="dxa"/>
                  <w:vMerge w:val="restart"/>
                  <w:shd w:val="clear" w:color="auto" w:fill="EDEDED" w:themeFill="accent3" w:themeFillTint="33"/>
                  <w:vAlign w:val="center"/>
                </w:tcPr>
                <w:p w14:paraId="79B6A859" w14:textId="77777777" w:rsidR="00524258" w:rsidRPr="00524258" w:rsidRDefault="00524258" w:rsidP="00524258">
                  <w:pPr>
                    <w:spacing w:after="0" w:line="240" w:lineRule="auto"/>
                    <w:jc w:val="center"/>
                    <w:rPr>
                      <w:rFonts w:ascii="Times New Roman" w:eastAsia="Times New Roman" w:hAnsi="Times New Roman"/>
                      <w:b/>
                      <w:bCs/>
                      <w:color w:val="000000"/>
                      <w:lang w:eastAsia="bg-BG"/>
                    </w:rPr>
                  </w:pPr>
                  <w:r w:rsidRPr="00524258">
                    <w:rPr>
                      <w:rFonts w:ascii="Times New Roman" w:eastAsia="Times New Roman" w:hAnsi="Times New Roman"/>
                      <w:b/>
                      <w:bCs/>
                      <w:color w:val="000000"/>
                      <w:lang w:eastAsia="bg-BG"/>
                    </w:rPr>
                    <w:t xml:space="preserve">Общо </w:t>
                  </w:r>
                </w:p>
                <w:p w14:paraId="6F65576A" w14:textId="77777777" w:rsidR="00524258" w:rsidRPr="00524258" w:rsidRDefault="00524258" w:rsidP="00524258">
                  <w:pPr>
                    <w:spacing w:after="0" w:line="240" w:lineRule="auto"/>
                    <w:jc w:val="center"/>
                    <w:rPr>
                      <w:rFonts w:ascii="Times New Roman" w:eastAsia="Times New Roman" w:hAnsi="Times New Roman"/>
                      <w:bCs/>
                      <w:color w:val="000000"/>
                      <w:lang w:eastAsia="bg-BG"/>
                    </w:rPr>
                  </w:pPr>
                </w:p>
              </w:tc>
            </w:tr>
            <w:tr w:rsidR="00524258" w:rsidRPr="00524258" w14:paraId="770CF8AE" w14:textId="77777777" w:rsidTr="00A60130">
              <w:trPr>
                <w:trHeight w:val="988"/>
              </w:trPr>
              <w:tc>
                <w:tcPr>
                  <w:tcW w:w="1985" w:type="dxa"/>
                  <w:vMerge/>
                  <w:shd w:val="clear" w:color="000000" w:fill="F2F2F2"/>
                </w:tcPr>
                <w:p w14:paraId="6C4C9FE6" w14:textId="77777777" w:rsidR="00524258" w:rsidRPr="00524258" w:rsidRDefault="00524258" w:rsidP="00524258">
                  <w:pPr>
                    <w:spacing w:after="0" w:line="240" w:lineRule="auto"/>
                    <w:rPr>
                      <w:rFonts w:ascii="Times New Roman" w:eastAsia="Times New Roman" w:hAnsi="Times New Roman"/>
                      <w:b/>
                      <w:bCs/>
                      <w:color w:val="000000"/>
                      <w:lang w:eastAsia="bg-BG"/>
                    </w:rPr>
                  </w:pPr>
                </w:p>
              </w:tc>
              <w:tc>
                <w:tcPr>
                  <w:tcW w:w="1417" w:type="dxa"/>
                  <w:vMerge/>
                  <w:shd w:val="clear" w:color="000000" w:fill="F2F2F2"/>
                  <w:vAlign w:val="center"/>
                </w:tcPr>
                <w:p w14:paraId="529F38E2" w14:textId="77777777" w:rsidR="00524258" w:rsidRPr="00524258" w:rsidRDefault="00524258" w:rsidP="00524258">
                  <w:pPr>
                    <w:spacing w:after="0" w:line="240" w:lineRule="auto"/>
                    <w:rPr>
                      <w:rFonts w:ascii="Times New Roman" w:eastAsia="Times New Roman" w:hAnsi="Times New Roman"/>
                      <w:b/>
                      <w:bCs/>
                      <w:color w:val="000000"/>
                      <w:lang w:eastAsia="bg-BG"/>
                    </w:rPr>
                  </w:pPr>
                </w:p>
              </w:tc>
              <w:tc>
                <w:tcPr>
                  <w:tcW w:w="1701" w:type="dxa"/>
                  <w:vMerge/>
                  <w:shd w:val="clear" w:color="000000" w:fill="F2F2F2"/>
                  <w:vAlign w:val="center"/>
                </w:tcPr>
                <w:p w14:paraId="41561988" w14:textId="77777777" w:rsidR="00524258" w:rsidRPr="00524258" w:rsidRDefault="00524258" w:rsidP="00524258">
                  <w:pPr>
                    <w:spacing w:after="0" w:line="240" w:lineRule="auto"/>
                    <w:jc w:val="center"/>
                    <w:rPr>
                      <w:rFonts w:ascii="Times New Roman" w:eastAsia="Times New Roman" w:hAnsi="Times New Roman"/>
                      <w:b/>
                      <w:bCs/>
                      <w:color w:val="000000"/>
                      <w:lang w:eastAsia="bg-BG"/>
                    </w:rPr>
                  </w:pPr>
                </w:p>
              </w:tc>
              <w:tc>
                <w:tcPr>
                  <w:tcW w:w="1843" w:type="dxa"/>
                  <w:shd w:val="clear" w:color="000000" w:fill="F2F2F2"/>
                </w:tcPr>
                <w:p w14:paraId="1F1E51AC" w14:textId="77777777" w:rsidR="00524258" w:rsidRPr="00524258" w:rsidRDefault="00524258" w:rsidP="00524258">
                  <w:pPr>
                    <w:spacing w:after="0" w:line="240" w:lineRule="auto"/>
                    <w:jc w:val="center"/>
                    <w:rPr>
                      <w:rFonts w:ascii="Times New Roman" w:eastAsia="Times New Roman" w:hAnsi="Times New Roman"/>
                      <w:b/>
                      <w:bCs/>
                      <w:color w:val="000000"/>
                      <w:sz w:val="20"/>
                      <w:szCs w:val="20"/>
                      <w:lang w:eastAsia="bg-BG"/>
                    </w:rPr>
                  </w:pPr>
                  <w:r w:rsidRPr="00524258">
                    <w:rPr>
                      <w:rFonts w:ascii="Times New Roman" w:eastAsia="Times New Roman" w:hAnsi="Times New Roman"/>
                      <w:b/>
                      <w:bCs/>
                      <w:color w:val="000000"/>
                      <w:sz w:val="20"/>
                      <w:szCs w:val="20"/>
                      <w:lang w:eastAsia="bg-BG"/>
                    </w:rPr>
                    <w:t>Северозападен, Северен централен и Североизточен регион</w:t>
                  </w:r>
                </w:p>
              </w:tc>
              <w:tc>
                <w:tcPr>
                  <w:tcW w:w="1843" w:type="dxa"/>
                  <w:shd w:val="clear" w:color="000000" w:fill="F2F2F2"/>
                </w:tcPr>
                <w:p w14:paraId="692FF019" w14:textId="77777777" w:rsidR="00524258" w:rsidRPr="00524258" w:rsidRDefault="00524258" w:rsidP="00524258">
                  <w:pPr>
                    <w:spacing w:after="0" w:line="240" w:lineRule="auto"/>
                    <w:jc w:val="center"/>
                    <w:rPr>
                      <w:rFonts w:ascii="Times New Roman" w:eastAsia="Times New Roman" w:hAnsi="Times New Roman"/>
                      <w:b/>
                      <w:bCs/>
                      <w:color w:val="000000"/>
                      <w:sz w:val="20"/>
                      <w:szCs w:val="20"/>
                      <w:lang w:eastAsia="bg-BG"/>
                    </w:rPr>
                  </w:pPr>
                  <w:r w:rsidRPr="00524258">
                    <w:rPr>
                      <w:rFonts w:ascii="Times New Roman" w:eastAsia="Times New Roman" w:hAnsi="Times New Roman"/>
                      <w:b/>
                      <w:bCs/>
                      <w:color w:val="000000"/>
                      <w:sz w:val="20"/>
                      <w:szCs w:val="20"/>
                      <w:lang w:eastAsia="bg-BG"/>
                    </w:rPr>
                    <w:t>Югоизточен и Южен централен регион</w:t>
                  </w:r>
                </w:p>
              </w:tc>
              <w:tc>
                <w:tcPr>
                  <w:tcW w:w="1417" w:type="dxa"/>
                  <w:vMerge/>
                  <w:shd w:val="clear" w:color="000000" w:fill="F2F2F2"/>
                  <w:vAlign w:val="center"/>
                </w:tcPr>
                <w:p w14:paraId="6F1AED42" w14:textId="77777777" w:rsidR="00524258" w:rsidRPr="00524258" w:rsidRDefault="00524258" w:rsidP="00524258">
                  <w:pPr>
                    <w:spacing w:after="0" w:line="240" w:lineRule="auto"/>
                    <w:jc w:val="center"/>
                    <w:rPr>
                      <w:rFonts w:ascii="Times New Roman" w:eastAsia="Times New Roman" w:hAnsi="Times New Roman"/>
                      <w:b/>
                      <w:bCs/>
                      <w:color w:val="000000"/>
                      <w:lang w:eastAsia="bg-BG"/>
                    </w:rPr>
                  </w:pPr>
                </w:p>
              </w:tc>
            </w:tr>
            <w:tr w:rsidR="00524258" w:rsidRPr="00524258" w14:paraId="6A343F6E" w14:textId="77777777" w:rsidTr="00A60130">
              <w:trPr>
                <w:trHeight w:val="694"/>
              </w:trPr>
              <w:tc>
                <w:tcPr>
                  <w:tcW w:w="1985" w:type="dxa"/>
                  <w:vMerge w:val="restart"/>
                  <w:shd w:val="clear" w:color="000000" w:fill="F2F2F2"/>
                </w:tcPr>
                <w:p w14:paraId="47AD2738" w14:textId="77777777" w:rsidR="00524258" w:rsidRPr="00524258" w:rsidRDefault="00524258" w:rsidP="00524258">
                  <w:pPr>
                    <w:spacing w:after="0" w:line="240" w:lineRule="auto"/>
                    <w:contextualSpacing/>
                    <w:rPr>
                      <w:rFonts w:ascii="Times New Roman" w:eastAsia="Times New Roman" w:hAnsi="Times New Roman"/>
                      <w:b/>
                      <w:snapToGrid w:val="0"/>
                      <w:sz w:val="20"/>
                      <w:szCs w:val="20"/>
                      <w:lang w:eastAsia="bg-BG"/>
                    </w:rPr>
                  </w:pPr>
                  <w:r w:rsidRPr="00524258">
                    <w:rPr>
                      <w:rFonts w:ascii="Times New Roman" w:eastAsia="Times New Roman" w:hAnsi="Times New Roman"/>
                      <w:b/>
                      <w:snapToGrid w:val="0"/>
                      <w:sz w:val="20"/>
                      <w:szCs w:val="20"/>
                      <w:lang w:eastAsia="bg-BG"/>
                    </w:rPr>
                    <w:t>Индустрия</w:t>
                  </w:r>
                  <w:r w:rsidRPr="00524258">
                    <w:rPr>
                      <w:rFonts w:ascii="Times New Roman" w:eastAsia="Times New Roman" w:hAnsi="Times New Roman"/>
                      <w:b/>
                      <w:snapToGrid w:val="0"/>
                      <w:sz w:val="20"/>
                      <w:szCs w:val="20"/>
                      <w:vertAlign w:val="superscript"/>
                      <w:lang w:eastAsia="bg-BG"/>
                    </w:rPr>
                    <w:footnoteReference w:id="15"/>
                  </w:r>
                  <w:r w:rsidRPr="00524258">
                    <w:rPr>
                      <w:rFonts w:ascii="Times New Roman" w:eastAsia="Times New Roman" w:hAnsi="Times New Roman"/>
                      <w:b/>
                      <w:snapToGrid w:val="0"/>
                      <w:sz w:val="20"/>
                      <w:szCs w:val="20"/>
                      <w:lang w:eastAsia="bg-BG"/>
                    </w:rPr>
                    <w:t xml:space="preserve"> -</w:t>
                  </w:r>
                </w:p>
                <w:p w14:paraId="58C65A7F" w14:textId="77777777" w:rsidR="00524258" w:rsidRPr="00524258" w:rsidRDefault="00524258" w:rsidP="00524258">
                  <w:pPr>
                    <w:spacing w:after="0" w:line="240" w:lineRule="auto"/>
                    <w:rPr>
                      <w:rFonts w:ascii="Times New Roman" w:eastAsia="Times New Roman" w:hAnsi="Times New Roman"/>
                      <w:b/>
                      <w:bCs/>
                      <w:color w:val="000000"/>
                      <w:lang w:eastAsia="bg-BG"/>
                    </w:rPr>
                  </w:pPr>
                  <w:r w:rsidRPr="00524258">
                    <w:rPr>
                      <w:rFonts w:ascii="Times New Roman" w:eastAsia="Times New Roman" w:hAnsi="Times New Roman"/>
                      <w:snapToGrid w:val="0"/>
                      <w:sz w:val="20"/>
                      <w:szCs w:val="20"/>
                      <w:lang w:eastAsia="bg-BG"/>
                    </w:rPr>
                    <w:t>включва сектори B, C, D, E (без Е38 и Е39) и F</w:t>
                  </w:r>
                  <w:r w:rsidRPr="00524258">
                    <w:rPr>
                      <w:rFonts w:ascii="Times New Roman" w:hAnsi="Times New Roman"/>
                      <w:sz w:val="20"/>
                      <w:szCs w:val="20"/>
                    </w:rPr>
                    <w:t xml:space="preserve"> </w:t>
                  </w:r>
                  <w:r w:rsidRPr="00524258">
                    <w:rPr>
                      <w:rFonts w:ascii="Times New Roman" w:eastAsia="Times New Roman" w:hAnsi="Times New Roman"/>
                      <w:snapToGrid w:val="0"/>
                      <w:sz w:val="20"/>
                      <w:szCs w:val="20"/>
                      <w:lang w:eastAsia="bg-BG"/>
                    </w:rPr>
                    <w:t>съгласно КИД-2025</w:t>
                  </w:r>
                </w:p>
              </w:tc>
              <w:tc>
                <w:tcPr>
                  <w:tcW w:w="1417" w:type="dxa"/>
                  <w:shd w:val="clear" w:color="000000" w:fill="F2F2F2"/>
                  <w:vAlign w:val="center"/>
                </w:tcPr>
                <w:p w14:paraId="4C8A9B18" w14:textId="77777777" w:rsidR="00524258" w:rsidRPr="00524258" w:rsidRDefault="00524258" w:rsidP="00524258">
                  <w:pPr>
                    <w:spacing w:after="0" w:line="240" w:lineRule="auto"/>
                    <w:rPr>
                      <w:rFonts w:ascii="Times New Roman" w:eastAsia="Times New Roman" w:hAnsi="Times New Roman"/>
                      <w:bCs/>
                      <w:color w:val="000000"/>
                      <w:sz w:val="20"/>
                      <w:szCs w:val="20"/>
                      <w:lang w:eastAsia="bg-BG"/>
                    </w:rPr>
                  </w:pPr>
                  <w:r w:rsidRPr="00524258">
                    <w:rPr>
                      <w:rFonts w:ascii="Times New Roman" w:eastAsia="Times New Roman" w:hAnsi="Times New Roman"/>
                      <w:bCs/>
                      <w:color w:val="000000"/>
                      <w:sz w:val="20"/>
                      <w:szCs w:val="20"/>
                      <w:lang w:eastAsia="bg-BG"/>
                    </w:rPr>
                    <w:t>Микро и малки предприятия</w:t>
                  </w:r>
                </w:p>
              </w:tc>
              <w:tc>
                <w:tcPr>
                  <w:tcW w:w="1701" w:type="dxa"/>
                  <w:vAlign w:val="center"/>
                </w:tcPr>
                <w:p w14:paraId="7C6CC334"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2 762 639,88</w:t>
                  </w:r>
                  <w:r w:rsidRPr="00524258">
                    <w:rPr>
                      <w:rFonts w:ascii="Times New Roman" w:eastAsia="Times New Roman" w:hAnsi="Times New Roman"/>
                      <w:sz w:val="20"/>
                      <w:szCs w:val="20"/>
                      <w:lang w:val="en-US" w:eastAsia="bg-BG"/>
                    </w:rPr>
                    <w:t xml:space="preserve"> </w:t>
                  </w:r>
                  <w:r w:rsidRPr="00524258">
                    <w:rPr>
                      <w:rFonts w:ascii="Times New Roman" w:eastAsia="Times New Roman" w:hAnsi="Times New Roman"/>
                      <w:sz w:val="20"/>
                      <w:szCs w:val="20"/>
                      <w:lang w:eastAsia="bg-BG"/>
                    </w:rPr>
                    <w:t>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8999C6"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10 238 018,84 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DD32C0"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10 238 018,84 евро</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0F09FEE"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23 238 677,56 евро</w:t>
                  </w:r>
                </w:p>
              </w:tc>
            </w:tr>
            <w:tr w:rsidR="00524258" w:rsidRPr="00524258" w14:paraId="7A548BCB" w14:textId="77777777" w:rsidTr="00A60130">
              <w:trPr>
                <w:trHeight w:val="960"/>
              </w:trPr>
              <w:tc>
                <w:tcPr>
                  <w:tcW w:w="1985" w:type="dxa"/>
                  <w:vMerge/>
                  <w:shd w:val="clear" w:color="000000" w:fill="F2F2F2"/>
                </w:tcPr>
                <w:p w14:paraId="71725FAF" w14:textId="77777777" w:rsidR="00524258" w:rsidRPr="00524258" w:rsidRDefault="00524258" w:rsidP="00524258">
                  <w:pPr>
                    <w:spacing w:after="0" w:line="240" w:lineRule="auto"/>
                    <w:ind w:left="-25"/>
                    <w:contextualSpacing/>
                    <w:rPr>
                      <w:rFonts w:ascii="Times New Roman" w:eastAsia="Times New Roman" w:hAnsi="Times New Roman"/>
                      <w:b/>
                      <w:color w:val="000000"/>
                      <w:lang w:eastAsia="bg-BG"/>
                    </w:rPr>
                  </w:pPr>
                </w:p>
              </w:tc>
              <w:tc>
                <w:tcPr>
                  <w:tcW w:w="1417" w:type="dxa"/>
                  <w:shd w:val="clear" w:color="000000" w:fill="F2F2F2"/>
                  <w:vAlign w:val="center"/>
                </w:tcPr>
                <w:p w14:paraId="4BCDBF06" w14:textId="77777777" w:rsidR="00524258" w:rsidRPr="00524258" w:rsidRDefault="00524258" w:rsidP="00524258">
                  <w:pPr>
                    <w:spacing w:after="0" w:line="240" w:lineRule="auto"/>
                    <w:ind w:left="-25"/>
                    <w:contextualSpacing/>
                    <w:rPr>
                      <w:rFonts w:ascii="Times New Roman" w:eastAsia="Times New Roman" w:hAnsi="Times New Roman"/>
                      <w:color w:val="000000"/>
                      <w:sz w:val="20"/>
                      <w:szCs w:val="20"/>
                      <w:lang w:eastAsia="bg-BG"/>
                    </w:rPr>
                  </w:pPr>
                  <w:r w:rsidRPr="00524258">
                    <w:rPr>
                      <w:rFonts w:ascii="Times New Roman" w:eastAsia="Times New Roman" w:hAnsi="Times New Roman"/>
                      <w:color w:val="000000"/>
                      <w:sz w:val="20"/>
                      <w:szCs w:val="20"/>
                      <w:lang w:eastAsia="bg-BG"/>
                    </w:rPr>
                    <w:t>Средни предприятия</w:t>
                  </w:r>
                </w:p>
              </w:tc>
              <w:tc>
                <w:tcPr>
                  <w:tcW w:w="1701" w:type="dxa"/>
                  <w:vAlign w:val="center"/>
                </w:tcPr>
                <w:p w14:paraId="2F262C29"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4 143 959,82 евро</w:t>
                  </w:r>
                </w:p>
              </w:tc>
              <w:tc>
                <w:tcPr>
                  <w:tcW w:w="1843" w:type="dxa"/>
                  <w:tcBorders>
                    <w:top w:val="nil"/>
                    <w:left w:val="single" w:sz="4" w:space="0" w:color="auto"/>
                    <w:bottom w:val="single" w:sz="4" w:space="0" w:color="auto"/>
                    <w:right w:val="single" w:sz="4" w:space="0" w:color="auto"/>
                  </w:tcBorders>
                  <w:shd w:val="clear" w:color="auto" w:fill="auto"/>
                  <w:vAlign w:val="center"/>
                </w:tcPr>
                <w:p w14:paraId="6678F8B5"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15 357 028,26 евро</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EA3376"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15 357 028,26</w:t>
                  </w:r>
                  <w:r w:rsidRPr="00524258">
                    <w:rPr>
                      <w:rFonts w:ascii="Times New Roman" w:eastAsia="Times New Roman" w:hAnsi="Times New Roman"/>
                      <w:sz w:val="20"/>
                      <w:szCs w:val="20"/>
                      <w:lang w:val="en-US" w:eastAsia="bg-BG"/>
                    </w:rPr>
                    <w:t xml:space="preserve"> </w:t>
                  </w:r>
                  <w:r w:rsidRPr="00524258">
                    <w:rPr>
                      <w:rFonts w:ascii="Times New Roman" w:eastAsia="Times New Roman" w:hAnsi="Times New Roman"/>
                      <w:sz w:val="20"/>
                      <w:szCs w:val="20"/>
                      <w:lang w:eastAsia="bg-BG"/>
                    </w:rPr>
                    <w:t>евро</w:t>
                  </w:r>
                </w:p>
              </w:tc>
              <w:tc>
                <w:tcPr>
                  <w:tcW w:w="1417" w:type="dxa"/>
                  <w:tcBorders>
                    <w:top w:val="nil"/>
                    <w:left w:val="single" w:sz="4" w:space="0" w:color="auto"/>
                    <w:bottom w:val="single" w:sz="4" w:space="0" w:color="auto"/>
                    <w:right w:val="single" w:sz="4" w:space="0" w:color="auto"/>
                  </w:tcBorders>
                  <w:shd w:val="clear" w:color="auto" w:fill="EDEDED" w:themeFill="accent3" w:themeFillTint="33"/>
                  <w:vAlign w:val="center"/>
                </w:tcPr>
                <w:p w14:paraId="38C50B70"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34 858 016,34 евро</w:t>
                  </w:r>
                </w:p>
              </w:tc>
            </w:tr>
            <w:tr w:rsidR="00524258" w:rsidRPr="00524258" w14:paraId="5B7832C7" w14:textId="77777777" w:rsidTr="00A60130">
              <w:trPr>
                <w:trHeight w:val="439"/>
              </w:trPr>
              <w:tc>
                <w:tcPr>
                  <w:tcW w:w="1985" w:type="dxa"/>
                  <w:vMerge/>
                  <w:shd w:val="clear" w:color="000000" w:fill="F2F2F2"/>
                </w:tcPr>
                <w:p w14:paraId="1883EF39" w14:textId="77777777" w:rsidR="00524258" w:rsidRPr="00524258" w:rsidRDefault="00524258" w:rsidP="00524258">
                  <w:pPr>
                    <w:spacing w:after="0" w:line="240" w:lineRule="auto"/>
                    <w:rPr>
                      <w:rFonts w:ascii="Times New Roman" w:eastAsia="Times New Roman" w:hAnsi="Times New Roman"/>
                      <w:b/>
                      <w:bCs/>
                      <w:color w:val="000000"/>
                      <w:lang w:eastAsia="bg-BG"/>
                    </w:rPr>
                  </w:pPr>
                </w:p>
              </w:tc>
              <w:tc>
                <w:tcPr>
                  <w:tcW w:w="1417" w:type="dxa"/>
                  <w:shd w:val="clear" w:color="000000" w:fill="F2F2F2"/>
                  <w:vAlign w:val="center"/>
                  <w:hideMark/>
                </w:tcPr>
                <w:p w14:paraId="187D1695" w14:textId="77777777" w:rsidR="00524258" w:rsidRPr="00524258" w:rsidRDefault="00524258" w:rsidP="00524258">
                  <w:pPr>
                    <w:spacing w:after="0" w:line="240" w:lineRule="auto"/>
                    <w:rPr>
                      <w:rFonts w:ascii="Times New Roman" w:eastAsia="Times New Roman" w:hAnsi="Times New Roman"/>
                      <w:bCs/>
                      <w:i/>
                      <w:color w:val="000000"/>
                      <w:sz w:val="20"/>
                      <w:szCs w:val="20"/>
                      <w:lang w:eastAsia="bg-BG"/>
                    </w:rPr>
                  </w:pPr>
                  <w:r w:rsidRPr="00524258">
                    <w:rPr>
                      <w:rFonts w:ascii="Times New Roman" w:eastAsia="Times New Roman" w:hAnsi="Times New Roman"/>
                      <w:bCs/>
                      <w:i/>
                      <w:color w:val="000000"/>
                      <w:sz w:val="20"/>
                      <w:szCs w:val="20"/>
                      <w:lang w:eastAsia="bg-BG"/>
                    </w:rPr>
                    <w:t>Общо:</w:t>
                  </w:r>
                </w:p>
              </w:tc>
              <w:tc>
                <w:tcPr>
                  <w:tcW w:w="1701" w:type="dxa"/>
                  <w:tcBorders>
                    <w:right w:val="single" w:sz="4" w:space="0" w:color="auto"/>
                  </w:tcBorders>
                  <w:vAlign w:val="center"/>
                </w:tcPr>
                <w:p w14:paraId="11D80070"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6 906 599,70 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69585E8"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25 595 047,10 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3ED81E"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25 595 047,10</w:t>
                  </w:r>
                  <w:r w:rsidRPr="00524258">
                    <w:rPr>
                      <w:rFonts w:ascii="Times New Roman" w:eastAsia="Times New Roman" w:hAnsi="Times New Roman"/>
                      <w:b/>
                      <w:sz w:val="20"/>
                      <w:szCs w:val="20"/>
                      <w:lang w:val="en-US" w:eastAsia="bg-BG"/>
                    </w:rPr>
                    <w:t xml:space="preserve"> </w:t>
                  </w:r>
                  <w:r w:rsidRPr="00524258">
                    <w:rPr>
                      <w:rFonts w:ascii="Times New Roman" w:eastAsia="Times New Roman" w:hAnsi="Times New Roman"/>
                      <w:b/>
                      <w:sz w:val="20"/>
                      <w:szCs w:val="20"/>
                      <w:lang w:eastAsia="bg-BG"/>
                    </w:rPr>
                    <w:t>евро</w:t>
                  </w:r>
                </w:p>
              </w:tc>
              <w:tc>
                <w:tcPr>
                  <w:tcW w:w="1417" w:type="dxa"/>
                  <w:tcBorders>
                    <w:top w:val="nil"/>
                    <w:left w:val="single" w:sz="4" w:space="0" w:color="auto"/>
                    <w:bottom w:val="single" w:sz="4" w:space="0" w:color="auto"/>
                    <w:right w:val="single" w:sz="4" w:space="0" w:color="auto"/>
                  </w:tcBorders>
                  <w:shd w:val="clear" w:color="auto" w:fill="EDEDED" w:themeFill="accent3" w:themeFillTint="33"/>
                  <w:vAlign w:val="center"/>
                </w:tcPr>
                <w:p w14:paraId="72F5D1A2"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58 096 693,90 евро</w:t>
                  </w:r>
                </w:p>
              </w:tc>
            </w:tr>
            <w:tr w:rsidR="00524258" w:rsidRPr="00524258" w14:paraId="23672841" w14:textId="77777777" w:rsidTr="00A60130">
              <w:trPr>
                <w:trHeight w:val="960"/>
              </w:trPr>
              <w:tc>
                <w:tcPr>
                  <w:tcW w:w="1985" w:type="dxa"/>
                  <w:vMerge w:val="restart"/>
                  <w:shd w:val="clear" w:color="000000" w:fill="F2F2F2"/>
                </w:tcPr>
                <w:p w14:paraId="2D40F11C" w14:textId="77777777" w:rsidR="00524258" w:rsidRPr="00524258" w:rsidRDefault="00524258" w:rsidP="00524258">
                  <w:pPr>
                    <w:spacing w:after="0" w:line="240" w:lineRule="auto"/>
                    <w:contextualSpacing/>
                    <w:rPr>
                      <w:rFonts w:ascii="Times New Roman" w:eastAsia="Times New Roman" w:hAnsi="Times New Roman"/>
                      <w:b/>
                      <w:snapToGrid w:val="0"/>
                      <w:sz w:val="20"/>
                      <w:szCs w:val="20"/>
                      <w:lang w:eastAsia="bg-BG"/>
                    </w:rPr>
                  </w:pPr>
                  <w:r w:rsidRPr="00524258">
                    <w:rPr>
                      <w:rFonts w:ascii="Times New Roman" w:eastAsia="Times New Roman" w:hAnsi="Times New Roman"/>
                      <w:b/>
                      <w:snapToGrid w:val="0"/>
                      <w:sz w:val="20"/>
                      <w:szCs w:val="20"/>
                      <w:lang w:eastAsia="bg-BG"/>
                    </w:rPr>
                    <w:t>Услуги</w:t>
                  </w:r>
                  <w:r w:rsidRPr="00524258">
                    <w:rPr>
                      <w:rFonts w:ascii="Times New Roman" w:eastAsia="Times New Roman" w:hAnsi="Times New Roman"/>
                      <w:b/>
                      <w:snapToGrid w:val="0"/>
                      <w:sz w:val="20"/>
                      <w:szCs w:val="20"/>
                      <w:vertAlign w:val="superscript"/>
                      <w:lang w:eastAsia="bg-BG"/>
                    </w:rPr>
                    <w:footnoteReference w:id="16"/>
                  </w:r>
                  <w:r w:rsidRPr="00524258">
                    <w:rPr>
                      <w:rFonts w:ascii="Times New Roman" w:eastAsia="Times New Roman" w:hAnsi="Times New Roman"/>
                      <w:b/>
                      <w:snapToGrid w:val="0"/>
                      <w:sz w:val="20"/>
                      <w:szCs w:val="20"/>
                      <w:lang w:eastAsia="bg-BG"/>
                    </w:rPr>
                    <w:t xml:space="preserve"> -</w:t>
                  </w:r>
                </w:p>
                <w:p w14:paraId="2F6E7978" w14:textId="77777777" w:rsidR="00524258" w:rsidRPr="00524258" w:rsidRDefault="00524258" w:rsidP="00524258">
                  <w:pPr>
                    <w:spacing w:after="0" w:line="240" w:lineRule="auto"/>
                    <w:rPr>
                      <w:rFonts w:ascii="Times New Roman" w:eastAsia="Times New Roman" w:hAnsi="Times New Roman"/>
                      <w:b/>
                      <w:bCs/>
                      <w:color w:val="000000"/>
                      <w:lang w:eastAsia="bg-BG"/>
                    </w:rPr>
                  </w:pPr>
                  <w:r w:rsidRPr="00524258">
                    <w:rPr>
                      <w:rFonts w:ascii="Times New Roman" w:eastAsia="Times New Roman" w:hAnsi="Times New Roman"/>
                      <w:snapToGrid w:val="0"/>
                      <w:sz w:val="20"/>
                      <w:szCs w:val="20"/>
                      <w:lang w:eastAsia="bg-BG"/>
                    </w:rPr>
                    <w:t xml:space="preserve">включват сектори G, H, I, J, К, M, N, </w:t>
                  </w:r>
                  <w:r w:rsidRPr="00524258">
                    <w:rPr>
                      <w:rFonts w:ascii="Times New Roman" w:eastAsia="Times New Roman" w:hAnsi="Times New Roman"/>
                      <w:snapToGrid w:val="0"/>
                      <w:sz w:val="20"/>
                      <w:szCs w:val="20"/>
                      <w:lang w:val="en-US" w:eastAsia="bg-BG"/>
                    </w:rPr>
                    <w:t>O</w:t>
                  </w:r>
                  <w:r w:rsidRPr="00524258">
                    <w:rPr>
                      <w:rFonts w:ascii="Times New Roman" w:eastAsia="Times New Roman" w:hAnsi="Times New Roman"/>
                      <w:snapToGrid w:val="0"/>
                      <w:sz w:val="20"/>
                      <w:szCs w:val="20"/>
                      <w:lang w:eastAsia="bg-BG"/>
                    </w:rPr>
                    <w:t xml:space="preserve">, Q, R, S (без </w:t>
                  </w:r>
                  <w:r w:rsidRPr="00524258">
                    <w:rPr>
                      <w:rFonts w:ascii="Times New Roman" w:eastAsia="Times New Roman" w:hAnsi="Times New Roman"/>
                      <w:snapToGrid w:val="0"/>
                      <w:sz w:val="20"/>
                      <w:szCs w:val="20"/>
                      <w:lang w:val="en-US" w:eastAsia="bg-BG"/>
                    </w:rPr>
                    <w:t>S</w:t>
                  </w:r>
                  <w:r w:rsidRPr="00524258">
                    <w:rPr>
                      <w:rFonts w:ascii="Times New Roman" w:eastAsia="Times New Roman" w:hAnsi="Times New Roman"/>
                      <w:snapToGrid w:val="0"/>
                      <w:sz w:val="20"/>
                      <w:szCs w:val="20"/>
                      <w:lang w:eastAsia="bg-BG"/>
                    </w:rPr>
                    <w:t xml:space="preserve">92) и Т (без </w:t>
                  </w:r>
                  <w:r w:rsidRPr="00524258">
                    <w:rPr>
                      <w:rFonts w:ascii="Times New Roman" w:eastAsia="Times New Roman" w:hAnsi="Times New Roman"/>
                      <w:snapToGrid w:val="0"/>
                      <w:sz w:val="20"/>
                      <w:szCs w:val="20"/>
                      <w:lang w:val="en-US" w:eastAsia="bg-BG"/>
                    </w:rPr>
                    <w:t>T</w:t>
                  </w:r>
                  <w:r w:rsidRPr="00524258">
                    <w:rPr>
                      <w:rFonts w:ascii="Times New Roman" w:eastAsia="Times New Roman" w:hAnsi="Times New Roman"/>
                      <w:snapToGrid w:val="0"/>
                      <w:sz w:val="20"/>
                      <w:szCs w:val="20"/>
                      <w:lang w:eastAsia="bg-BG"/>
                    </w:rPr>
                    <w:t>96.99)</w:t>
                  </w:r>
                  <w:r w:rsidRPr="00524258">
                    <w:rPr>
                      <w:rFonts w:ascii="Times New Roman" w:hAnsi="Times New Roman"/>
                      <w:sz w:val="20"/>
                      <w:szCs w:val="20"/>
                    </w:rPr>
                    <w:t xml:space="preserve"> </w:t>
                  </w:r>
                  <w:r w:rsidRPr="00524258">
                    <w:rPr>
                      <w:rFonts w:ascii="Times New Roman" w:eastAsia="Times New Roman" w:hAnsi="Times New Roman"/>
                      <w:snapToGrid w:val="0"/>
                      <w:sz w:val="20"/>
                      <w:szCs w:val="20"/>
                      <w:lang w:eastAsia="bg-BG"/>
                    </w:rPr>
                    <w:t>съгласно КИД-2025</w:t>
                  </w:r>
                </w:p>
              </w:tc>
              <w:tc>
                <w:tcPr>
                  <w:tcW w:w="1417" w:type="dxa"/>
                  <w:shd w:val="clear" w:color="000000" w:fill="F2F2F2"/>
                  <w:vAlign w:val="center"/>
                </w:tcPr>
                <w:p w14:paraId="3C36B035" w14:textId="77777777" w:rsidR="00524258" w:rsidRPr="00524258" w:rsidRDefault="00524258" w:rsidP="00524258">
                  <w:pPr>
                    <w:spacing w:after="0" w:line="240" w:lineRule="auto"/>
                    <w:rPr>
                      <w:rFonts w:ascii="Times New Roman" w:eastAsia="Times New Roman" w:hAnsi="Times New Roman"/>
                      <w:bCs/>
                      <w:color w:val="000000"/>
                      <w:sz w:val="20"/>
                      <w:szCs w:val="20"/>
                      <w:lang w:eastAsia="bg-BG"/>
                    </w:rPr>
                  </w:pPr>
                  <w:r w:rsidRPr="00524258">
                    <w:rPr>
                      <w:rFonts w:ascii="Times New Roman" w:eastAsia="Times New Roman" w:hAnsi="Times New Roman"/>
                      <w:bCs/>
                      <w:color w:val="000000"/>
                      <w:sz w:val="20"/>
                      <w:szCs w:val="20"/>
                      <w:lang w:eastAsia="bg-BG"/>
                    </w:rPr>
                    <w:t>Микро и малки предприятия</w:t>
                  </w:r>
                </w:p>
              </w:tc>
              <w:tc>
                <w:tcPr>
                  <w:tcW w:w="1701" w:type="dxa"/>
                  <w:tcBorders>
                    <w:bottom w:val="single" w:sz="4" w:space="0" w:color="auto"/>
                  </w:tcBorders>
                  <w:vAlign w:val="center"/>
                </w:tcPr>
                <w:p w14:paraId="1912C343"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1 479 985,65 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D9AB4A"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5 484 652,95 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8D40CC"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5 484 652,95 евро</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1FBC952"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12 449 291,55 евро</w:t>
                  </w:r>
                </w:p>
              </w:tc>
            </w:tr>
            <w:tr w:rsidR="00524258" w:rsidRPr="00524258" w14:paraId="3921D100" w14:textId="77777777" w:rsidTr="00A60130">
              <w:trPr>
                <w:trHeight w:val="621"/>
              </w:trPr>
              <w:tc>
                <w:tcPr>
                  <w:tcW w:w="1985" w:type="dxa"/>
                  <w:vMerge/>
                  <w:shd w:val="clear" w:color="000000" w:fill="F2F2F2"/>
                </w:tcPr>
                <w:p w14:paraId="47801ACE" w14:textId="77777777" w:rsidR="00524258" w:rsidRPr="00524258" w:rsidRDefault="00524258" w:rsidP="00524258">
                  <w:pPr>
                    <w:spacing w:after="0" w:line="240" w:lineRule="auto"/>
                    <w:rPr>
                      <w:rFonts w:ascii="Times New Roman" w:eastAsia="Times New Roman" w:hAnsi="Times New Roman"/>
                      <w:b/>
                      <w:bCs/>
                      <w:color w:val="000000"/>
                      <w:lang w:eastAsia="bg-BG"/>
                    </w:rPr>
                  </w:pPr>
                </w:p>
              </w:tc>
              <w:tc>
                <w:tcPr>
                  <w:tcW w:w="1417" w:type="dxa"/>
                  <w:shd w:val="clear" w:color="000000" w:fill="F2F2F2"/>
                  <w:vAlign w:val="center"/>
                </w:tcPr>
                <w:p w14:paraId="18913ED5" w14:textId="77777777" w:rsidR="00524258" w:rsidRPr="00524258" w:rsidRDefault="00524258" w:rsidP="00524258">
                  <w:pPr>
                    <w:spacing w:after="0" w:line="240" w:lineRule="auto"/>
                    <w:ind w:left="-25"/>
                    <w:contextualSpacing/>
                    <w:rPr>
                      <w:rFonts w:ascii="Times New Roman" w:eastAsia="Times New Roman" w:hAnsi="Times New Roman"/>
                      <w:color w:val="000000"/>
                      <w:sz w:val="20"/>
                      <w:szCs w:val="20"/>
                      <w:lang w:eastAsia="bg-BG"/>
                    </w:rPr>
                  </w:pPr>
                  <w:r w:rsidRPr="00524258">
                    <w:rPr>
                      <w:rFonts w:ascii="Times New Roman" w:eastAsia="Times New Roman" w:hAnsi="Times New Roman"/>
                      <w:color w:val="000000"/>
                      <w:sz w:val="20"/>
                      <w:szCs w:val="20"/>
                      <w:lang w:eastAsia="bg-BG"/>
                    </w:rPr>
                    <w:t>Средни предприятия</w:t>
                  </w:r>
                </w:p>
              </w:tc>
              <w:tc>
                <w:tcPr>
                  <w:tcW w:w="1701" w:type="dxa"/>
                  <w:tcBorders>
                    <w:top w:val="single" w:sz="4" w:space="0" w:color="auto"/>
                    <w:left w:val="single" w:sz="4" w:space="0" w:color="auto"/>
                    <w:bottom w:val="single" w:sz="4" w:space="0" w:color="auto"/>
                  </w:tcBorders>
                  <w:vAlign w:val="center"/>
                </w:tcPr>
                <w:p w14:paraId="17243DBC"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1 479 985,65 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610C4B"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5 484 652,95 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217F85" w14:textId="77777777" w:rsidR="00524258" w:rsidRPr="00524258" w:rsidRDefault="00524258" w:rsidP="00524258">
                  <w:pPr>
                    <w:spacing w:after="0" w:line="240" w:lineRule="auto"/>
                    <w:contextualSpacing/>
                    <w:jc w:val="center"/>
                    <w:rPr>
                      <w:rFonts w:ascii="Times New Roman" w:eastAsia="Times New Roman" w:hAnsi="Times New Roman"/>
                      <w:sz w:val="20"/>
                      <w:szCs w:val="20"/>
                      <w:lang w:eastAsia="bg-BG"/>
                    </w:rPr>
                  </w:pPr>
                  <w:r w:rsidRPr="00524258">
                    <w:rPr>
                      <w:rFonts w:ascii="Times New Roman" w:eastAsia="Times New Roman" w:hAnsi="Times New Roman"/>
                      <w:sz w:val="20"/>
                      <w:szCs w:val="20"/>
                      <w:lang w:eastAsia="bg-BG"/>
                    </w:rPr>
                    <w:t>5 484 652,95 евро</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2260F31" w14:textId="77777777" w:rsidR="00524258" w:rsidRPr="00524258" w:rsidRDefault="00524258" w:rsidP="00524258">
                  <w:pPr>
                    <w:spacing w:before="120"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12 449 291,55 евро</w:t>
                  </w:r>
                </w:p>
              </w:tc>
            </w:tr>
            <w:tr w:rsidR="00524258" w:rsidRPr="00524258" w14:paraId="10D8CD70" w14:textId="77777777" w:rsidTr="00A60130">
              <w:trPr>
                <w:trHeight w:val="545"/>
              </w:trPr>
              <w:tc>
                <w:tcPr>
                  <w:tcW w:w="1985" w:type="dxa"/>
                  <w:vMerge/>
                  <w:shd w:val="clear" w:color="000000" w:fill="F2F2F2"/>
                </w:tcPr>
                <w:p w14:paraId="615BACC3" w14:textId="77777777" w:rsidR="00524258" w:rsidRPr="00524258" w:rsidRDefault="00524258" w:rsidP="00524258">
                  <w:pPr>
                    <w:spacing w:after="0" w:line="240" w:lineRule="auto"/>
                    <w:rPr>
                      <w:rFonts w:ascii="Times New Roman" w:eastAsia="Times New Roman" w:hAnsi="Times New Roman"/>
                      <w:b/>
                      <w:bCs/>
                      <w:color w:val="000000"/>
                      <w:lang w:eastAsia="bg-BG"/>
                    </w:rPr>
                  </w:pPr>
                </w:p>
              </w:tc>
              <w:tc>
                <w:tcPr>
                  <w:tcW w:w="1417" w:type="dxa"/>
                  <w:shd w:val="clear" w:color="000000" w:fill="F2F2F2"/>
                  <w:vAlign w:val="center"/>
                </w:tcPr>
                <w:p w14:paraId="14FFA4C9" w14:textId="77777777" w:rsidR="00524258" w:rsidRPr="00524258" w:rsidRDefault="00524258" w:rsidP="00524258">
                  <w:pPr>
                    <w:spacing w:after="0" w:line="240" w:lineRule="auto"/>
                    <w:rPr>
                      <w:rFonts w:ascii="Times New Roman" w:eastAsia="Times New Roman" w:hAnsi="Times New Roman"/>
                      <w:bCs/>
                      <w:i/>
                      <w:color w:val="000000"/>
                      <w:sz w:val="20"/>
                      <w:szCs w:val="20"/>
                      <w:lang w:eastAsia="bg-BG"/>
                    </w:rPr>
                  </w:pPr>
                  <w:r w:rsidRPr="00524258">
                    <w:rPr>
                      <w:rFonts w:ascii="Times New Roman" w:eastAsia="Times New Roman" w:hAnsi="Times New Roman"/>
                      <w:bCs/>
                      <w:i/>
                      <w:color w:val="000000"/>
                      <w:sz w:val="20"/>
                      <w:szCs w:val="20"/>
                      <w:lang w:eastAsia="bg-BG"/>
                    </w:rPr>
                    <w:t>Общо:</w:t>
                  </w:r>
                </w:p>
              </w:tc>
              <w:tc>
                <w:tcPr>
                  <w:tcW w:w="1701" w:type="dxa"/>
                  <w:tcBorders>
                    <w:top w:val="single" w:sz="4" w:space="0" w:color="auto"/>
                  </w:tcBorders>
                  <w:vAlign w:val="center"/>
                </w:tcPr>
                <w:p w14:paraId="2E6174BC"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2 959 971,30 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C80F3C"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10 969 305,90 евро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FD60D0" w14:textId="77777777" w:rsidR="00524258" w:rsidRPr="00524258" w:rsidRDefault="00524258" w:rsidP="00524258">
                  <w:pPr>
                    <w:spacing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10 969 305,90 евро</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777FAAF" w14:textId="77777777" w:rsidR="00524258" w:rsidRPr="00524258" w:rsidRDefault="00524258" w:rsidP="00524258">
                  <w:pPr>
                    <w:spacing w:before="120" w:after="0" w:line="240" w:lineRule="auto"/>
                    <w:contextualSpacing/>
                    <w:jc w:val="center"/>
                    <w:rPr>
                      <w:rFonts w:ascii="Times New Roman" w:eastAsia="Times New Roman" w:hAnsi="Times New Roman"/>
                      <w:b/>
                      <w:sz w:val="20"/>
                      <w:szCs w:val="20"/>
                      <w:lang w:eastAsia="bg-BG"/>
                    </w:rPr>
                  </w:pPr>
                  <w:r w:rsidRPr="00524258">
                    <w:rPr>
                      <w:rFonts w:ascii="Times New Roman" w:eastAsia="Times New Roman" w:hAnsi="Times New Roman"/>
                      <w:b/>
                      <w:sz w:val="20"/>
                      <w:szCs w:val="20"/>
                      <w:lang w:eastAsia="bg-BG"/>
                    </w:rPr>
                    <w:t>24 898 583,10 евро</w:t>
                  </w:r>
                </w:p>
              </w:tc>
            </w:tr>
            <w:tr w:rsidR="000C2D99" w:rsidRPr="00524258" w14:paraId="59895E2B" w14:textId="77777777" w:rsidTr="00A60130">
              <w:trPr>
                <w:trHeight w:val="362"/>
              </w:trPr>
              <w:tc>
                <w:tcPr>
                  <w:tcW w:w="3402" w:type="dxa"/>
                  <w:gridSpan w:val="2"/>
                  <w:shd w:val="clear" w:color="000000" w:fill="F2F2F2"/>
                  <w:vAlign w:val="center"/>
                </w:tcPr>
                <w:p w14:paraId="684E0E90" w14:textId="77777777" w:rsidR="000C2D99" w:rsidRPr="00524258" w:rsidRDefault="000C2D99" w:rsidP="000C2D99">
                  <w:pPr>
                    <w:spacing w:after="0" w:line="240" w:lineRule="auto"/>
                    <w:jc w:val="right"/>
                    <w:rPr>
                      <w:rFonts w:ascii="Times New Roman" w:eastAsia="Times New Roman" w:hAnsi="Times New Roman"/>
                      <w:b/>
                      <w:bCs/>
                      <w:color w:val="000000"/>
                      <w:lang w:eastAsia="bg-BG"/>
                    </w:rPr>
                  </w:pPr>
                  <w:r w:rsidRPr="00524258">
                    <w:rPr>
                      <w:rFonts w:ascii="Times New Roman" w:eastAsia="Times New Roman" w:hAnsi="Times New Roman"/>
                      <w:b/>
                      <w:bCs/>
                      <w:color w:val="000000"/>
                      <w:lang w:eastAsia="bg-BG"/>
                    </w:rPr>
                    <w:t>Общо:</w:t>
                  </w:r>
                </w:p>
              </w:tc>
              <w:tc>
                <w:tcPr>
                  <w:tcW w:w="1701" w:type="dxa"/>
                  <w:shd w:val="clear" w:color="auto" w:fill="D5DCE4" w:themeFill="text2" w:themeFillTint="33"/>
                  <w:vAlign w:val="center"/>
                </w:tcPr>
                <w:p w14:paraId="15919217" w14:textId="28366827" w:rsidR="000C2D99" w:rsidRPr="00524258" w:rsidRDefault="000C2D99" w:rsidP="000C2D99">
                  <w:pPr>
                    <w:spacing w:before="60" w:after="120" w:line="240" w:lineRule="auto"/>
                    <w:jc w:val="center"/>
                    <w:rPr>
                      <w:rFonts w:ascii="Times New Roman" w:eastAsia="Times New Roman" w:hAnsi="Times New Roman"/>
                      <w:b/>
                      <w:color w:val="000000"/>
                      <w:sz w:val="20"/>
                      <w:szCs w:val="20"/>
                      <w:lang w:eastAsia="bg-BG"/>
                    </w:rPr>
                  </w:pPr>
                  <w:r w:rsidRPr="000C2D99">
                    <w:rPr>
                      <w:rFonts w:ascii="Times New Roman" w:hAnsi="Times New Roman"/>
                      <w:b/>
                      <w:sz w:val="20"/>
                      <w:szCs w:val="20"/>
                    </w:rPr>
                    <w:t>9 866 571,00 евро</w:t>
                  </w:r>
                </w:p>
              </w:tc>
              <w:tc>
                <w:tcPr>
                  <w:tcW w:w="1843" w:type="dxa"/>
                  <w:shd w:val="clear" w:color="auto" w:fill="D5DCE4" w:themeFill="text2" w:themeFillTint="33"/>
                  <w:vAlign w:val="center"/>
                </w:tcPr>
                <w:p w14:paraId="0C9E45CA" w14:textId="4A467416" w:rsidR="000C2D99" w:rsidRPr="00524258" w:rsidRDefault="000C2D99" w:rsidP="000C2D99">
                  <w:pPr>
                    <w:spacing w:after="0" w:line="240" w:lineRule="auto"/>
                    <w:jc w:val="center"/>
                    <w:rPr>
                      <w:rFonts w:ascii="Times New Roman" w:eastAsia="Times New Roman" w:hAnsi="Times New Roman"/>
                      <w:b/>
                      <w:sz w:val="20"/>
                      <w:szCs w:val="20"/>
                      <w:lang w:eastAsia="bg-BG"/>
                    </w:rPr>
                  </w:pPr>
                  <w:r w:rsidRPr="000C2D99">
                    <w:rPr>
                      <w:rFonts w:ascii="Times New Roman" w:hAnsi="Times New Roman"/>
                      <w:b/>
                      <w:sz w:val="20"/>
                      <w:szCs w:val="20"/>
                    </w:rPr>
                    <w:t>36</w:t>
                  </w:r>
                  <w:r w:rsidRPr="000C2D99">
                    <w:rPr>
                      <w:rFonts w:ascii="Times New Roman" w:hAnsi="Times New Roman"/>
                      <w:b/>
                      <w:sz w:val="20"/>
                      <w:szCs w:val="20"/>
                      <w:lang w:val="en-US"/>
                    </w:rPr>
                    <w:t> </w:t>
                  </w:r>
                  <w:r w:rsidRPr="000C2D99">
                    <w:rPr>
                      <w:rFonts w:ascii="Times New Roman" w:hAnsi="Times New Roman"/>
                      <w:b/>
                      <w:sz w:val="20"/>
                      <w:szCs w:val="20"/>
                    </w:rPr>
                    <w:t>564</w:t>
                  </w:r>
                  <w:r w:rsidRPr="000C2D99">
                    <w:rPr>
                      <w:rFonts w:ascii="Times New Roman" w:hAnsi="Times New Roman"/>
                      <w:b/>
                      <w:sz w:val="20"/>
                      <w:szCs w:val="20"/>
                      <w:lang w:val="en-US"/>
                    </w:rPr>
                    <w:t> </w:t>
                  </w:r>
                  <w:r w:rsidRPr="000C2D99">
                    <w:rPr>
                      <w:rFonts w:ascii="Times New Roman" w:hAnsi="Times New Roman"/>
                      <w:b/>
                      <w:sz w:val="20"/>
                      <w:szCs w:val="20"/>
                    </w:rPr>
                    <w:t>353,00 евро</w:t>
                  </w:r>
                </w:p>
              </w:tc>
              <w:tc>
                <w:tcPr>
                  <w:tcW w:w="1843" w:type="dxa"/>
                  <w:shd w:val="clear" w:color="auto" w:fill="D5DCE4" w:themeFill="text2" w:themeFillTint="33"/>
                  <w:vAlign w:val="center"/>
                </w:tcPr>
                <w:p w14:paraId="2EE80A29" w14:textId="0BE05A9E" w:rsidR="000C2D99" w:rsidRPr="00524258" w:rsidRDefault="000C2D99" w:rsidP="000C2D99">
                  <w:pPr>
                    <w:spacing w:after="0" w:line="240" w:lineRule="auto"/>
                    <w:jc w:val="center"/>
                    <w:rPr>
                      <w:rFonts w:ascii="Times New Roman" w:eastAsia="Times New Roman" w:hAnsi="Times New Roman"/>
                      <w:b/>
                      <w:sz w:val="20"/>
                      <w:szCs w:val="20"/>
                      <w:lang w:eastAsia="bg-BG"/>
                    </w:rPr>
                  </w:pPr>
                  <w:r w:rsidRPr="000C2D99">
                    <w:rPr>
                      <w:rFonts w:ascii="Times New Roman" w:hAnsi="Times New Roman"/>
                      <w:b/>
                      <w:sz w:val="20"/>
                      <w:szCs w:val="20"/>
                    </w:rPr>
                    <w:t>36 564 353,00 евро</w:t>
                  </w:r>
                </w:p>
              </w:tc>
              <w:tc>
                <w:tcPr>
                  <w:tcW w:w="1417" w:type="dxa"/>
                  <w:shd w:val="clear" w:color="auto" w:fill="D5DCE4" w:themeFill="text2" w:themeFillTint="33"/>
                  <w:vAlign w:val="center"/>
                </w:tcPr>
                <w:p w14:paraId="16DA8E14" w14:textId="39012515" w:rsidR="000C2D99" w:rsidRPr="00524258" w:rsidRDefault="000C2D99" w:rsidP="000C2D99">
                  <w:pPr>
                    <w:spacing w:after="0" w:line="240" w:lineRule="auto"/>
                    <w:jc w:val="center"/>
                    <w:rPr>
                      <w:rFonts w:ascii="Times New Roman" w:eastAsia="Times New Roman" w:hAnsi="Times New Roman"/>
                      <w:b/>
                      <w:sz w:val="20"/>
                      <w:szCs w:val="20"/>
                      <w:lang w:eastAsia="bg-BG"/>
                    </w:rPr>
                  </w:pPr>
                  <w:r w:rsidRPr="000C2D99">
                    <w:rPr>
                      <w:rFonts w:ascii="Times New Roman" w:hAnsi="Times New Roman"/>
                      <w:b/>
                      <w:sz w:val="20"/>
                      <w:szCs w:val="20"/>
                    </w:rPr>
                    <w:t>82 995 277,00 евро</w:t>
                  </w:r>
                </w:p>
              </w:tc>
            </w:tr>
          </w:tbl>
          <w:p w14:paraId="05EE8DB6" w14:textId="77777777" w:rsidR="00524258" w:rsidRPr="00524258" w:rsidRDefault="00524258" w:rsidP="00524258">
            <w:pPr>
              <w:spacing w:before="120" w:after="120" w:line="240" w:lineRule="auto"/>
              <w:jc w:val="both"/>
              <w:rPr>
                <w:sz w:val="20"/>
                <w:szCs w:val="20"/>
                <w:lang w:eastAsia="bg-BG"/>
              </w:rPr>
            </w:pPr>
            <w:r w:rsidRPr="00524258">
              <w:rPr>
                <w:b/>
                <w:sz w:val="24"/>
                <w:szCs w:val="24"/>
                <w:lang w:eastAsia="bg-BG"/>
              </w:rPr>
              <w:t>ВАЖНО</w:t>
            </w:r>
            <w:r w:rsidRPr="00524258">
              <w:rPr>
                <w:sz w:val="24"/>
                <w:szCs w:val="24"/>
                <w:lang w:eastAsia="bg-BG"/>
              </w:rPr>
              <w:t>: Управляващият орган си запазва правото да пренасочи свободния (остатъчен) ресурс по категории предприятия (в случай че такъв е наличен) към онези категории кандидати, за които не достига предварително определения бюджет. Не е допустимо пренасочване на свободен (остатъчен) ресурс (в случай че такъв е наличен) от по-слабо развитите региони (извън ЮЗР) към региона в преход (ЮЗР).</w:t>
            </w:r>
          </w:p>
        </w:tc>
      </w:tr>
    </w:tbl>
    <w:p w14:paraId="7977BA18" w14:textId="4CB95604" w:rsidR="00620D18" w:rsidRPr="00620D18" w:rsidRDefault="00620D18" w:rsidP="005C5CBB">
      <w:pPr>
        <w:pStyle w:val="Heading2"/>
        <w:spacing w:before="0" w:after="120"/>
        <w:jc w:val="both"/>
        <w:rPr>
          <w:rFonts w:ascii="Times New Roman" w:hAnsi="Times New Roman"/>
          <w:sz w:val="2"/>
          <w:szCs w:val="2"/>
        </w:rPr>
      </w:pPr>
      <w:bookmarkStart w:id="11" w:name="_Toc212463985"/>
    </w:p>
    <w:p w14:paraId="52621E88" w14:textId="6A71B4B7" w:rsidR="00665615" w:rsidRDefault="004A58E5" w:rsidP="005C5CBB">
      <w:pPr>
        <w:pStyle w:val="Heading2"/>
        <w:spacing w:before="0" w:after="120"/>
        <w:jc w:val="both"/>
        <w:rPr>
          <w:rFonts w:ascii="Times New Roman" w:hAnsi="Times New Roman"/>
        </w:rPr>
      </w:pPr>
      <w:r w:rsidRPr="00A44F84">
        <w:rPr>
          <w:rFonts w:ascii="Times New Roman" w:hAnsi="Times New Roman"/>
        </w:rPr>
        <w:t>9</w:t>
      </w:r>
      <w:r w:rsidR="002325A3" w:rsidRPr="00A44F84">
        <w:rPr>
          <w:rFonts w:ascii="Times New Roman" w:hAnsi="Times New Roman"/>
        </w:rPr>
        <w:t xml:space="preserve">. </w:t>
      </w:r>
      <w:r w:rsidR="00BA2E00" w:rsidRPr="00A44F84">
        <w:rPr>
          <w:rFonts w:ascii="Times New Roman" w:hAnsi="Times New Roman"/>
        </w:rPr>
        <w:t xml:space="preserve">Минимален </w:t>
      </w:r>
      <w:r w:rsidR="00A17E2D" w:rsidRPr="00A44F84">
        <w:rPr>
          <w:rFonts w:ascii="Times New Roman" w:hAnsi="Times New Roman"/>
        </w:rPr>
        <w:t xml:space="preserve">(ако е приложимо) </w:t>
      </w:r>
      <w:r w:rsidR="00BA2E00" w:rsidRPr="00A44F84">
        <w:rPr>
          <w:rFonts w:ascii="Times New Roman" w:hAnsi="Times New Roman"/>
        </w:rPr>
        <w:t>и максимален размер на безвъзмездната финансова помощ за конкретен проект:</w:t>
      </w:r>
      <w:bookmarkEnd w:id="11"/>
    </w:p>
    <w:tbl>
      <w:tblPr>
        <w:tblStyle w:val="TableGrid"/>
        <w:tblW w:w="10491" w:type="dxa"/>
        <w:tblInd w:w="-431" w:type="dxa"/>
        <w:tblLook w:val="04A0" w:firstRow="1" w:lastRow="0" w:firstColumn="1" w:lastColumn="0" w:noHBand="0" w:noVBand="1"/>
      </w:tblPr>
      <w:tblGrid>
        <w:gridCol w:w="4962"/>
        <w:gridCol w:w="5529"/>
      </w:tblGrid>
      <w:tr w:rsidR="00F429E1" w:rsidRPr="00F429E1" w14:paraId="31476406" w14:textId="77777777" w:rsidTr="00F429E1">
        <w:tc>
          <w:tcPr>
            <w:tcW w:w="10491" w:type="dxa"/>
            <w:gridSpan w:val="2"/>
          </w:tcPr>
          <w:p w14:paraId="219D7969" w14:textId="57B862C4" w:rsidR="001C6B08" w:rsidRPr="00F429E1" w:rsidRDefault="00F429E1" w:rsidP="003032F4">
            <w:pPr>
              <w:spacing w:after="120" w:line="240" w:lineRule="auto"/>
              <w:jc w:val="both"/>
              <w:rPr>
                <w:rFonts w:ascii="Calibri" w:hAnsi="Calibri"/>
                <w:sz w:val="20"/>
                <w:szCs w:val="20"/>
                <w:lang w:eastAsia="bg-BG"/>
              </w:rPr>
            </w:pPr>
            <w:r w:rsidRPr="00F429E1">
              <w:rPr>
                <w:b/>
                <w:sz w:val="24"/>
                <w:szCs w:val="24"/>
                <w:lang w:eastAsia="bg-BG"/>
              </w:rPr>
              <w:t xml:space="preserve">Минималният и максимален размер на заявената безвъзмездна финансова помощ </w:t>
            </w:r>
            <w:r w:rsidRPr="00F429E1">
              <w:rPr>
                <w:sz w:val="24"/>
                <w:szCs w:val="24"/>
                <w:lang w:eastAsia="bg-BG"/>
              </w:rPr>
              <w:t>по индивидуалните проекти е както следва:</w:t>
            </w:r>
          </w:p>
        </w:tc>
      </w:tr>
      <w:tr w:rsidR="004E1B29" w:rsidRPr="00F429E1" w14:paraId="5BD8E915" w14:textId="77777777" w:rsidTr="00F429E1">
        <w:tc>
          <w:tcPr>
            <w:tcW w:w="4962" w:type="dxa"/>
            <w:shd w:val="clear" w:color="auto" w:fill="D5DCE4" w:themeFill="text2" w:themeFillTint="33"/>
            <w:vAlign w:val="center"/>
          </w:tcPr>
          <w:p w14:paraId="1AD4FA79" w14:textId="0988D7AE" w:rsidR="004E1B29" w:rsidRPr="00F429E1" w:rsidRDefault="004E1B29" w:rsidP="004E1B29">
            <w:pPr>
              <w:spacing w:before="60" w:after="60" w:line="240" w:lineRule="auto"/>
              <w:jc w:val="center"/>
              <w:rPr>
                <w:sz w:val="24"/>
                <w:szCs w:val="24"/>
                <w:lang w:eastAsia="bg-BG"/>
              </w:rPr>
            </w:pPr>
            <w:r w:rsidRPr="00F429E1">
              <w:rPr>
                <w:b/>
                <w:sz w:val="24"/>
                <w:szCs w:val="24"/>
                <w:lang w:eastAsia="bg-BG"/>
              </w:rPr>
              <w:t>Минимален размер на помощта</w:t>
            </w:r>
            <w:r w:rsidRPr="00F429E1">
              <w:rPr>
                <w:b/>
                <w:sz w:val="24"/>
                <w:szCs w:val="24"/>
                <w:vertAlign w:val="superscript"/>
                <w:lang w:eastAsia="bg-BG"/>
              </w:rPr>
              <w:footnoteReference w:id="17"/>
            </w:r>
          </w:p>
        </w:tc>
        <w:tc>
          <w:tcPr>
            <w:tcW w:w="5529" w:type="dxa"/>
            <w:shd w:val="clear" w:color="auto" w:fill="D5DCE4" w:themeFill="text2" w:themeFillTint="33"/>
          </w:tcPr>
          <w:p w14:paraId="7799A196" w14:textId="4392AF77" w:rsidR="004E1B29" w:rsidRPr="003032F4" w:rsidRDefault="004E1B29" w:rsidP="004E1B29">
            <w:pPr>
              <w:spacing w:before="60" w:after="60" w:line="240" w:lineRule="auto"/>
              <w:jc w:val="center"/>
              <w:rPr>
                <w:sz w:val="24"/>
                <w:szCs w:val="24"/>
                <w:lang w:eastAsia="bg-BG"/>
              </w:rPr>
            </w:pPr>
            <w:r w:rsidRPr="00F429E1">
              <w:rPr>
                <w:b/>
                <w:sz w:val="24"/>
                <w:szCs w:val="24"/>
                <w:lang w:eastAsia="bg-BG"/>
              </w:rPr>
              <w:t>Максимален размер на помощта</w:t>
            </w:r>
            <w:r w:rsidRPr="00F429E1">
              <w:rPr>
                <w:sz w:val="24"/>
                <w:szCs w:val="24"/>
                <w:lang w:eastAsia="bg-BG"/>
              </w:rPr>
              <w:t xml:space="preserve"> </w:t>
            </w:r>
            <w:r w:rsidRPr="00F429E1">
              <w:rPr>
                <w:b/>
                <w:sz w:val="24"/>
                <w:szCs w:val="24"/>
                <w:u w:val="single"/>
                <w:lang w:eastAsia="bg-BG"/>
              </w:rPr>
              <w:t>в зависимост от категорията на предприятието-кандидат</w:t>
            </w:r>
            <w:r w:rsidR="003032F4" w:rsidRPr="003032F4">
              <w:rPr>
                <w:b/>
                <w:sz w:val="24"/>
                <w:szCs w:val="24"/>
                <w:u w:val="single"/>
                <w:lang w:eastAsia="bg-BG"/>
              </w:rPr>
              <w:t xml:space="preserve"> </w:t>
            </w:r>
            <w:r w:rsidR="003032F4">
              <w:rPr>
                <w:b/>
                <w:sz w:val="24"/>
                <w:szCs w:val="24"/>
                <w:u w:val="single"/>
                <w:lang w:eastAsia="bg-BG"/>
              </w:rPr>
              <w:t xml:space="preserve">и избрания режим на държавна/минимална помощ по задължителния Елемент </w:t>
            </w:r>
            <w:r w:rsidR="003032F4">
              <w:rPr>
                <w:b/>
                <w:sz w:val="24"/>
                <w:szCs w:val="24"/>
                <w:u w:val="single"/>
                <w:lang w:val="en-US" w:eastAsia="bg-BG"/>
              </w:rPr>
              <w:t>I</w:t>
            </w:r>
          </w:p>
        </w:tc>
      </w:tr>
      <w:tr w:rsidR="003032F4" w:rsidRPr="00F429E1" w14:paraId="1F820A8A" w14:textId="77777777" w:rsidTr="0054407E">
        <w:trPr>
          <w:trHeight w:val="795"/>
        </w:trPr>
        <w:tc>
          <w:tcPr>
            <w:tcW w:w="4962" w:type="dxa"/>
            <w:vMerge w:val="restart"/>
            <w:vAlign w:val="center"/>
          </w:tcPr>
          <w:p w14:paraId="2B72B28E" w14:textId="77777777" w:rsidR="003032F4" w:rsidRPr="00F429E1" w:rsidRDefault="003032F4" w:rsidP="004E1B29">
            <w:pPr>
              <w:spacing w:after="0" w:line="240" w:lineRule="auto"/>
              <w:jc w:val="center"/>
              <w:rPr>
                <w:rFonts w:ascii="Calibri" w:hAnsi="Calibri"/>
                <w:sz w:val="23"/>
                <w:szCs w:val="23"/>
                <w:lang w:eastAsia="bg-BG"/>
              </w:rPr>
            </w:pPr>
            <w:r w:rsidRPr="00F429E1">
              <w:rPr>
                <w:sz w:val="23"/>
                <w:szCs w:val="23"/>
                <w:lang w:val="en-US" w:eastAsia="bg-BG"/>
              </w:rPr>
              <w:t>77 000</w:t>
            </w:r>
            <w:r w:rsidRPr="00F429E1">
              <w:rPr>
                <w:sz w:val="23"/>
                <w:szCs w:val="23"/>
                <w:lang w:eastAsia="bg-BG"/>
              </w:rPr>
              <w:t xml:space="preserve"> евро</w:t>
            </w:r>
          </w:p>
        </w:tc>
        <w:tc>
          <w:tcPr>
            <w:tcW w:w="5529" w:type="dxa"/>
            <w:vAlign w:val="center"/>
          </w:tcPr>
          <w:p w14:paraId="6A38C8F3" w14:textId="0B2C39AB" w:rsidR="003032F4" w:rsidRPr="003032F4" w:rsidRDefault="003032F4" w:rsidP="003032F4">
            <w:pPr>
              <w:spacing w:before="60" w:after="60" w:line="240" w:lineRule="auto"/>
              <w:rPr>
                <w:b/>
                <w:sz w:val="23"/>
                <w:szCs w:val="23"/>
                <w:lang w:eastAsia="bg-BG"/>
              </w:rPr>
            </w:pPr>
            <w:r w:rsidRPr="00F429E1">
              <w:rPr>
                <w:b/>
                <w:sz w:val="23"/>
                <w:szCs w:val="23"/>
                <w:lang w:eastAsia="bg-BG"/>
              </w:rPr>
              <w:t>Микро</w:t>
            </w:r>
            <w:r>
              <w:rPr>
                <w:b/>
                <w:sz w:val="23"/>
                <w:szCs w:val="23"/>
                <w:lang w:eastAsia="bg-BG"/>
              </w:rPr>
              <w:t xml:space="preserve"> – и малки </w:t>
            </w:r>
            <w:r w:rsidRPr="00F429E1">
              <w:rPr>
                <w:b/>
                <w:sz w:val="23"/>
                <w:szCs w:val="23"/>
                <w:lang w:eastAsia="bg-BG"/>
              </w:rPr>
              <w:t>предприятия</w:t>
            </w:r>
            <w:r>
              <w:rPr>
                <w:b/>
                <w:sz w:val="23"/>
                <w:szCs w:val="23"/>
                <w:lang w:eastAsia="bg-BG"/>
              </w:rPr>
              <w:t xml:space="preserve"> (независимо от избрания режим на помощ)</w:t>
            </w:r>
            <w:r w:rsidRPr="00F429E1">
              <w:rPr>
                <w:b/>
                <w:sz w:val="23"/>
                <w:szCs w:val="23"/>
                <w:lang w:eastAsia="bg-BG"/>
              </w:rPr>
              <w:t xml:space="preserve">: </w:t>
            </w:r>
            <w:r>
              <w:rPr>
                <w:sz w:val="23"/>
                <w:szCs w:val="23"/>
                <w:lang w:eastAsia="bg-BG"/>
              </w:rPr>
              <w:t>300 000</w:t>
            </w:r>
            <w:r w:rsidRPr="00F429E1">
              <w:rPr>
                <w:sz w:val="23"/>
                <w:szCs w:val="23"/>
                <w:lang w:eastAsia="bg-BG"/>
              </w:rPr>
              <w:t xml:space="preserve"> евро</w:t>
            </w:r>
          </w:p>
        </w:tc>
      </w:tr>
      <w:tr w:rsidR="004E1B29" w:rsidRPr="00F429E1" w14:paraId="15DA35E3" w14:textId="77777777" w:rsidTr="00F429E1">
        <w:tc>
          <w:tcPr>
            <w:tcW w:w="4962" w:type="dxa"/>
            <w:vMerge/>
          </w:tcPr>
          <w:p w14:paraId="053BB502" w14:textId="77777777" w:rsidR="004E1B29" w:rsidRPr="00F429E1" w:rsidRDefault="004E1B29" w:rsidP="004E1B29">
            <w:pPr>
              <w:spacing w:after="0" w:line="240" w:lineRule="auto"/>
              <w:jc w:val="center"/>
              <w:rPr>
                <w:rFonts w:ascii="Calibri" w:hAnsi="Calibri"/>
                <w:sz w:val="23"/>
                <w:szCs w:val="23"/>
                <w:lang w:eastAsia="bg-BG"/>
              </w:rPr>
            </w:pPr>
          </w:p>
        </w:tc>
        <w:tc>
          <w:tcPr>
            <w:tcW w:w="5529" w:type="dxa"/>
            <w:vAlign w:val="center"/>
          </w:tcPr>
          <w:p w14:paraId="5C00A387" w14:textId="429C9E27" w:rsidR="003032F4" w:rsidRDefault="004E1B29" w:rsidP="003032F4">
            <w:pPr>
              <w:spacing w:before="60" w:after="60" w:line="240" w:lineRule="auto"/>
              <w:rPr>
                <w:b/>
                <w:sz w:val="23"/>
                <w:szCs w:val="23"/>
                <w:lang w:eastAsia="bg-BG"/>
              </w:rPr>
            </w:pPr>
            <w:r w:rsidRPr="00F429E1">
              <w:rPr>
                <w:b/>
                <w:sz w:val="23"/>
                <w:szCs w:val="23"/>
                <w:lang w:eastAsia="bg-BG"/>
              </w:rPr>
              <w:t>Средни предприятия</w:t>
            </w:r>
            <w:r w:rsidR="003032F4">
              <w:rPr>
                <w:b/>
                <w:sz w:val="23"/>
                <w:szCs w:val="23"/>
                <w:lang w:eastAsia="bg-BG"/>
              </w:rPr>
              <w:t>:</w:t>
            </w:r>
          </w:p>
          <w:p w14:paraId="0E067CDB" w14:textId="4DD10CE2" w:rsidR="003032F4" w:rsidRPr="003032F4" w:rsidRDefault="003032F4" w:rsidP="003032F4">
            <w:pPr>
              <w:pStyle w:val="ListParagraph"/>
              <w:numPr>
                <w:ilvl w:val="0"/>
                <w:numId w:val="28"/>
              </w:numPr>
              <w:spacing w:before="60" w:after="60" w:line="240" w:lineRule="auto"/>
              <w:ind w:left="318" w:hanging="284"/>
              <w:contextualSpacing w:val="0"/>
              <w:jc w:val="both"/>
              <w:rPr>
                <w:sz w:val="23"/>
                <w:szCs w:val="23"/>
                <w:lang w:eastAsia="bg-BG"/>
              </w:rPr>
            </w:pPr>
            <w:r w:rsidRPr="003032F4">
              <w:rPr>
                <w:b/>
                <w:sz w:val="23"/>
                <w:szCs w:val="23"/>
                <w:lang w:eastAsia="bg-BG"/>
              </w:rPr>
              <w:t>в случаите на избран режим „минимална помощ”</w:t>
            </w:r>
            <w:r w:rsidR="004E1B29" w:rsidRPr="003032F4">
              <w:rPr>
                <w:b/>
                <w:sz w:val="23"/>
                <w:szCs w:val="23"/>
                <w:lang w:eastAsia="bg-BG"/>
              </w:rPr>
              <w:t>:</w:t>
            </w:r>
            <w:r w:rsidR="004E1B29" w:rsidRPr="003032F4">
              <w:rPr>
                <w:sz w:val="23"/>
                <w:szCs w:val="23"/>
                <w:lang w:eastAsia="bg-BG"/>
              </w:rPr>
              <w:t xml:space="preserve"> </w:t>
            </w:r>
            <w:r w:rsidRPr="003032F4">
              <w:rPr>
                <w:sz w:val="23"/>
                <w:szCs w:val="23"/>
                <w:lang w:eastAsia="bg-BG"/>
              </w:rPr>
              <w:t xml:space="preserve">300 000 евро </w:t>
            </w:r>
          </w:p>
          <w:p w14:paraId="5E9BB0CB" w14:textId="0BE3D903" w:rsidR="004E1B29" w:rsidRPr="003032F4" w:rsidRDefault="003032F4" w:rsidP="003032F4">
            <w:pPr>
              <w:pStyle w:val="ListParagraph"/>
              <w:numPr>
                <w:ilvl w:val="0"/>
                <w:numId w:val="28"/>
              </w:numPr>
              <w:spacing w:before="60" w:after="60" w:line="240" w:lineRule="auto"/>
              <w:ind w:left="318" w:hanging="284"/>
              <w:contextualSpacing w:val="0"/>
              <w:jc w:val="both"/>
              <w:rPr>
                <w:rFonts w:ascii="Calibri" w:hAnsi="Calibri"/>
                <w:sz w:val="23"/>
                <w:szCs w:val="23"/>
                <w:lang w:eastAsia="bg-BG"/>
              </w:rPr>
            </w:pPr>
            <w:r w:rsidRPr="003032F4">
              <w:rPr>
                <w:b/>
                <w:sz w:val="23"/>
                <w:szCs w:val="23"/>
                <w:lang w:eastAsia="bg-BG"/>
              </w:rPr>
              <w:t>в случаите на избран режим „регионална помощ”:</w:t>
            </w:r>
            <w:r w:rsidRPr="003032F4">
              <w:rPr>
                <w:sz w:val="23"/>
                <w:szCs w:val="23"/>
                <w:lang w:eastAsia="bg-BG"/>
              </w:rPr>
              <w:t xml:space="preserve"> </w:t>
            </w:r>
            <w:r w:rsidR="004E1B29" w:rsidRPr="003032F4">
              <w:rPr>
                <w:sz w:val="23"/>
                <w:szCs w:val="23"/>
                <w:lang w:eastAsia="bg-BG"/>
              </w:rPr>
              <w:t>410 000 евро</w:t>
            </w:r>
          </w:p>
        </w:tc>
      </w:tr>
      <w:tr w:rsidR="004E1B29" w:rsidRPr="00F429E1" w14:paraId="7DEAAF36" w14:textId="77777777" w:rsidTr="00F429E1">
        <w:tc>
          <w:tcPr>
            <w:tcW w:w="10491" w:type="dxa"/>
            <w:gridSpan w:val="2"/>
          </w:tcPr>
          <w:p w14:paraId="6DCAE7CA" w14:textId="77777777" w:rsidR="004E1B29" w:rsidRPr="00F429E1" w:rsidRDefault="004E1B29" w:rsidP="004E1B29">
            <w:pPr>
              <w:spacing w:before="120" w:after="60" w:line="240" w:lineRule="auto"/>
              <w:jc w:val="both"/>
              <w:rPr>
                <w:sz w:val="24"/>
                <w:szCs w:val="24"/>
                <w:lang w:eastAsia="bg-BG"/>
              </w:rPr>
            </w:pPr>
            <w:r w:rsidRPr="00F429E1">
              <w:rPr>
                <w:b/>
                <w:sz w:val="24"/>
                <w:szCs w:val="24"/>
                <w:lang w:eastAsia="bg-BG"/>
              </w:rPr>
              <w:t xml:space="preserve">ВАЖНО: </w:t>
            </w:r>
            <w:r w:rsidRPr="00F429E1">
              <w:rPr>
                <w:sz w:val="24"/>
                <w:szCs w:val="24"/>
                <w:lang w:eastAsia="bg-BG"/>
              </w:rPr>
              <w:t xml:space="preserve">По настоящата процедура допустимите дейности и съответно разходи са обособени в два елемента - </w:t>
            </w:r>
            <w:r w:rsidRPr="00F429E1">
              <w:rPr>
                <w:b/>
                <w:sz w:val="24"/>
                <w:szCs w:val="24"/>
                <w:lang w:eastAsia="bg-BG"/>
              </w:rPr>
              <w:t>Елемент I (задължителен)</w:t>
            </w:r>
            <w:r w:rsidRPr="00F429E1">
              <w:rPr>
                <w:sz w:val="24"/>
                <w:szCs w:val="24"/>
                <w:lang w:eastAsia="bg-BG"/>
              </w:rPr>
              <w:t xml:space="preserve"> </w:t>
            </w:r>
            <w:r w:rsidRPr="00F429E1">
              <w:rPr>
                <w:sz w:val="24"/>
                <w:szCs w:val="24"/>
                <w:u w:val="single"/>
                <w:lang w:eastAsia="bg-BG"/>
              </w:rPr>
              <w:t>и</w:t>
            </w:r>
            <w:r w:rsidRPr="00F429E1">
              <w:rPr>
                <w:sz w:val="24"/>
                <w:szCs w:val="24"/>
                <w:lang w:eastAsia="bg-BG"/>
              </w:rPr>
              <w:t xml:space="preserve"> </w:t>
            </w:r>
            <w:r w:rsidRPr="00F429E1">
              <w:rPr>
                <w:b/>
                <w:sz w:val="24"/>
                <w:szCs w:val="24"/>
                <w:lang w:eastAsia="bg-BG"/>
              </w:rPr>
              <w:t>Елемент II (незадължителен)</w:t>
            </w:r>
            <w:r w:rsidRPr="00F429E1">
              <w:rPr>
                <w:sz w:val="24"/>
                <w:szCs w:val="24"/>
                <w:lang w:eastAsia="bg-BG"/>
              </w:rPr>
              <w:t xml:space="preserve">, описани в т. 13.1 и т. 14.2 </w:t>
            </w:r>
            <w:r w:rsidRPr="00F429E1">
              <w:rPr>
                <w:sz w:val="24"/>
                <w:szCs w:val="24"/>
                <w:lang w:eastAsia="bg-BG"/>
              </w:rPr>
              <w:lastRenderedPageBreak/>
              <w:t xml:space="preserve">от Условията за кандидатстване, по-долу. </w:t>
            </w:r>
            <w:r w:rsidRPr="00F429E1">
              <w:rPr>
                <w:b/>
                <w:sz w:val="24"/>
                <w:szCs w:val="24"/>
                <w:lang w:eastAsia="bg-BG"/>
              </w:rPr>
              <w:t>По задължителния Елемент I</w:t>
            </w:r>
            <w:r w:rsidRPr="00F429E1">
              <w:rPr>
                <w:sz w:val="24"/>
                <w:szCs w:val="24"/>
                <w:lang w:eastAsia="bg-BG"/>
              </w:rPr>
              <w:t xml:space="preserve"> на процедурата </w:t>
            </w:r>
            <w:r w:rsidRPr="00F429E1">
              <w:rPr>
                <w:b/>
                <w:sz w:val="24"/>
                <w:szCs w:val="24"/>
                <w:lang w:eastAsia="bg-BG"/>
              </w:rPr>
              <w:t>допустими са следните 2 (два) режима на помощ</w:t>
            </w:r>
            <w:r w:rsidRPr="00F429E1">
              <w:rPr>
                <w:sz w:val="24"/>
                <w:szCs w:val="24"/>
                <w:lang w:eastAsia="bg-BG"/>
              </w:rPr>
              <w:t>:</w:t>
            </w:r>
          </w:p>
          <w:p w14:paraId="1C2B1CA8" w14:textId="77777777" w:rsidR="004E1B29" w:rsidRPr="00F429E1" w:rsidRDefault="004E1B29" w:rsidP="004E1B29">
            <w:pPr>
              <w:spacing w:before="120" w:after="60" w:line="240" w:lineRule="auto"/>
              <w:jc w:val="both"/>
              <w:rPr>
                <w:sz w:val="24"/>
                <w:szCs w:val="24"/>
                <w:lang w:eastAsia="bg-BG"/>
              </w:rPr>
            </w:pPr>
            <w:r w:rsidRPr="00F429E1">
              <w:rPr>
                <w:sz w:val="24"/>
                <w:szCs w:val="24"/>
                <w:lang w:eastAsia="bg-BG"/>
              </w:rPr>
              <w:t xml:space="preserve">- режим „регионална инвестиционна помощ” съгласно чл. 13 и чл. 14 от Регламент (ЕС) № 651/2014 на Комисията </w:t>
            </w:r>
            <w:r w:rsidRPr="00F429E1">
              <w:rPr>
                <w:i/>
                <w:sz w:val="24"/>
                <w:szCs w:val="24"/>
                <w:u w:val="single"/>
                <w:lang w:eastAsia="bg-BG"/>
              </w:rPr>
              <w:t>или</w:t>
            </w:r>
          </w:p>
          <w:p w14:paraId="3CF71EA4" w14:textId="59038C55" w:rsidR="004E1B29" w:rsidRPr="00F429E1" w:rsidRDefault="004E1B29" w:rsidP="004E1B29">
            <w:pPr>
              <w:spacing w:before="120" w:after="60" w:line="240" w:lineRule="auto"/>
              <w:jc w:val="both"/>
              <w:rPr>
                <w:sz w:val="24"/>
                <w:szCs w:val="24"/>
                <w:lang w:eastAsia="bg-BG"/>
              </w:rPr>
            </w:pPr>
            <w:r w:rsidRPr="00F429E1">
              <w:rPr>
                <w:sz w:val="24"/>
                <w:szCs w:val="24"/>
                <w:lang w:eastAsia="bg-BG"/>
              </w:rPr>
              <w:t>- „минимална помощ” (de minimis) съгласно Регламент (ЕС) № 2023/2831 на Комисията</w:t>
            </w:r>
            <w:r>
              <w:rPr>
                <w:sz w:val="24"/>
                <w:szCs w:val="24"/>
                <w:lang w:eastAsia="bg-BG"/>
              </w:rPr>
              <w:t>.</w:t>
            </w:r>
          </w:p>
          <w:p w14:paraId="6F5F4999" w14:textId="30F8DA12" w:rsidR="004E1B29" w:rsidRPr="00A27932" w:rsidRDefault="004E1B29" w:rsidP="004E1B29">
            <w:pPr>
              <w:spacing w:before="120" w:after="60" w:line="240" w:lineRule="auto"/>
              <w:jc w:val="both"/>
              <w:rPr>
                <w:b/>
                <w:sz w:val="24"/>
                <w:szCs w:val="24"/>
                <w:lang w:eastAsia="bg-BG"/>
              </w:rPr>
            </w:pPr>
            <w:r w:rsidRPr="00F429E1">
              <w:rPr>
                <w:b/>
                <w:sz w:val="24"/>
                <w:szCs w:val="24"/>
                <w:lang w:eastAsia="bg-BG"/>
              </w:rPr>
              <w:t xml:space="preserve">По задължителния Елемент </w:t>
            </w:r>
            <w:r w:rsidRPr="00F429E1">
              <w:rPr>
                <w:b/>
                <w:sz w:val="24"/>
                <w:szCs w:val="24"/>
                <w:lang w:val="en-US" w:eastAsia="bg-BG"/>
              </w:rPr>
              <w:t>I</w:t>
            </w:r>
            <w:r w:rsidRPr="00F429E1">
              <w:rPr>
                <w:sz w:val="24"/>
                <w:szCs w:val="24"/>
                <w:lang w:eastAsia="bg-BG"/>
              </w:rPr>
              <w:t xml:space="preserve"> </w:t>
            </w:r>
            <w:r w:rsidRPr="00F429E1">
              <w:rPr>
                <w:b/>
                <w:sz w:val="24"/>
                <w:szCs w:val="24"/>
                <w:lang w:eastAsia="bg-BG"/>
              </w:rPr>
              <w:t>кандидатите следва да изберат само ЕДИН от посочените два допустими режима</w:t>
            </w:r>
            <w:r w:rsidRPr="00F429E1">
              <w:rPr>
                <w:sz w:val="24"/>
                <w:szCs w:val="24"/>
                <w:lang w:eastAsia="bg-BG"/>
              </w:rPr>
              <w:t xml:space="preserve"> – режим „регионална инвестиционна помощ” или режим „минимална помощ” (de minimis) в зависимост от нуждите си и спецификата на проектното предложение. </w:t>
            </w:r>
            <w:r w:rsidRPr="00F429E1">
              <w:rPr>
                <w:b/>
                <w:sz w:val="24"/>
                <w:szCs w:val="24"/>
                <w:lang w:eastAsia="bg-BG"/>
              </w:rPr>
              <w:t>По незадължителния Елемент II е допустим САМО режим „минимална помощ”</w:t>
            </w:r>
            <w:r w:rsidRPr="00F429E1">
              <w:rPr>
                <w:sz w:val="24"/>
                <w:szCs w:val="24"/>
                <w:lang w:eastAsia="bg-BG"/>
              </w:rPr>
              <w:t xml:space="preserve"> съгласно Регламент (ЕС) № 2023/2831. </w:t>
            </w:r>
            <w:r w:rsidR="00A27932" w:rsidRPr="00A27932">
              <w:rPr>
                <w:b/>
                <w:sz w:val="24"/>
                <w:szCs w:val="24"/>
                <w:lang w:eastAsia="bg-BG"/>
              </w:rPr>
              <w:t xml:space="preserve">Горепосочените максимални размери на помощта по индивидуалните проекти се определят в зависимост от избрания режим на държавна/минимална помощ по задължителния Елемент </w:t>
            </w:r>
            <w:r w:rsidR="00A27932" w:rsidRPr="00A27932">
              <w:rPr>
                <w:b/>
                <w:sz w:val="24"/>
                <w:szCs w:val="24"/>
                <w:lang w:val="en-US" w:eastAsia="bg-BG"/>
              </w:rPr>
              <w:t>I</w:t>
            </w:r>
            <w:r w:rsidR="00A27932" w:rsidRPr="00A27932">
              <w:rPr>
                <w:b/>
                <w:sz w:val="24"/>
                <w:szCs w:val="24"/>
                <w:lang w:eastAsia="bg-BG"/>
              </w:rPr>
              <w:t>.</w:t>
            </w:r>
          </w:p>
          <w:p w14:paraId="3597727C" w14:textId="557E1B7E" w:rsidR="004E1B29" w:rsidRPr="00F429E1" w:rsidRDefault="004E1B29" w:rsidP="004E1B29">
            <w:pPr>
              <w:spacing w:before="120" w:after="60" w:line="240" w:lineRule="auto"/>
              <w:jc w:val="both"/>
              <w:rPr>
                <w:sz w:val="24"/>
                <w:szCs w:val="24"/>
                <w:lang w:eastAsia="bg-BG"/>
              </w:rPr>
            </w:pPr>
            <w:r w:rsidRPr="00F429E1">
              <w:rPr>
                <w:sz w:val="24"/>
                <w:szCs w:val="24"/>
                <w:lang w:eastAsia="bg-BG"/>
              </w:rPr>
              <w:t xml:space="preserve">В </w:t>
            </w:r>
            <w:r w:rsidR="00A27932">
              <w:rPr>
                <w:sz w:val="24"/>
                <w:szCs w:val="24"/>
                <w:lang w:eastAsia="bg-BG"/>
              </w:rPr>
              <w:t>допълнение</w:t>
            </w:r>
            <w:r w:rsidRPr="00F429E1">
              <w:rPr>
                <w:sz w:val="24"/>
                <w:szCs w:val="24"/>
                <w:lang w:eastAsia="bg-BG"/>
              </w:rPr>
              <w:t xml:space="preserve">, </w:t>
            </w:r>
            <w:r w:rsidR="00A27932">
              <w:rPr>
                <w:sz w:val="24"/>
                <w:szCs w:val="24"/>
                <w:lang w:eastAsia="bg-BG"/>
              </w:rPr>
              <w:t>в</w:t>
            </w:r>
            <w:r w:rsidRPr="00F429E1">
              <w:rPr>
                <w:sz w:val="24"/>
                <w:szCs w:val="24"/>
                <w:lang w:eastAsia="bg-BG"/>
              </w:rPr>
              <w:t xml:space="preserve"> рамките на горепосочения минимален и максимален размер на безвъзмездната финансова помощ по индивидуалните проекти, са налице и допълнителни ограничения, произтичащи от изискванията на Регламент (ЕС) № 651/2014 на Комисията и Регламент (ЕС) № 2023/2831 на Комисията, които са посочени в т. 16, по-долу и са представени подробно в Приложение 3.А към Условията за кандидатстване.</w:t>
            </w:r>
          </w:p>
          <w:p w14:paraId="683974CA" w14:textId="77777777" w:rsidR="004E1B29" w:rsidRPr="00F429E1" w:rsidRDefault="004E1B29" w:rsidP="004E1B29">
            <w:pPr>
              <w:snapToGrid w:val="0"/>
              <w:spacing w:before="120" w:after="0" w:line="240" w:lineRule="auto"/>
              <w:jc w:val="both"/>
              <w:rPr>
                <w:rFonts w:eastAsia="Calibri"/>
                <w:sz w:val="24"/>
                <w:szCs w:val="24"/>
                <w:lang w:eastAsia="bg-BG"/>
              </w:rPr>
            </w:pPr>
            <w:r w:rsidRPr="00F429E1">
              <w:rPr>
                <w:sz w:val="24"/>
                <w:szCs w:val="24"/>
                <w:lang w:eastAsia="bg-BG"/>
              </w:rPr>
              <w:t xml:space="preserve">Допълнително, </w:t>
            </w:r>
            <w:r w:rsidRPr="00F429E1">
              <w:rPr>
                <w:b/>
                <w:sz w:val="24"/>
                <w:szCs w:val="24"/>
                <w:lang w:eastAsia="bg-BG"/>
              </w:rPr>
              <w:t>максималният размер на безвъзмездната финансова помощ</w:t>
            </w:r>
            <w:r w:rsidRPr="00F429E1">
              <w:rPr>
                <w:sz w:val="24"/>
                <w:szCs w:val="24"/>
                <w:lang w:eastAsia="bg-BG"/>
              </w:rPr>
              <w:t xml:space="preserve"> по индивидуалните проекти, независимо от избрания/приложимия режим на държавна/минимална помощ, </w:t>
            </w:r>
            <w:r w:rsidRPr="00F429E1">
              <w:rPr>
                <w:b/>
                <w:sz w:val="24"/>
                <w:szCs w:val="24"/>
                <w:lang w:eastAsia="bg-BG"/>
              </w:rPr>
              <w:t>НЕ трябва да надвишава</w:t>
            </w:r>
            <w:r w:rsidRPr="00F429E1">
              <w:rPr>
                <w:sz w:val="24"/>
                <w:szCs w:val="24"/>
                <w:lang w:eastAsia="bg-BG"/>
              </w:rPr>
              <w:t>:</w:t>
            </w:r>
          </w:p>
          <w:p w14:paraId="7F4247A4" w14:textId="77777777" w:rsidR="004E1B29" w:rsidRPr="00F429E1" w:rsidRDefault="004E1B29" w:rsidP="004E1B29">
            <w:pPr>
              <w:numPr>
                <w:ilvl w:val="0"/>
                <w:numId w:val="27"/>
              </w:numPr>
              <w:snapToGrid w:val="0"/>
              <w:spacing w:before="120" w:after="0" w:line="240" w:lineRule="auto"/>
              <w:ind w:left="426" w:hanging="426"/>
              <w:jc w:val="both"/>
              <w:rPr>
                <w:sz w:val="24"/>
                <w:szCs w:val="24"/>
                <w:lang w:eastAsia="bg-BG"/>
              </w:rPr>
            </w:pPr>
            <w:r w:rsidRPr="00F429E1">
              <w:rPr>
                <w:b/>
                <w:sz w:val="24"/>
                <w:szCs w:val="24"/>
                <w:lang w:eastAsia="bg-BG"/>
              </w:rPr>
              <w:t>за микропредприятия: 100 %</w:t>
            </w:r>
            <w:r w:rsidRPr="00F429E1">
              <w:rPr>
                <w:sz w:val="24"/>
                <w:szCs w:val="24"/>
                <w:lang w:eastAsia="bg-BG"/>
              </w:rPr>
              <w:t xml:space="preserve"> от средногодишните нетни приходи от продажби на </w:t>
            </w:r>
            <w:r w:rsidRPr="00F429E1">
              <w:rPr>
                <w:bCs/>
                <w:sz w:val="24"/>
                <w:szCs w:val="24"/>
                <w:lang w:eastAsia="bg-BG"/>
              </w:rPr>
              <w:t>предприятието - кандидат</w:t>
            </w:r>
            <w:r w:rsidRPr="00F429E1">
              <w:rPr>
                <w:sz w:val="24"/>
                <w:szCs w:val="24"/>
                <w:lang w:eastAsia="bg-BG"/>
              </w:rPr>
              <w:t xml:space="preserve"> за тригодишния период 2023 г., 2024 г. и 2025 г.</w:t>
            </w:r>
          </w:p>
          <w:p w14:paraId="2CC34BC0" w14:textId="77777777" w:rsidR="004E1B29" w:rsidRPr="00F429E1" w:rsidRDefault="004E1B29" w:rsidP="004E1B29">
            <w:pPr>
              <w:numPr>
                <w:ilvl w:val="0"/>
                <w:numId w:val="27"/>
              </w:numPr>
              <w:snapToGrid w:val="0"/>
              <w:spacing w:before="120" w:after="0" w:line="240" w:lineRule="auto"/>
              <w:ind w:left="426" w:hanging="426"/>
              <w:jc w:val="both"/>
              <w:rPr>
                <w:sz w:val="24"/>
                <w:szCs w:val="24"/>
                <w:lang w:eastAsia="bg-BG"/>
              </w:rPr>
            </w:pPr>
            <w:r w:rsidRPr="00F429E1">
              <w:rPr>
                <w:b/>
                <w:sz w:val="24"/>
                <w:szCs w:val="24"/>
                <w:lang w:eastAsia="bg-BG"/>
              </w:rPr>
              <w:t>за малки предприятия: 60 %</w:t>
            </w:r>
            <w:r w:rsidRPr="00F429E1">
              <w:rPr>
                <w:sz w:val="24"/>
                <w:szCs w:val="24"/>
                <w:lang w:eastAsia="bg-BG"/>
              </w:rPr>
              <w:t xml:space="preserve"> от средногодишните нетни приходи от продажби на </w:t>
            </w:r>
            <w:r w:rsidRPr="00F429E1">
              <w:rPr>
                <w:bCs/>
                <w:sz w:val="24"/>
                <w:szCs w:val="24"/>
                <w:lang w:eastAsia="bg-BG"/>
              </w:rPr>
              <w:t>предприятието - кандидат</w:t>
            </w:r>
            <w:r w:rsidRPr="00F429E1">
              <w:rPr>
                <w:sz w:val="24"/>
                <w:szCs w:val="24"/>
                <w:lang w:eastAsia="bg-BG"/>
              </w:rPr>
              <w:t xml:space="preserve"> за тригодишния период 2023 г., 2024 г. и 2025 г.</w:t>
            </w:r>
          </w:p>
          <w:p w14:paraId="5B3DD140" w14:textId="77777777" w:rsidR="004E1B29" w:rsidRPr="00F429E1" w:rsidRDefault="004E1B29" w:rsidP="004E1B29">
            <w:pPr>
              <w:numPr>
                <w:ilvl w:val="0"/>
                <w:numId w:val="27"/>
              </w:numPr>
              <w:snapToGrid w:val="0"/>
              <w:spacing w:before="120" w:after="0" w:line="240" w:lineRule="auto"/>
              <w:ind w:left="426" w:hanging="426"/>
              <w:jc w:val="both"/>
              <w:rPr>
                <w:sz w:val="24"/>
                <w:szCs w:val="24"/>
                <w:lang w:eastAsia="bg-BG"/>
              </w:rPr>
            </w:pPr>
            <w:r w:rsidRPr="00F429E1">
              <w:rPr>
                <w:b/>
                <w:sz w:val="24"/>
                <w:szCs w:val="24"/>
                <w:lang w:eastAsia="bg-BG"/>
              </w:rPr>
              <w:t xml:space="preserve">за средни предприятия: 25 % </w:t>
            </w:r>
            <w:r w:rsidRPr="00F429E1">
              <w:rPr>
                <w:sz w:val="24"/>
                <w:szCs w:val="24"/>
                <w:lang w:eastAsia="bg-BG"/>
              </w:rPr>
              <w:t xml:space="preserve">от средногодишните нетни приходи от продажби на </w:t>
            </w:r>
            <w:r w:rsidRPr="00F429E1">
              <w:rPr>
                <w:bCs/>
                <w:sz w:val="24"/>
                <w:szCs w:val="24"/>
                <w:lang w:eastAsia="bg-BG"/>
              </w:rPr>
              <w:t>предприятието - кандидат</w:t>
            </w:r>
            <w:r w:rsidRPr="00F429E1">
              <w:rPr>
                <w:sz w:val="24"/>
                <w:szCs w:val="24"/>
                <w:lang w:eastAsia="bg-BG"/>
              </w:rPr>
              <w:t xml:space="preserve"> за тригодишния период 2023 г., 2024 г. и 2025 г.</w:t>
            </w:r>
          </w:p>
          <w:p w14:paraId="6D916F8B" w14:textId="77777777" w:rsidR="004E1B29" w:rsidRPr="00F429E1" w:rsidRDefault="004E1B29" w:rsidP="004E1B29">
            <w:pPr>
              <w:snapToGrid w:val="0"/>
              <w:spacing w:before="120" w:after="0" w:line="240" w:lineRule="auto"/>
              <w:jc w:val="both"/>
              <w:rPr>
                <w:sz w:val="24"/>
                <w:szCs w:val="24"/>
                <w:lang w:eastAsia="bg-BG"/>
              </w:rPr>
            </w:pPr>
            <w:r w:rsidRPr="00F429E1">
              <w:rPr>
                <w:b/>
                <w:sz w:val="24"/>
                <w:szCs w:val="24"/>
                <w:lang w:eastAsia="bg-BG"/>
              </w:rPr>
              <w:t>Средногодишните нетни приходи от продажби на кандидата за тригодишния период 2023 г., 2024 г. и 2025 г. се изчисляват по следния начин</w:t>
            </w:r>
            <w:r w:rsidRPr="00F429E1">
              <w:rPr>
                <w:sz w:val="24"/>
                <w:szCs w:val="24"/>
                <w:lang w:eastAsia="bg-BG"/>
              </w:rPr>
              <w:t>: Отчет за приходите и разходите за 2023 г., 2024 г. и 2025 г. на предприятието – кандидат - сборът от стойностите по ред „Нетни приходи от продажби” (код на реда 15100, колона 1) от приходната част на Отчетите за приходите и разходите за трите години, делено на 3 (три).</w:t>
            </w:r>
          </w:p>
          <w:p w14:paraId="7F712BE4" w14:textId="77777777" w:rsidR="004E1B29" w:rsidRPr="00F429E1" w:rsidRDefault="004E1B29" w:rsidP="004E1B29">
            <w:pPr>
              <w:snapToGrid w:val="0"/>
              <w:spacing w:before="120" w:after="0" w:line="240" w:lineRule="auto"/>
              <w:jc w:val="both"/>
              <w:rPr>
                <w:sz w:val="24"/>
                <w:szCs w:val="24"/>
                <w:lang w:eastAsia="bg-BG"/>
              </w:rPr>
            </w:pPr>
            <w:r w:rsidRPr="00F429E1">
              <w:rPr>
                <w:b/>
                <w:sz w:val="24"/>
                <w:szCs w:val="24"/>
                <w:lang w:eastAsia="bg-BG"/>
              </w:rPr>
              <w:t>ВАЖНО</w:t>
            </w:r>
            <w:r w:rsidRPr="00F429E1">
              <w:rPr>
                <w:sz w:val="24"/>
                <w:szCs w:val="24"/>
                <w:lang w:eastAsia="bg-BG"/>
              </w:rPr>
              <w:t>: При определяне на средногодишните нетни приходи от продажби за тригодишния период 2023 г., 2024 г. и 2025 г. се вземат предвид само данните на предприятието – кандидат от индивидуалните му Отчети за приходите и разходите за посочените три години, без да се отчитат данните на свързани предприятия и/или на предприятия – партньори (ако има такива), послужили за определяне на категорията на кандидата (микро, малко или средно предприятие съгласно ЗМСП).</w:t>
            </w:r>
          </w:p>
          <w:p w14:paraId="33ADC888" w14:textId="6A834006" w:rsidR="004E1B29" w:rsidRPr="00F429E1" w:rsidRDefault="004E1B29" w:rsidP="004E1B29">
            <w:pPr>
              <w:spacing w:before="120" w:after="60" w:line="240" w:lineRule="auto"/>
              <w:jc w:val="both"/>
              <w:rPr>
                <w:sz w:val="24"/>
                <w:szCs w:val="24"/>
                <w:lang w:eastAsia="bg-BG"/>
              </w:rPr>
            </w:pPr>
            <w:r w:rsidRPr="00F429E1">
              <w:rPr>
                <w:sz w:val="24"/>
                <w:szCs w:val="24"/>
                <w:lang w:eastAsia="bg-BG"/>
              </w:rPr>
              <w:t>В случай че при залагането на разходите в раздел „Бюджет” от Формуляра за кандидатстване, стойността на заявената безвъзмездна финансова помощ е под изискуемия минимален размер (който е 7</w:t>
            </w:r>
            <w:r w:rsidRPr="00CC70D9">
              <w:rPr>
                <w:sz w:val="24"/>
                <w:szCs w:val="24"/>
                <w:lang w:eastAsia="bg-BG"/>
              </w:rPr>
              <w:t>7</w:t>
            </w:r>
            <w:r w:rsidRPr="00F429E1">
              <w:rPr>
                <w:sz w:val="24"/>
                <w:szCs w:val="24"/>
                <w:lang w:eastAsia="bg-BG"/>
              </w:rPr>
              <w:t> 000 евро), системата ИСУН няма да позволи на кандидата да подаде проектното предложение. Допълнителни указания в тази връзка ще бъдат представени в Приложение 7 – Примерни указания за попълване на електронния Формуляр за кандидатстване.</w:t>
            </w:r>
          </w:p>
          <w:p w14:paraId="2CF2E93E" w14:textId="77777777" w:rsidR="004E1B29" w:rsidRPr="00F429E1" w:rsidRDefault="004E1B29" w:rsidP="004E1B29">
            <w:pPr>
              <w:spacing w:before="120" w:after="60" w:line="240" w:lineRule="auto"/>
              <w:jc w:val="both"/>
              <w:rPr>
                <w:b/>
                <w:sz w:val="24"/>
                <w:szCs w:val="24"/>
                <w:lang w:eastAsia="bg-BG"/>
              </w:rPr>
            </w:pPr>
            <w:r w:rsidRPr="00F429E1">
              <w:rPr>
                <w:sz w:val="24"/>
                <w:szCs w:val="24"/>
                <w:lang w:eastAsia="bg-BG"/>
              </w:rPr>
              <w:t xml:space="preserve">В случай че заявената безвъзмездна финансова помощ, посочена в раздел „Бюджет” от Формуляра за кандидатстване, надвишава горепосочените максимално допустими размери на помощта (в зависимост от категорията на предприятието - кандидат) или проценти от реализираните </w:t>
            </w:r>
            <w:r w:rsidRPr="00F429E1">
              <w:rPr>
                <w:sz w:val="24"/>
                <w:szCs w:val="24"/>
                <w:lang w:eastAsia="bg-BG"/>
              </w:rPr>
              <w:lastRenderedPageBreak/>
              <w:t>средногодишни нетни приходи от продажби на кандидата за 2023 г., 2024 г. и 2025 г., Оценителната комисия ще коригира служебно бюджета до максимално допустимата стойност.</w:t>
            </w:r>
          </w:p>
        </w:tc>
      </w:tr>
    </w:tbl>
    <w:p w14:paraId="272EC5AC" w14:textId="77777777" w:rsidR="00F429E1" w:rsidRPr="00F429E1" w:rsidRDefault="00F429E1" w:rsidP="00F429E1"/>
    <w:p w14:paraId="165B82C5" w14:textId="470E08A5" w:rsidR="002325A3" w:rsidRDefault="00CB14EE" w:rsidP="005C1072">
      <w:pPr>
        <w:pStyle w:val="Heading2"/>
        <w:spacing w:before="120" w:after="120"/>
        <w:rPr>
          <w:rFonts w:ascii="Times New Roman" w:hAnsi="Times New Roman"/>
        </w:rPr>
      </w:pPr>
      <w:bookmarkStart w:id="12" w:name="_Toc212463986"/>
      <w:r w:rsidRPr="00A44F84">
        <w:rPr>
          <w:rFonts w:ascii="Times New Roman" w:hAnsi="Times New Roman"/>
        </w:rPr>
        <w:t>1</w:t>
      </w:r>
      <w:r w:rsidR="004A58E5" w:rsidRPr="00A44F84">
        <w:rPr>
          <w:rFonts w:ascii="Times New Roman" w:hAnsi="Times New Roman"/>
        </w:rPr>
        <w:t>0</w:t>
      </w:r>
      <w:r w:rsidRPr="00A44F84">
        <w:rPr>
          <w:rFonts w:ascii="Times New Roman" w:hAnsi="Times New Roman"/>
        </w:rPr>
        <w:t>.</w:t>
      </w:r>
      <w:r w:rsidR="004A58E5" w:rsidRPr="00A44F84">
        <w:rPr>
          <w:rFonts w:ascii="Times New Roman" w:hAnsi="Times New Roman"/>
        </w:rPr>
        <w:t xml:space="preserve"> </w:t>
      </w:r>
      <w:r w:rsidR="002325A3" w:rsidRPr="00A44F84">
        <w:rPr>
          <w:rFonts w:ascii="Times New Roman" w:hAnsi="Times New Roman"/>
        </w:rPr>
        <w:t>Процент на съфинансиране</w:t>
      </w:r>
      <w:r w:rsidR="007C5A42" w:rsidRPr="00A44F84">
        <w:rPr>
          <w:rFonts w:ascii="Times New Roman" w:hAnsi="Times New Roman"/>
        </w:rPr>
        <w:t>:</w:t>
      </w:r>
      <w:bookmarkEnd w:id="12"/>
    </w:p>
    <w:tbl>
      <w:tblPr>
        <w:tblStyle w:val="TableGrid"/>
        <w:tblW w:w="0" w:type="auto"/>
        <w:tblLook w:val="04A0" w:firstRow="1" w:lastRow="0" w:firstColumn="1" w:lastColumn="0" w:noHBand="0" w:noVBand="1"/>
      </w:tblPr>
      <w:tblGrid>
        <w:gridCol w:w="9628"/>
      </w:tblGrid>
      <w:tr w:rsidR="00306F91" w14:paraId="7393566C" w14:textId="77777777" w:rsidTr="00306F91">
        <w:tc>
          <w:tcPr>
            <w:tcW w:w="9628" w:type="dxa"/>
          </w:tcPr>
          <w:p w14:paraId="6CA9B885" w14:textId="77777777" w:rsidR="00306F91" w:rsidRDefault="00306F91" w:rsidP="00306F91">
            <w:pPr>
              <w:jc w:val="both"/>
              <w:rPr>
                <w:sz w:val="24"/>
              </w:rPr>
            </w:pPr>
            <w:r w:rsidRPr="00965924">
              <w:rPr>
                <w:sz w:val="24"/>
              </w:rPr>
              <w:t>Интензитет</w:t>
            </w:r>
            <w:r>
              <w:rPr>
                <w:sz w:val="24"/>
              </w:rPr>
              <w:t xml:space="preserve">ът </w:t>
            </w:r>
            <w:r w:rsidRPr="00965924">
              <w:rPr>
                <w:sz w:val="24"/>
              </w:rPr>
              <w:t>на безвъзмездна</w:t>
            </w:r>
            <w:r>
              <w:rPr>
                <w:sz w:val="24"/>
              </w:rPr>
              <w:t>та финансова помощ</w:t>
            </w:r>
            <w:r w:rsidRPr="00A44F84">
              <w:rPr>
                <w:sz w:val="24"/>
              </w:rPr>
              <w:t xml:space="preserve"> </w:t>
            </w:r>
            <w:r>
              <w:rPr>
                <w:sz w:val="24"/>
              </w:rPr>
              <w:t xml:space="preserve">по индивидуалните проекти </w:t>
            </w:r>
            <w:r w:rsidRPr="00A44F84">
              <w:rPr>
                <w:sz w:val="24"/>
              </w:rPr>
              <w:t>зависи от избрания</w:t>
            </w:r>
            <w:r>
              <w:rPr>
                <w:sz w:val="24"/>
              </w:rPr>
              <w:t>/приложимия</w:t>
            </w:r>
            <w:r w:rsidRPr="00A44F84">
              <w:rPr>
                <w:sz w:val="24"/>
              </w:rPr>
              <w:t xml:space="preserve"> режим на помощ</w:t>
            </w:r>
            <w:r>
              <w:rPr>
                <w:rStyle w:val="FootnoteReference"/>
                <w:sz w:val="24"/>
              </w:rPr>
              <w:footnoteReference w:id="18"/>
            </w:r>
            <w:r>
              <w:rPr>
                <w:sz w:val="24"/>
              </w:rPr>
              <w:t xml:space="preserve"> (</w:t>
            </w:r>
            <w:r w:rsidRPr="00BF3240">
              <w:rPr>
                <w:sz w:val="24"/>
              </w:rPr>
              <w:t>„регионална инвестиционна помощ” съгласно чл. 13 и чл. 14 от Регламент (ЕС) № 651/2014 на Комисията</w:t>
            </w:r>
            <w:r>
              <w:rPr>
                <w:sz w:val="24"/>
              </w:rPr>
              <w:t xml:space="preserve"> и/или </w:t>
            </w:r>
            <w:r w:rsidRPr="00BF3240">
              <w:rPr>
                <w:sz w:val="24"/>
              </w:rPr>
              <w:t>„минимална помощ” (de minimis)</w:t>
            </w:r>
            <w:r>
              <w:rPr>
                <w:sz w:val="24"/>
              </w:rPr>
              <w:t xml:space="preserve"> </w:t>
            </w:r>
            <w:r w:rsidRPr="00BF3240">
              <w:rPr>
                <w:sz w:val="24"/>
              </w:rPr>
              <w:t>съгласно Регламент (ЕС) № 2023/2831 на Комисията</w:t>
            </w:r>
            <w:r>
              <w:rPr>
                <w:sz w:val="24"/>
              </w:rPr>
              <w:t>)</w:t>
            </w:r>
            <w:r w:rsidRPr="00A44F84">
              <w:rPr>
                <w:sz w:val="24"/>
              </w:rPr>
              <w:t>, от категорията на предпр</w:t>
            </w:r>
            <w:r>
              <w:rPr>
                <w:sz w:val="24"/>
              </w:rPr>
              <w:t>иятието-кандидат, както и</w:t>
            </w:r>
            <w:r w:rsidRPr="00A44F84">
              <w:rPr>
                <w:sz w:val="24"/>
              </w:rPr>
              <w:t xml:space="preserve"> от мястото на изпълнение на проекта</w:t>
            </w:r>
            <w:r w:rsidRPr="00306F91">
              <w:rPr>
                <w:sz w:val="24"/>
              </w:rPr>
              <w:t>.</w:t>
            </w:r>
          </w:p>
          <w:p w14:paraId="25490F08" w14:textId="32B0B4F2" w:rsidR="00306F91" w:rsidRDefault="00306F91" w:rsidP="00306F91">
            <w:pPr>
              <w:jc w:val="both"/>
              <w:rPr>
                <w:b/>
                <w:sz w:val="24"/>
              </w:rPr>
            </w:pPr>
            <w:r w:rsidRPr="00211892">
              <w:rPr>
                <w:b/>
                <w:sz w:val="24"/>
              </w:rPr>
              <w:t>1)</w:t>
            </w:r>
            <w:r w:rsidRPr="00306F91">
              <w:rPr>
                <w:sz w:val="24"/>
              </w:rPr>
              <w:t xml:space="preserve"> </w:t>
            </w:r>
            <w:r w:rsidRPr="00965924">
              <w:rPr>
                <w:b/>
                <w:sz w:val="24"/>
              </w:rPr>
              <w:t>Интензитет</w:t>
            </w:r>
            <w:r w:rsidRPr="001C506B">
              <w:rPr>
                <w:b/>
                <w:sz w:val="24"/>
              </w:rPr>
              <w:t xml:space="preserve"> </w:t>
            </w:r>
            <w:r w:rsidRPr="00965924">
              <w:rPr>
                <w:b/>
                <w:sz w:val="24"/>
              </w:rPr>
              <w:t>на безвъзмездна</w:t>
            </w:r>
            <w:r w:rsidRPr="001C506B">
              <w:rPr>
                <w:b/>
                <w:sz w:val="24"/>
              </w:rPr>
              <w:t xml:space="preserve">та </w:t>
            </w:r>
            <w:r>
              <w:rPr>
                <w:b/>
                <w:sz w:val="24"/>
              </w:rPr>
              <w:t xml:space="preserve">финансова </w:t>
            </w:r>
            <w:r w:rsidRPr="00965924">
              <w:rPr>
                <w:b/>
                <w:sz w:val="24"/>
              </w:rPr>
              <w:t>помощ</w:t>
            </w:r>
            <w:r w:rsidR="00A27932">
              <w:rPr>
                <w:b/>
                <w:sz w:val="24"/>
              </w:rPr>
              <w:t xml:space="preserve"> по задължителния Елемент </w:t>
            </w:r>
            <w:r w:rsidR="00A27932">
              <w:rPr>
                <w:b/>
                <w:sz w:val="24"/>
                <w:lang w:val="en-US"/>
              </w:rPr>
              <w:t>I</w:t>
            </w:r>
            <w:r>
              <w:rPr>
                <w:b/>
                <w:sz w:val="24"/>
              </w:rPr>
              <w:t xml:space="preserve">, в случай че </w:t>
            </w:r>
            <w:r>
              <w:rPr>
                <w:b/>
                <w:sz w:val="24"/>
                <w:lang w:val="en-US"/>
              </w:rPr>
              <w:t>e</w:t>
            </w:r>
            <w:r>
              <w:rPr>
                <w:b/>
                <w:sz w:val="24"/>
              </w:rPr>
              <w:t xml:space="preserve"> избран</w:t>
            </w:r>
            <w:r w:rsidRPr="00965924">
              <w:rPr>
                <w:b/>
                <w:sz w:val="24"/>
              </w:rPr>
              <w:t xml:space="preserve"> режим „регио</w:t>
            </w:r>
            <w:r>
              <w:rPr>
                <w:b/>
                <w:sz w:val="24"/>
              </w:rPr>
              <w:t>нална инвестиционна помощ</w:t>
            </w:r>
            <w:r w:rsidRPr="00CD2A0C">
              <w:rPr>
                <w:b/>
                <w:sz w:val="24"/>
              </w:rPr>
              <w:t>”</w:t>
            </w:r>
            <w:r w:rsidRPr="00A44F84">
              <w:rPr>
                <w:b/>
                <w:sz w:val="24"/>
              </w:rPr>
              <w:t xml:space="preserve"> </w:t>
            </w:r>
            <w:r w:rsidRPr="00965924">
              <w:rPr>
                <w:b/>
                <w:sz w:val="24"/>
              </w:rPr>
              <w:t>съгласно чл. 13 и чл. 14 от Регламент (ЕС) № 651/2014</w:t>
            </w:r>
            <w:r w:rsidRPr="001105BD">
              <w:rPr>
                <w:b/>
                <w:sz w:val="24"/>
              </w:rPr>
              <w:t xml:space="preserve"> </w:t>
            </w:r>
            <w:r>
              <w:rPr>
                <w:b/>
                <w:sz w:val="24"/>
              </w:rPr>
              <w:t>на Комисията</w:t>
            </w:r>
            <w:r>
              <w:rPr>
                <w:rStyle w:val="FootnoteReference"/>
                <w:b/>
                <w:sz w:val="24"/>
              </w:rPr>
              <w:footnoteReference w:id="19"/>
            </w:r>
            <w:r w:rsidRPr="00965924">
              <w:rPr>
                <w:b/>
                <w:sz w:val="24"/>
              </w:rPr>
              <w:t>:</w:t>
            </w:r>
          </w:p>
          <w:p w14:paraId="52326D2E" w14:textId="3AAC452A" w:rsidR="00306F91" w:rsidRPr="00306F91" w:rsidRDefault="00306F91" w:rsidP="00306F91">
            <w:pPr>
              <w:jc w:val="both"/>
            </w:pPr>
            <w:r w:rsidRPr="00965924">
              <w:rPr>
                <w:sz w:val="24"/>
              </w:rPr>
              <w:t xml:space="preserve">Максималният интензитет </w:t>
            </w:r>
            <w:r w:rsidRPr="00A44F84">
              <w:rPr>
                <w:sz w:val="24"/>
              </w:rPr>
              <w:t xml:space="preserve">(процент) </w:t>
            </w:r>
            <w:r w:rsidRPr="00965924">
              <w:rPr>
                <w:sz w:val="24"/>
              </w:rPr>
              <w:t xml:space="preserve">на безвъзмездна финансова помощ при </w:t>
            </w:r>
            <w:r w:rsidRPr="00A44F84">
              <w:rPr>
                <w:sz w:val="24"/>
              </w:rPr>
              <w:t xml:space="preserve">избран </w:t>
            </w:r>
            <w:r w:rsidRPr="00965924">
              <w:rPr>
                <w:sz w:val="24"/>
              </w:rPr>
              <w:t xml:space="preserve">режим </w:t>
            </w:r>
            <w:r>
              <w:rPr>
                <w:sz w:val="24"/>
              </w:rPr>
              <w:t>„регионална инвестиционна помощ</w:t>
            </w:r>
            <w:r w:rsidRPr="00CD2A0C">
              <w:rPr>
                <w:sz w:val="24"/>
              </w:rPr>
              <w:t>”</w:t>
            </w:r>
            <w:r w:rsidRPr="00965924">
              <w:rPr>
                <w:sz w:val="24"/>
              </w:rPr>
              <w:t xml:space="preserve"> </w:t>
            </w:r>
            <w:r>
              <w:rPr>
                <w:sz w:val="24"/>
              </w:rPr>
              <w:t xml:space="preserve">по Елемент </w:t>
            </w:r>
            <w:r>
              <w:rPr>
                <w:sz w:val="24"/>
                <w:lang w:val="en-US"/>
              </w:rPr>
              <w:t>I</w:t>
            </w:r>
            <w:r w:rsidRPr="00CD2A0C">
              <w:rPr>
                <w:sz w:val="24"/>
              </w:rPr>
              <w:t xml:space="preserve"> </w:t>
            </w:r>
            <w:r w:rsidRPr="00306F91">
              <w:rPr>
                <w:b/>
                <w:sz w:val="24"/>
                <w:lang w:val="en-US"/>
              </w:rPr>
              <w:t>e</w:t>
            </w:r>
            <w:r w:rsidRPr="00306F91">
              <w:rPr>
                <w:b/>
                <w:sz w:val="24"/>
              </w:rPr>
              <w:t xml:space="preserve"> в зависимост</w:t>
            </w:r>
            <w:r>
              <w:rPr>
                <w:sz w:val="24"/>
              </w:rPr>
              <w:t xml:space="preserve"> </w:t>
            </w:r>
            <w:r w:rsidRPr="00306F91">
              <w:rPr>
                <w:b/>
                <w:sz w:val="24"/>
              </w:rPr>
              <w:t>от</w:t>
            </w:r>
            <w:r>
              <w:rPr>
                <w:sz w:val="24"/>
              </w:rPr>
              <w:t xml:space="preserve"> </w:t>
            </w:r>
            <w:r w:rsidRPr="00306F91">
              <w:rPr>
                <w:b/>
                <w:i/>
                <w:sz w:val="24"/>
              </w:rPr>
              <w:t>категорията на предприятието-кандидат</w:t>
            </w:r>
            <w:r w:rsidRPr="00965924">
              <w:rPr>
                <w:sz w:val="24"/>
              </w:rPr>
              <w:t xml:space="preserve"> </w:t>
            </w:r>
            <w:r w:rsidRPr="00306F91">
              <w:rPr>
                <w:sz w:val="24"/>
                <w:u w:val="single"/>
              </w:rPr>
              <w:t>и</w:t>
            </w:r>
            <w:r w:rsidRPr="00965924">
              <w:rPr>
                <w:sz w:val="24"/>
              </w:rPr>
              <w:t xml:space="preserve"> </w:t>
            </w:r>
            <w:r w:rsidRPr="00306F91">
              <w:rPr>
                <w:b/>
                <w:i/>
                <w:sz w:val="24"/>
              </w:rPr>
              <w:t>мястото на изпълнение на проекта</w:t>
            </w:r>
            <w:r w:rsidRPr="00A44F84">
              <w:rPr>
                <w:rStyle w:val="FootnoteReference"/>
                <w:sz w:val="24"/>
                <w:lang w:val="en-US"/>
              </w:rPr>
              <w:footnoteReference w:id="20"/>
            </w:r>
            <w:r>
              <w:rPr>
                <w:sz w:val="24"/>
              </w:rPr>
              <w:t>,</w:t>
            </w:r>
            <w:r w:rsidRPr="00965924">
              <w:rPr>
                <w:sz w:val="24"/>
              </w:rPr>
              <w:t xml:space="preserve"> както следва</w:t>
            </w:r>
            <w:r w:rsidRPr="00306F91">
              <w:rPr>
                <w:sz w:val="24"/>
              </w:rPr>
              <w:t>:</w:t>
            </w:r>
          </w:p>
        </w:tc>
      </w:tr>
    </w:tbl>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437"/>
        <w:gridCol w:w="754"/>
        <w:gridCol w:w="3916"/>
      </w:tblGrid>
      <w:tr w:rsidR="007F4B8C" w:rsidRPr="00A44F84" w14:paraId="5BA2FDA9" w14:textId="528A3A31" w:rsidTr="00211892">
        <w:trPr>
          <w:trHeight w:val="995"/>
          <w:jc w:val="center"/>
        </w:trPr>
        <w:tc>
          <w:tcPr>
            <w:tcW w:w="2756" w:type="dxa"/>
            <w:tcBorders>
              <w:top w:val="single" w:sz="4" w:space="0" w:color="auto"/>
            </w:tcBorders>
            <w:shd w:val="clear" w:color="auto" w:fill="D5DCE4" w:themeFill="text2" w:themeFillTint="33"/>
            <w:vAlign w:val="center"/>
          </w:tcPr>
          <w:p w14:paraId="74643DD1" w14:textId="77777777" w:rsidR="007F4B8C" w:rsidRPr="00A44F84" w:rsidRDefault="007F4B8C" w:rsidP="007C4AFC">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Категория на предприятието – кандидат</w:t>
            </w:r>
          </w:p>
        </w:tc>
        <w:tc>
          <w:tcPr>
            <w:tcW w:w="3191" w:type="dxa"/>
            <w:gridSpan w:val="2"/>
            <w:tcBorders>
              <w:top w:val="single" w:sz="4" w:space="0" w:color="auto"/>
            </w:tcBorders>
            <w:shd w:val="clear" w:color="auto" w:fill="D5DCE4" w:themeFill="text2" w:themeFillTint="33"/>
            <w:vAlign w:val="center"/>
          </w:tcPr>
          <w:p w14:paraId="44A4780E" w14:textId="77777777" w:rsidR="007F4B8C" w:rsidRPr="00A44F84" w:rsidRDefault="007F4B8C" w:rsidP="00C8656C">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Максимален интензитет на помощта за дейности</w:t>
            </w:r>
          </w:p>
          <w:p w14:paraId="749E981C" w14:textId="77777777" w:rsidR="007F4B8C" w:rsidRPr="00A44F84" w:rsidRDefault="007F4B8C" w:rsidP="00A06448">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i/>
                <w:sz w:val="24"/>
                <w:szCs w:val="24"/>
                <w:u w:val="single"/>
                <w:lang w:eastAsia="bg-BG"/>
              </w:rPr>
              <w:t>извън</w:t>
            </w:r>
            <w:r w:rsidRPr="00A44F84">
              <w:rPr>
                <w:rFonts w:ascii="Times New Roman" w:eastAsia="Times New Roman" w:hAnsi="Times New Roman"/>
                <w:b/>
                <w:sz w:val="24"/>
                <w:szCs w:val="24"/>
                <w:lang w:eastAsia="bg-BG"/>
              </w:rPr>
              <w:t xml:space="preserve"> ЮЗР (</w:t>
            </w:r>
            <w:r w:rsidRPr="00A44F84">
              <w:rPr>
                <w:rFonts w:ascii="Times New Roman" w:eastAsia="Times New Roman" w:hAnsi="Times New Roman"/>
                <w:b/>
                <w:sz w:val="24"/>
                <w:szCs w:val="24"/>
                <w:lang w:val="en-US" w:eastAsia="bg-BG"/>
              </w:rPr>
              <w:t>NUTS</w:t>
            </w:r>
            <w:r w:rsidRPr="00A44F84">
              <w:rPr>
                <w:rFonts w:ascii="Times New Roman" w:eastAsia="Times New Roman" w:hAnsi="Times New Roman"/>
                <w:b/>
                <w:sz w:val="24"/>
                <w:szCs w:val="24"/>
                <w:lang w:eastAsia="bg-BG"/>
              </w:rPr>
              <w:t>-</w:t>
            </w:r>
            <w:r w:rsidRPr="00A44F84">
              <w:rPr>
                <w:rFonts w:ascii="Times New Roman" w:eastAsia="Times New Roman" w:hAnsi="Times New Roman"/>
                <w:b/>
                <w:sz w:val="24"/>
                <w:szCs w:val="24"/>
                <w:lang w:val="en-US" w:eastAsia="bg-BG"/>
              </w:rPr>
              <w:t>2</w:t>
            </w:r>
            <w:r w:rsidRPr="00A44F84">
              <w:rPr>
                <w:rFonts w:ascii="Times New Roman" w:eastAsia="Times New Roman" w:hAnsi="Times New Roman"/>
                <w:b/>
                <w:sz w:val="24"/>
                <w:szCs w:val="24"/>
                <w:lang w:eastAsia="bg-BG"/>
              </w:rPr>
              <w:t>)</w:t>
            </w:r>
            <w:r w:rsidRPr="00A44F84">
              <w:rPr>
                <w:rFonts w:ascii="Times New Roman" w:eastAsia="Times New Roman" w:hAnsi="Times New Roman"/>
                <w:b/>
                <w:sz w:val="24"/>
                <w:szCs w:val="24"/>
                <w:vertAlign w:val="superscript"/>
                <w:lang w:eastAsia="bg-BG"/>
              </w:rPr>
              <w:footnoteReference w:id="21"/>
            </w:r>
          </w:p>
        </w:tc>
        <w:tc>
          <w:tcPr>
            <w:tcW w:w="3916" w:type="dxa"/>
            <w:tcBorders>
              <w:top w:val="single" w:sz="4" w:space="0" w:color="auto"/>
            </w:tcBorders>
            <w:shd w:val="clear" w:color="auto" w:fill="D5DCE4" w:themeFill="text2" w:themeFillTint="33"/>
          </w:tcPr>
          <w:p w14:paraId="30B04811" w14:textId="77777777" w:rsidR="007F4B8C" w:rsidRPr="002E120F" w:rsidRDefault="007F4B8C" w:rsidP="002A7377">
            <w:pPr>
              <w:spacing w:after="0" w:line="240" w:lineRule="auto"/>
              <w:contextualSpacing/>
              <w:jc w:val="center"/>
              <w:rPr>
                <w:rFonts w:ascii="Times New Roman" w:eastAsia="Times New Roman" w:hAnsi="Times New Roman"/>
                <w:b/>
                <w:sz w:val="24"/>
                <w:szCs w:val="24"/>
                <w:lang w:eastAsia="bg-BG"/>
              </w:rPr>
            </w:pPr>
            <w:r w:rsidRPr="002E120F">
              <w:rPr>
                <w:rFonts w:ascii="Times New Roman" w:eastAsia="Times New Roman" w:hAnsi="Times New Roman"/>
                <w:b/>
                <w:sz w:val="24"/>
                <w:szCs w:val="24"/>
                <w:lang w:eastAsia="bg-BG"/>
              </w:rPr>
              <w:t>Максимален интензитет на помощта за дейности</w:t>
            </w:r>
          </w:p>
          <w:p w14:paraId="1BE73E06" w14:textId="54D94AA2" w:rsidR="007F4B8C" w:rsidRPr="002E120F" w:rsidRDefault="007F4B8C" w:rsidP="008F2E0B">
            <w:pPr>
              <w:spacing w:after="0" w:line="240" w:lineRule="auto"/>
              <w:contextualSpacing/>
              <w:jc w:val="center"/>
              <w:rPr>
                <w:rFonts w:ascii="Times New Roman" w:eastAsia="Times New Roman" w:hAnsi="Times New Roman"/>
                <w:sz w:val="24"/>
                <w:szCs w:val="24"/>
                <w:lang w:eastAsia="bg-BG"/>
              </w:rPr>
            </w:pPr>
            <w:r w:rsidRPr="00CD2A0C">
              <w:rPr>
                <w:rFonts w:ascii="Times New Roman" w:eastAsia="Times New Roman" w:hAnsi="Times New Roman"/>
                <w:b/>
                <w:i/>
                <w:sz w:val="24"/>
                <w:szCs w:val="24"/>
                <w:u w:val="single"/>
                <w:lang w:eastAsia="bg-BG"/>
              </w:rPr>
              <w:t>в</w:t>
            </w:r>
            <w:r w:rsidRPr="002E120F">
              <w:rPr>
                <w:rFonts w:ascii="Times New Roman" w:eastAsia="Times New Roman" w:hAnsi="Times New Roman"/>
                <w:b/>
                <w:sz w:val="24"/>
                <w:szCs w:val="24"/>
                <w:lang w:eastAsia="bg-BG"/>
              </w:rPr>
              <w:t xml:space="preserve"> ЮЗР (NUTS-2)</w:t>
            </w:r>
          </w:p>
        </w:tc>
      </w:tr>
      <w:tr w:rsidR="007F4B8C" w:rsidRPr="00A44F84" w14:paraId="791DD143" w14:textId="114325F4" w:rsidTr="00211892">
        <w:trPr>
          <w:trHeight w:val="965"/>
          <w:jc w:val="center"/>
        </w:trPr>
        <w:tc>
          <w:tcPr>
            <w:tcW w:w="2756" w:type="dxa"/>
            <w:tcBorders>
              <w:bottom w:val="single" w:sz="4" w:space="0" w:color="auto"/>
            </w:tcBorders>
            <w:shd w:val="clear" w:color="auto" w:fill="auto"/>
            <w:vAlign w:val="center"/>
          </w:tcPr>
          <w:p w14:paraId="16EA10E8" w14:textId="47C8D602" w:rsidR="007F4B8C" w:rsidRPr="00A44F84" w:rsidRDefault="007F4B8C" w:rsidP="007C4AFC">
            <w:pPr>
              <w:spacing w:after="0" w:line="240" w:lineRule="auto"/>
              <w:jc w:val="center"/>
              <w:rPr>
                <w:rFonts w:ascii="Times New Roman" w:eastAsia="Times New Roman" w:hAnsi="Times New Roman"/>
                <w:sz w:val="24"/>
                <w:szCs w:val="24"/>
                <w:lang w:eastAsia="bg-BG"/>
              </w:rPr>
            </w:pPr>
            <w:r w:rsidRPr="00A44F84">
              <w:rPr>
                <w:rFonts w:ascii="Times New Roman" w:eastAsia="Times New Roman" w:hAnsi="Times New Roman"/>
                <w:sz w:val="24"/>
                <w:szCs w:val="24"/>
                <w:lang w:eastAsia="bg-BG"/>
              </w:rPr>
              <w:t>Микро- и малки предприятия</w:t>
            </w:r>
          </w:p>
        </w:tc>
        <w:tc>
          <w:tcPr>
            <w:tcW w:w="3191" w:type="dxa"/>
            <w:gridSpan w:val="2"/>
            <w:tcBorders>
              <w:bottom w:val="single" w:sz="4" w:space="0" w:color="auto"/>
            </w:tcBorders>
            <w:shd w:val="clear" w:color="auto" w:fill="auto"/>
            <w:vAlign w:val="center"/>
          </w:tcPr>
          <w:p w14:paraId="2C975AA4" w14:textId="1A8634FA" w:rsidR="007F4B8C" w:rsidRPr="00A44F84" w:rsidRDefault="004B6025" w:rsidP="004B6025">
            <w:pPr>
              <w:spacing w:after="0" w:line="240" w:lineRule="auto"/>
              <w:contextualSpacing/>
              <w:jc w:val="center"/>
              <w:rPr>
                <w:rFonts w:ascii="Times New Roman" w:eastAsia="Times New Roman" w:hAnsi="Times New Roman"/>
                <w:sz w:val="24"/>
                <w:szCs w:val="24"/>
                <w:lang w:eastAsia="bg-BG"/>
              </w:rPr>
            </w:pPr>
            <w:r>
              <w:rPr>
                <w:rFonts w:ascii="Times New Roman" w:eastAsia="Times New Roman" w:hAnsi="Times New Roman"/>
                <w:sz w:val="24"/>
                <w:szCs w:val="24"/>
                <w:lang w:eastAsia="bg-BG"/>
              </w:rPr>
              <w:t>7</w:t>
            </w:r>
            <w:r w:rsidR="007F4B8C" w:rsidRPr="00A44F84">
              <w:rPr>
                <w:rFonts w:ascii="Times New Roman" w:eastAsia="Times New Roman" w:hAnsi="Times New Roman"/>
                <w:sz w:val="24"/>
                <w:szCs w:val="24"/>
                <w:lang w:eastAsia="bg-BG"/>
              </w:rPr>
              <w:t>0%</w:t>
            </w:r>
          </w:p>
        </w:tc>
        <w:tc>
          <w:tcPr>
            <w:tcW w:w="3916" w:type="dxa"/>
            <w:tcBorders>
              <w:bottom w:val="single" w:sz="4" w:space="0" w:color="auto"/>
            </w:tcBorders>
          </w:tcPr>
          <w:p w14:paraId="110E1C9E" w14:textId="1CED79F6" w:rsidR="007F4B8C" w:rsidRPr="002A7377"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град (столица): </w:t>
            </w:r>
            <w:r w:rsidR="004B6025">
              <w:rPr>
                <w:rFonts w:ascii="Times New Roman" w:eastAsia="Times New Roman" w:hAnsi="Times New Roman"/>
                <w:sz w:val="24"/>
                <w:szCs w:val="24"/>
                <w:lang w:eastAsia="bg-BG"/>
              </w:rPr>
              <w:t>3</w:t>
            </w:r>
            <w:r w:rsidRPr="002A7377">
              <w:rPr>
                <w:rFonts w:ascii="Times New Roman" w:eastAsia="Times New Roman" w:hAnsi="Times New Roman"/>
                <w:sz w:val="24"/>
                <w:szCs w:val="24"/>
                <w:lang w:eastAsia="bg-BG"/>
              </w:rPr>
              <w:t>5%</w:t>
            </w:r>
          </w:p>
          <w:p w14:paraId="656C97E3" w14:textId="21E52E5B" w:rsidR="007F4B8C" w:rsidRPr="002A7377"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област: </w:t>
            </w:r>
            <w:r w:rsidR="004B6025">
              <w:rPr>
                <w:rFonts w:ascii="Times New Roman" w:eastAsia="Times New Roman" w:hAnsi="Times New Roman"/>
                <w:sz w:val="24"/>
                <w:szCs w:val="24"/>
                <w:lang w:eastAsia="bg-BG"/>
              </w:rPr>
              <w:t>6</w:t>
            </w:r>
            <w:r w:rsidRPr="00965924">
              <w:rPr>
                <w:rFonts w:ascii="Times New Roman" w:eastAsia="Times New Roman" w:hAnsi="Times New Roman"/>
                <w:sz w:val="24"/>
                <w:szCs w:val="24"/>
                <w:lang w:eastAsia="bg-BG"/>
              </w:rPr>
              <w:t>5</w:t>
            </w:r>
            <w:r w:rsidRPr="002A7377">
              <w:rPr>
                <w:rFonts w:ascii="Times New Roman" w:eastAsia="Times New Roman" w:hAnsi="Times New Roman"/>
                <w:sz w:val="24"/>
                <w:szCs w:val="24"/>
                <w:lang w:eastAsia="bg-BG"/>
              </w:rPr>
              <w:t>%</w:t>
            </w:r>
          </w:p>
          <w:p w14:paraId="120BCC0A" w14:textId="5BCBE0A9" w:rsidR="007F4B8C" w:rsidRPr="002A7377"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Благоевград: </w:t>
            </w:r>
            <w:r w:rsidR="004B6025">
              <w:rPr>
                <w:rFonts w:ascii="Times New Roman" w:eastAsia="Times New Roman" w:hAnsi="Times New Roman"/>
                <w:sz w:val="24"/>
                <w:szCs w:val="24"/>
                <w:lang w:eastAsia="bg-BG"/>
              </w:rPr>
              <w:t>65</w:t>
            </w:r>
            <w:r w:rsidRPr="002A7377">
              <w:rPr>
                <w:rFonts w:ascii="Times New Roman" w:eastAsia="Times New Roman" w:hAnsi="Times New Roman"/>
                <w:sz w:val="24"/>
                <w:szCs w:val="24"/>
                <w:lang w:eastAsia="bg-BG"/>
              </w:rPr>
              <w:t>%</w:t>
            </w:r>
          </w:p>
          <w:p w14:paraId="699F56AD" w14:textId="2F9D7729" w:rsidR="007F4B8C" w:rsidRPr="002A7377"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Перник: </w:t>
            </w:r>
            <w:r w:rsidR="004B6025">
              <w:rPr>
                <w:rFonts w:ascii="Times New Roman" w:eastAsia="Times New Roman" w:hAnsi="Times New Roman"/>
                <w:sz w:val="24"/>
                <w:szCs w:val="24"/>
                <w:lang w:eastAsia="bg-BG"/>
              </w:rPr>
              <w:t>4</w:t>
            </w:r>
            <w:r w:rsidRPr="00965924">
              <w:rPr>
                <w:rFonts w:ascii="Times New Roman" w:eastAsia="Times New Roman" w:hAnsi="Times New Roman"/>
                <w:sz w:val="24"/>
                <w:szCs w:val="24"/>
                <w:lang w:eastAsia="bg-BG"/>
              </w:rPr>
              <w:t>0</w:t>
            </w:r>
            <w:r w:rsidRPr="002A7377">
              <w:rPr>
                <w:rFonts w:ascii="Times New Roman" w:eastAsia="Times New Roman" w:hAnsi="Times New Roman"/>
                <w:sz w:val="24"/>
                <w:szCs w:val="24"/>
                <w:lang w:eastAsia="bg-BG"/>
              </w:rPr>
              <w:t>%</w:t>
            </w:r>
          </w:p>
          <w:p w14:paraId="5813B6D7" w14:textId="0D35DB8E" w:rsidR="007F4B8C" w:rsidRPr="00A44F84"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Кюстендил: </w:t>
            </w:r>
            <w:r w:rsidR="004B6025">
              <w:rPr>
                <w:rFonts w:ascii="Times New Roman" w:eastAsia="Times New Roman" w:hAnsi="Times New Roman"/>
                <w:sz w:val="24"/>
                <w:szCs w:val="24"/>
                <w:lang w:eastAsia="bg-BG"/>
              </w:rPr>
              <w:t>4</w:t>
            </w:r>
            <w:r w:rsidRPr="002A7377">
              <w:rPr>
                <w:rFonts w:ascii="Times New Roman" w:eastAsia="Times New Roman" w:hAnsi="Times New Roman"/>
                <w:sz w:val="24"/>
                <w:szCs w:val="24"/>
                <w:lang w:eastAsia="bg-BG"/>
              </w:rPr>
              <w:t>0%</w:t>
            </w:r>
          </w:p>
        </w:tc>
      </w:tr>
      <w:tr w:rsidR="007F4B8C" w:rsidRPr="00A44F84" w14:paraId="320FE56C" w14:textId="075A2E99" w:rsidTr="00211892">
        <w:trPr>
          <w:trHeight w:val="1982"/>
          <w:jc w:val="center"/>
        </w:trPr>
        <w:tc>
          <w:tcPr>
            <w:tcW w:w="2756" w:type="dxa"/>
            <w:shd w:val="clear" w:color="auto" w:fill="auto"/>
            <w:vAlign w:val="center"/>
          </w:tcPr>
          <w:p w14:paraId="07F1E6B0" w14:textId="77777777" w:rsidR="007F4B8C" w:rsidRPr="00A44F84" w:rsidRDefault="007F4B8C" w:rsidP="007C4AFC">
            <w:pPr>
              <w:spacing w:after="0" w:line="240" w:lineRule="auto"/>
              <w:jc w:val="center"/>
              <w:rPr>
                <w:rFonts w:ascii="Times New Roman" w:eastAsia="Times New Roman" w:hAnsi="Times New Roman"/>
                <w:sz w:val="24"/>
                <w:szCs w:val="24"/>
                <w:lang w:eastAsia="bg-BG"/>
              </w:rPr>
            </w:pPr>
            <w:r w:rsidRPr="00A44F84">
              <w:rPr>
                <w:rFonts w:ascii="Times New Roman" w:eastAsia="Times New Roman" w:hAnsi="Times New Roman"/>
                <w:sz w:val="24"/>
                <w:szCs w:val="24"/>
                <w:lang w:eastAsia="bg-BG"/>
              </w:rPr>
              <w:lastRenderedPageBreak/>
              <w:t xml:space="preserve">Средни предприятия </w:t>
            </w:r>
          </w:p>
        </w:tc>
        <w:tc>
          <w:tcPr>
            <w:tcW w:w="3191" w:type="dxa"/>
            <w:gridSpan w:val="2"/>
            <w:shd w:val="clear" w:color="auto" w:fill="auto"/>
            <w:vAlign w:val="center"/>
          </w:tcPr>
          <w:p w14:paraId="662B9E6A" w14:textId="5594BF8E" w:rsidR="007F4B8C" w:rsidRPr="00A44F84" w:rsidRDefault="004B6025" w:rsidP="004B6025">
            <w:pPr>
              <w:spacing w:after="0" w:line="240" w:lineRule="auto"/>
              <w:contextualSpacing/>
              <w:jc w:val="center"/>
              <w:rPr>
                <w:rFonts w:ascii="Times New Roman" w:eastAsia="Times New Roman" w:hAnsi="Times New Roman"/>
                <w:sz w:val="24"/>
                <w:szCs w:val="24"/>
                <w:lang w:val="en-US" w:eastAsia="bg-BG"/>
              </w:rPr>
            </w:pPr>
            <w:r>
              <w:rPr>
                <w:rFonts w:ascii="Times New Roman" w:eastAsia="Times New Roman" w:hAnsi="Times New Roman"/>
                <w:sz w:val="24"/>
                <w:szCs w:val="24"/>
                <w:lang w:eastAsia="bg-BG"/>
              </w:rPr>
              <w:t>6</w:t>
            </w:r>
            <w:r w:rsidR="007F4B8C">
              <w:rPr>
                <w:rFonts w:ascii="Times New Roman" w:eastAsia="Times New Roman" w:hAnsi="Times New Roman"/>
                <w:sz w:val="24"/>
                <w:szCs w:val="24"/>
                <w:lang w:val="en-US" w:eastAsia="bg-BG"/>
              </w:rPr>
              <w:t>0</w:t>
            </w:r>
            <w:r w:rsidR="007F4B8C" w:rsidRPr="00A44F84">
              <w:rPr>
                <w:rFonts w:ascii="Times New Roman" w:eastAsia="Times New Roman" w:hAnsi="Times New Roman"/>
                <w:sz w:val="24"/>
                <w:szCs w:val="24"/>
                <w:lang w:eastAsia="bg-BG"/>
              </w:rPr>
              <w:t>%</w:t>
            </w:r>
          </w:p>
        </w:tc>
        <w:tc>
          <w:tcPr>
            <w:tcW w:w="3916" w:type="dxa"/>
          </w:tcPr>
          <w:p w14:paraId="05232DFF" w14:textId="45F7E3AA" w:rsidR="007F4B8C" w:rsidRPr="002A7377" w:rsidRDefault="007F4B8C" w:rsidP="00211892">
            <w:pPr>
              <w:spacing w:before="60"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град (столица): </w:t>
            </w:r>
            <w:r w:rsidR="004B6025">
              <w:rPr>
                <w:rFonts w:ascii="Times New Roman" w:eastAsia="Times New Roman" w:hAnsi="Times New Roman"/>
                <w:sz w:val="24"/>
                <w:szCs w:val="24"/>
                <w:lang w:eastAsia="bg-BG"/>
              </w:rPr>
              <w:t>2</w:t>
            </w:r>
            <w:r w:rsidRPr="002A7377">
              <w:rPr>
                <w:rFonts w:ascii="Times New Roman" w:eastAsia="Times New Roman" w:hAnsi="Times New Roman"/>
                <w:sz w:val="24"/>
                <w:szCs w:val="24"/>
                <w:lang w:eastAsia="bg-BG"/>
              </w:rPr>
              <w:t>5%</w:t>
            </w:r>
          </w:p>
          <w:p w14:paraId="31A84CC8" w14:textId="131C9D5E" w:rsidR="007F4B8C" w:rsidRPr="002A7377" w:rsidRDefault="007F4B8C" w:rsidP="00211892">
            <w:pPr>
              <w:spacing w:before="60"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област: </w:t>
            </w:r>
            <w:r w:rsidR="004B6025">
              <w:rPr>
                <w:rFonts w:ascii="Times New Roman" w:eastAsia="Times New Roman" w:hAnsi="Times New Roman"/>
                <w:sz w:val="24"/>
                <w:szCs w:val="24"/>
                <w:lang w:eastAsia="bg-BG"/>
              </w:rPr>
              <w:t>5</w:t>
            </w:r>
            <w:r w:rsidRPr="002A7377">
              <w:rPr>
                <w:rFonts w:ascii="Times New Roman" w:eastAsia="Times New Roman" w:hAnsi="Times New Roman"/>
                <w:sz w:val="24"/>
                <w:szCs w:val="24"/>
                <w:lang w:eastAsia="bg-BG"/>
              </w:rPr>
              <w:t>5%</w:t>
            </w:r>
          </w:p>
          <w:p w14:paraId="20965087" w14:textId="2E1E2F38" w:rsidR="007F4B8C" w:rsidRPr="002A7377" w:rsidRDefault="007F4B8C" w:rsidP="00211892">
            <w:pPr>
              <w:spacing w:before="60"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Благоевград: </w:t>
            </w:r>
            <w:r w:rsidR="004B6025">
              <w:rPr>
                <w:rFonts w:ascii="Times New Roman" w:eastAsia="Times New Roman" w:hAnsi="Times New Roman"/>
                <w:sz w:val="24"/>
                <w:szCs w:val="24"/>
                <w:lang w:eastAsia="bg-BG"/>
              </w:rPr>
              <w:t>5</w:t>
            </w:r>
            <w:r w:rsidRPr="002A7377">
              <w:rPr>
                <w:rFonts w:ascii="Times New Roman" w:eastAsia="Times New Roman" w:hAnsi="Times New Roman"/>
                <w:sz w:val="24"/>
                <w:szCs w:val="24"/>
                <w:lang w:eastAsia="bg-BG"/>
              </w:rPr>
              <w:t>5%</w:t>
            </w:r>
          </w:p>
          <w:p w14:paraId="419C038A" w14:textId="484E5D17" w:rsidR="007F4B8C" w:rsidRPr="002A7377" w:rsidRDefault="007F4B8C" w:rsidP="00211892">
            <w:pPr>
              <w:spacing w:before="60"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Перник: </w:t>
            </w:r>
            <w:r w:rsidR="004B6025">
              <w:rPr>
                <w:rFonts w:ascii="Times New Roman" w:eastAsia="Times New Roman" w:hAnsi="Times New Roman"/>
                <w:sz w:val="24"/>
                <w:szCs w:val="24"/>
                <w:lang w:eastAsia="bg-BG"/>
              </w:rPr>
              <w:t>3</w:t>
            </w:r>
            <w:r w:rsidRPr="002A7377">
              <w:rPr>
                <w:rFonts w:ascii="Times New Roman" w:eastAsia="Times New Roman" w:hAnsi="Times New Roman"/>
                <w:sz w:val="24"/>
                <w:szCs w:val="24"/>
                <w:lang w:eastAsia="bg-BG"/>
              </w:rPr>
              <w:t>0%</w:t>
            </w:r>
          </w:p>
          <w:p w14:paraId="29BA6AEA" w14:textId="4EC4021D" w:rsidR="00CD2A0C" w:rsidRPr="00A44F84" w:rsidRDefault="007F4B8C" w:rsidP="00211892">
            <w:pPr>
              <w:spacing w:before="60"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Кюстендил: </w:t>
            </w:r>
            <w:r w:rsidR="004B6025">
              <w:rPr>
                <w:rFonts w:ascii="Times New Roman" w:eastAsia="Times New Roman" w:hAnsi="Times New Roman"/>
                <w:sz w:val="24"/>
                <w:szCs w:val="24"/>
                <w:lang w:eastAsia="bg-BG"/>
              </w:rPr>
              <w:t>3</w:t>
            </w:r>
            <w:r w:rsidRPr="002A7377">
              <w:rPr>
                <w:rFonts w:ascii="Times New Roman" w:eastAsia="Times New Roman" w:hAnsi="Times New Roman"/>
                <w:sz w:val="24"/>
                <w:szCs w:val="24"/>
                <w:lang w:eastAsia="bg-BG"/>
              </w:rPr>
              <w:t>0%</w:t>
            </w:r>
          </w:p>
        </w:tc>
      </w:tr>
      <w:tr w:rsidR="00306F91" w:rsidRPr="00A44F84" w14:paraId="63074521" w14:textId="77777777" w:rsidTr="00211892">
        <w:trPr>
          <w:trHeight w:val="865"/>
          <w:jc w:val="center"/>
        </w:trPr>
        <w:tc>
          <w:tcPr>
            <w:tcW w:w="9863" w:type="dxa"/>
            <w:gridSpan w:val="4"/>
            <w:shd w:val="clear" w:color="auto" w:fill="auto"/>
            <w:vAlign w:val="center"/>
          </w:tcPr>
          <w:p w14:paraId="528EFA84" w14:textId="3DE6189B" w:rsidR="00306F91" w:rsidRDefault="00306F91" w:rsidP="00211892">
            <w:pPr>
              <w:spacing w:before="60" w:after="60" w:line="240" w:lineRule="auto"/>
              <w:jc w:val="both"/>
              <w:rPr>
                <w:rFonts w:ascii="Times New Roman" w:eastAsia="Times New Roman" w:hAnsi="Times New Roman"/>
                <w:sz w:val="24"/>
                <w:szCs w:val="24"/>
                <w:lang w:eastAsia="bg-BG"/>
              </w:rPr>
            </w:pPr>
            <w:r w:rsidRPr="00211892">
              <w:rPr>
                <w:rFonts w:ascii="Times New Roman" w:eastAsia="Times New Roman" w:hAnsi="Times New Roman"/>
                <w:b/>
                <w:sz w:val="24"/>
                <w:szCs w:val="24"/>
                <w:lang w:eastAsia="bg-BG"/>
              </w:rPr>
              <w:t>В случай че проектът ще се реализира едновременно в две или повече области (места на изпълнение) в ЮЗР с различен максимално допустим интензитет на помощта</w:t>
            </w:r>
            <w:r w:rsidRPr="00306F91">
              <w:rPr>
                <w:rFonts w:ascii="Times New Roman" w:eastAsia="Times New Roman" w:hAnsi="Times New Roman"/>
                <w:sz w:val="24"/>
                <w:szCs w:val="24"/>
                <w:lang w:eastAsia="bg-BG"/>
              </w:rPr>
              <w:t xml:space="preserve"> (при избран режим „регионална инвестиционна помощ” по Елемент I на процедурата), </w:t>
            </w:r>
            <w:r w:rsidRPr="00211892">
              <w:rPr>
                <w:rFonts w:ascii="Times New Roman" w:eastAsia="Times New Roman" w:hAnsi="Times New Roman"/>
                <w:b/>
                <w:sz w:val="24"/>
                <w:szCs w:val="24"/>
                <w:lang w:eastAsia="bg-BG"/>
              </w:rPr>
              <w:t>кандидатът следва да разпредели разходите в раздел „Бюджет” от Формуляра за кандидатстване по места на изпълнение и съобразно приложимия интензитет за съответната област в зависимост от категорията на предприятие</w:t>
            </w:r>
            <w:r w:rsidR="00211892">
              <w:rPr>
                <w:rFonts w:ascii="Times New Roman" w:eastAsia="Times New Roman" w:hAnsi="Times New Roman"/>
                <w:b/>
                <w:sz w:val="24"/>
                <w:szCs w:val="24"/>
                <w:lang w:eastAsia="bg-BG"/>
              </w:rPr>
              <w:t>то</w:t>
            </w:r>
            <w:r w:rsidRPr="00211892">
              <w:rPr>
                <w:rFonts w:ascii="Times New Roman" w:eastAsia="Times New Roman" w:hAnsi="Times New Roman"/>
                <w:b/>
                <w:sz w:val="24"/>
                <w:szCs w:val="24"/>
                <w:lang w:eastAsia="bg-BG"/>
              </w:rPr>
              <w:t>-кандидат.</w:t>
            </w:r>
            <w:r w:rsidRPr="00306F91">
              <w:rPr>
                <w:rFonts w:ascii="Times New Roman" w:eastAsia="Times New Roman" w:hAnsi="Times New Roman"/>
                <w:sz w:val="24"/>
                <w:szCs w:val="24"/>
                <w:lang w:eastAsia="bg-BG"/>
              </w:rPr>
              <w:t xml:space="preserve"> По настоящата процедура не е допустимо проектното предложение да се изпълнява едновременно в регион в преход (ЮЗР) и в по-слабо развити региони (извън ЮЗР).</w:t>
            </w:r>
          </w:p>
          <w:p w14:paraId="4D1141A7" w14:textId="2394B712" w:rsidR="00306F91" w:rsidRPr="00EA1724" w:rsidRDefault="00306F91" w:rsidP="006F4A4C">
            <w:pPr>
              <w:spacing w:before="240" w:after="60" w:line="240" w:lineRule="auto"/>
              <w:jc w:val="both"/>
              <w:rPr>
                <w:rFonts w:ascii="Times New Roman" w:hAnsi="Times New Roman"/>
                <w:sz w:val="24"/>
              </w:rPr>
            </w:pPr>
            <w:r w:rsidRPr="00965924">
              <w:rPr>
                <w:rFonts w:ascii="Times New Roman" w:hAnsi="Times New Roman"/>
                <w:b/>
                <w:sz w:val="24"/>
              </w:rPr>
              <w:t>2) Интензитет</w:t>
            </w:r>
            <w:r w:rsidRPr="001C506B">
              <w:rPr>
                <w:rFonts w:ascii="Times New Roman" w:hAnsi="Times New Roman"/>
                <w:b/>
                <w:sz w:val="24"/>
              </w:rPr>
              <w:t xml:space="preserve"> </w:t>
            </w:r>
            <w:r w:rsidRPr="00965924">
              <w:rPr>
                <w:rFonts w:ascii="Times New Roman" w:hAnsi="Times New Roman"/>
                <w:b/>
                <w:sz w:val="24"/>
              </w:rPr>
              <w:t>на безвъзмездна</w:t>
            </w:r>
            <w:r w:rsidRPr="001C506B">
              <w:rPr>
                <w:rFonts w:ascii="Times New Roman" w:hAnsi="Times New Roman"/>
                <w:b/>
                <w:sz w:val="24"/>
              </w:rPr>
              <w:t xml:space="preserve">та </w:t>
            </w:r>
            <w:r w:rsidR="006F4A4C">
              <w:rPr>
                <w:rFonts w:ascii="Times New Roman" w:hAnsi="Times New Roman"/>
                <w:b/>
                <w:sz w:val="24"/>
              </w:rPr>
              <w:t xml:space="preserve">финансова </w:t>
            </w:r>
            <w:r w:rsidRPr="00965924">
              <w:rPr>
                <w:rFonts w:ascii="Times New Roman" w:hAnsi="Times New Roman"/>
                <w:b/>
                <w:sz w:val="24"/>
              </w:rPr>
              <w:t>помощ</w:t>
            </w:r>
            <w:r w:rsidR="00A27932">
              <w:rPr>
                <w:rFonts w:ascii="Times New Roman" w:hAnsi="Times New Roman"/>
                <w:b/>
                <w:sz w:val="24"/>
              </w:rPr>
              <w:t xml:space="preserve"> по задължителния Елемент </w:t>
            </w:r>
            <w:r w:rsidR="00A27932">
              <w:rPr>
                <w:rFonts w:ascii="Times New Roman" w:hAnsi="Times New Roman"/>
                <w:b/>
                <w:sz w:val="24"/>
                <w:lang w:val="en-US"/>
              </w:rPr>
              <w:t>I</w:t>
            </w:r>
            <w:r>
              <w:rPr>
                <w:rFonts w:ascii="Times New Roman" w:hAnsi="Times New Roman"/>
                <w:b/>
                <w:sz w:val="24"/>
              </w:rPr>
              <w:t>,</w:t>
            </w:r>
            <w:r w:rsidRPr="00965924">
              <w:rPr>
                <w:rFonts w:ascii="Times New Roman" w:hAnsi="Times New Roman"/>
                <w:b/>
                <w:sz w:val="24"/>
              </w:rPr>
              <w:t xml:space="preserve"> </w:t>
            </w:r>
            <w:r>
              <w:rPr>
                <w:rFonts w:ascii="Times New Roman" w:hAnsi="Times New Roman"/>
                <w:b/>
                <w:sz w:val="24"/>
              </w:rPr>
              <w:t xml:space="preserve">в случай </w:t>
            </w:r>
            <w:r w:rsidR="006F4A4C">
              <w:rPr>
                <w:rFonts w:ascii="Times New Roman" w:hAnsi="Times New Roman"/>
                <w:b/>
                <w:sz w:val="24"/>
              </w:rPr>
              <w:t xml:space="preserve">че </w:t>
            </w:r>
            <w:r w:rsidR="006F4A4C">
              <w:rPr>
                <w:rFonts w:ascii="Times New Roman" w:hAnsi="Times New Roman"/>
                <w:b/>
                <w:sz w:val="24"/>
                <w:lang w:val="en-US"/>
              </w:rPr>
              <w:t>e</w:t>
            </w:r>
            <w:r>
              <w:rPr>
                <w:rFonts w:ascii="Times New Roman" w:hAnsi="Times New Roman"/>
                <w:b/>
                <w:sz w:val="24"/>
              </w:rPr>
              <w:t xml:space="preserve"> избран</w:t>
            </w:r>
            <w:r w:rsidRPr="00965924">
              <w:rPr>
                <w:rFonts w:ascii="Times New Roman" w:hAnsi="Times New Roman"/>
                <w:b/>
                <w:sz w:val="24"/>
              </w:rPr>
              <w:t xml:space="preserve"> </w:t>
            </w:r>
            <w:r>
              <w:rPr>
                <w:rFonts w:ascii="Times New Roman" w:hAnsi="Times New Roman"/>
                <w:b/>
                <w:sz w:val="24"/>
              </w:rPr>
              <w:t>режим „минимална помощ</w:t>
            </w:r>
            <w:r w:rsidRPr="00CD2A0C">
              <w:rPr>
                <w:rFonts w:ascii="Times New Roman" w:hAnsi="Times New Roman"/>
                <w:b/>
                <w:sz w:val="24"/>
              </w:rPr>
              <w:t>”</w:t>
            </w:r>
            <w:r w:rsidRPr="00A44F84">
              <w:rPr>
                <w:rFonts w:ascii="Times New Roman" w:hAnsi="Times New Roman"/>
                <w:b/>
                <w:sz w:val="24"/>
              </w:rPr>
              <w:t xml:space="preserve"> (de minimis) съгласно Регламент (ЕС) № </w:t>
            </w:r>
            <w:r>
              <w:rPr>
                <w:rFonts w:ascii="Times New Roman" w:hAnsi="Times New Roman"/>
                <w:b/>
                <w:sz w:val="24"/>
              </w:rPr>
              <w:t>2023/2831</w:t>
            </w:r>
            <w:r w:rsidRPr="00A44F84">
              <w:rPr>
                <w:rFonts w:ascii="Times New Roman" w:hAnsi="Times New Roman"/>
                <w:b/>
                <w:sz w:val="24"/>
              </w:rPr>
              <w:t xml:space="preserve"> на Комисията</w:t>
            </w:r>
            <w:r w:rsidRPr="00965924">
              <w:rPr>
                <w:rFonts w:ascii="Times New Roman" w:hAnsi="Times New Roman"/>
                <w:b/>
                <w:sz w:val="24"/>
              </w:rPr>
              <w:t xml:space="preserve"> </w:t>
            </w:r>
            <w:r>
              <w:rPr>
                <w:rFonts w:ascii="Times New Roman" w:hAnsi="Times New Roman"/>
                <w:b/>
                <w:sz w:val="24"/>
              </w:rPr>
              <w:t>и</w:t>
            </w:r>
            <w:r w:rsidR="00A27932">
              <w:rPr>
                <w:rFonts w:ascii="Times New Roman" w:hAnsi="Times New Roman"/>
                <w:b/>
                <w:sz w:val="24"/>
              </w:rPr>
              <w:t xml:space="preserve"> по незадължителния </w:t>
            </w:r>
            <w:r w:rsidR="00A27932" w:rsidRPr="00965924">
              <w:rPr>
                <w:rFonts w:ascii="Times New Roman" w:hAnsi="Times New Roman"/>
                <w:b/>
                <w:sz w:val="24"/>
              </w:rPr>
              <w:t xml:space="preserve">Елемент </w:t>
            </w:r>
            <w:r w:rsidR="00A27932">
              <w:rPr>
                <w:rFonts w:ascii="Times New Roman" w:hAnsi="Times New Roman"/>
                <w:b/>
                <w:sz w:val="24"/>
                <w:lang w:val="en-US"/>
              </w:rPr>
              <w:t>II</w:t>
            </w:r>
            <w:r>
              <w:rPr>
                <w:rFonts w:ascii="Times New Roman" w:hAnsi="Times New Roman"/>
                <w:b/>
                <w:sz w:val="24"/>
              </w:rPr>
              <w:t xml:space="preserve">, </w:t>
            </w:r>
            <w:r w:rsidR="006F4A4C">
              <w:rPr>
                <w:rFonts w:ascii="Times New Roman" w:hAnsi="Times New Roman"/>
                <w:b/>
                <w:sz w:val="24"/>
              </w:rPr>
              <w:t>по</w:t>
            </w:r>
            <w:r>
              <w:rPr>
                <w:rFonts w:ascii="Times New Roman" w:hAnsi="Times New Roman"/>
                <w:b/>
                <w:sz w:val="24"/>
              </w:rPr>
              <w:t xml:space="preserve"> който допустим е само режим</w:t>
            </w:r>
            <w:r w:rsidRPr="00CD2A0C">
              <w:rPr>
                <w:rFonts w:ascii="Times New Roman" w:hAnsi="Times New Roman"/>
                <w:b/>
                <w:sz w:val="24"/>
              </w:rPr>
              <w:t xml:space="preserve"> „минимална помощ”</w:t>
            </w:r>
            <w:r w:rsidRPr="00A44F84">
              <w:rPr>
                <w:rFonts w:ascii="Times New Roman" w:hAnsi="Times New Roman"/>
                <w:b/>
                <w:sz w:val="24"/>
              </w:rPr>
              <w:t>:</w:t>
            </w:r>
          </w:p>
          <w:p w14:paraId="12FF30FE" w14:textId="0BD3EDC6" w:rsidR="00306F91" w:rsidRPr="002A7377" w:rsidRDefault="00306F91" w:rsidP="00306F91">
            <w:pPr>
              <w:spacing w:after="60" w:line="240" w:lineRule="auto"/>
              <w:jc w:val="both"/>
              <w:rPr>
                <w:rFonts w:ascii="Times New Roman" w:eastAsia="Times New Roman" w:hAnsi="Times New Roman"/>
                <w:sz w:val="24"/>
                <w:szCs w:val="24"/>
                <w:lang w:eastAsia="bg-BG"/>
              </w:rPr>
            </w:pPr>
            <w:r w:rsidRPr="00965924">
              <w:rPr>
                <w:rFonts w:ascii="Times New Roman" w:hAnsi="Times New Roman"/>
                <w:sz w:val="24"/>
              </w:rPr>
              <w:t xml:space="preserve">Максималният интензитет </w:t>
            </w:r>
            <w:r w:rsidRPr="00A44F84">
              <w:rPr>
                <w:rFonts w:ascii="Times New Roman" w:hAnsi="Times New Roman"/>
                <w:sz w:val="24"/>
              </w:rPr>
              <w:t xml:space="preserve">(процент) </w:t>
            </w:r>
            <w:r w:rsidRPr="00965924">
              <w:rPr>
                <w:rFonts w:ascii="Times New Roman" w:hAnsi="Times New Roman"/>
                <w:sz w:val="24"/>
              </w:rPr>
              <w:t>на безвъзмездна финансова помощ при</w:t>
            </w:r>
            <w:r w:rsidRPr="00A44F84">
              <w:rPr>
                <w:rFonts w:ascii="Times New Roman" w:hAnsi="Times New Roman"/>
                <w:sz w:val="24"/>
              </w:rPr>
              <w:t xml:space="preserve"> </w:t>
            </w:r>
            <w:r>
              <w:rPr>
                <w:rFonts w:ascii="Times New Roman" w:hAnsi="Times New Roman"/>
                <w:sz w:val="24"/>
              </w:rPr>
              <w:t>режим „минимална помощ</w:t>
            </w:r>
            <w:r w:rsidRPr="00A32A56">
              <w:rPr>
                <w:rFonts w:ascii="Times New Roman" w:hAnsi="Times New Roman"/>
                <w:sz w:val="24"/>
              </w:rPr>
              <w:t>”</w:t>
            </w:r>
            <w:r w:rsidRPr="00965924">
              <w:rPr>
                <w:rFonts w:ascii="Times New Roman" w:hAnsi="Times New Roman"/>
                <w:sz w:val="24"/>
              </w:rPr>
              <w:t xml:space="preserve"> (</w:t>
            </w:r>
            <w:r w:rsidRPr="00A44F84">
              <w:rPr>
                <w:rFonts w:ascii="Times New Roman" w:hAnsi="Times New Roman"/>
                <w:sz w:val="24"/>
                <w:lang w:val="en-US"/>
              </w:rPr>
              <w:t>de</w:t>
            </w:r>
            <w:r w:rsidRPr="00965924">
              <w:rPr>
                <w:rFonts w:ascii="Times New Roman" w:hAnsi="Times New Roman"/>
                <w:sz w:val="24"/>
              </w:rPr>
              <w:t xml:space="preserve"> </w:t>
            </w:r>
            <w:r w:rsidRPr="00A44F84">
              <w:rPr>
                <w:rFonts w:ascii="Times New Roman" w:hAnsi="Times New Roman"/>
                <w:sz w:val="24"/>
                <w:lang w:val="en-US"/>
              </w:rPr>
              <w:t>minimis</w:t>
            </w:r>
            <w:r w:rsidRPr="00965924">
              <w:rPr>
                <w:rFonts w:ascii="Times New Roman" w:hAnsi="Times New Roman"/>
                <w:sz w:val="24"/>
              </w:rPr>
              <w:t xml:space="preserve">) за </w:t>
            </w:r>
            <w:r>
              <w:rPr>
                <w:rFonts w:ascii="Times New Roman" w:hAnsi="Times New Roman"/>
                <w:sz w:val="24"/>
              </w:rPr>
              <w:t xml:space="preserve">всички категории </w:t>
            </w:r>
            <w:r w:rsidRPr="00965924">
              <w:rPr>
                <w:rFonts w:ascii="Times New Roman" w:hAnsi="Times New Roman"/>
                <w:sz w:val="24"/>
              </w:rPr>
              <w:t>кандидати е, както следва:</w:t>
            </w:r>
          </w:p>
        </w:tc>
      </w:tr>
      <w:tr w:rsidR="007F1511" w:rsidRPr="00A44F84" w14:paraId="177ABD3B" w14:textId="77777777" w:rsidTr="00211892">
        <w:trPr>
          <w:trHeight w:val="288"/>
          <w:jc w:val="center"/>
        </w:trPr>
        <w:tc>
          <w:tcPr>
            <w:tcW w:w="5193" w:type="dxa"/>
            <w:gridSpan w:val="2"/>
            <w:shd w:val="clear" w:color="auto" w:fill="D5DCE4" w:themeFill="text2" w:themeFillTint="33"/>
          </w:tcPr>
          <w:p w14:paraId="2F432E4D" w14:textId="77777777" w:rsidR="007F1511" w:rsidRPr="00A44F84" w:rsidRDefault="007F1511" w:rsidP="00E40FF0">
            <w:pPr>
              <w:spacing w:before="120" w:after="120" w:line="240" w:lineRule="auto"/>
              <w:contextualSpacing/>
              <w:jc w:val="center"/>
              <w:rPr>
                <w:rFonts w:ascii="Times New Roman" w:eastAsia="Times New Roman" w:hAnsi="Times New Roman"/>
                <w:b/>
                <w:sz w:val="24"/>
                <w:szCs w:val="24"/>
              </w:rPr>
            </w:pPr>
            <w:r w:rsidRPr="00A44F84">
              <w:rPr>
                <w:rFonts w:ascii="Times New Roman" w:eastAsia="Times New Roman" w:hAnsi="Times New Roman"/>
                <w:b/>
                <w:sz w:val="24"/>
                <w:szCs w:val="24"/>
              </w:rPr>
              <w:t>Категория на предприятието-кандидат</w:t>
            </w:r>
          </w:p>
        </w:tc>
        <w:tc>
          <w:tcPr>
            <w:tcW w:w="4670" w:type="dxa"/>
            <w:gridSpan w:val="2"/>
            <w:shd w:val="clear" w:color="auto" w:fill="D5DCE4" w:themeFill="text2" w:themeFillTint="33"/>
          </w:tcPr>
          <w:p w14:paraId="3F541371" w14:textId="77777777" w:rsidR="007F1511" w:rsidRPr="00A44F84" w:rsidRDefault="007F1511" w:rsidP="00E40FF0">
            <w:pPr>
              <w:spacing w:before="120" w:after="120" w:line="240" w:lineRule="auto"/>
              <w:contextualSpacing/>
              <w:jc w:val="center"/>
              <w:rPr>
                <w:rFonts w:ascii="Times New Roman" w:eastAsia="Times New Roman" w:hAnsi="Times New Roman"/>
                <w:b/>
                <w:sz w:val="24"/>
                <w:szCs w:val="24"/>
              </w:rPr>
            </w:pPr>
            <w:r w:rsidRPr="00A44F84">
              <w:rPr>
                <w:rFonts w:ascii="Times New Roman" w:eastAsia="Times New Roman" w:hAnsi="Times New Roman"/>
                <w:b/>
                <w:sz w:val="24"/>
                <w:szCs w:val="24"/>
              </w:rPr>
              <w:t>Максимален интензитет на помощта</w:t>
            </w:r>
          </w:p>
        </w:tc>
      </w:tr>
      <w:tr w:rsidR="007F1511" w:rsidRPr="00A44F84" w14:paraId="18F88F26" w14:textId="77777777" w:rsidTr="00211892">
        <w:trPr>
          <w:trHeight w:val="537"/>
          <w:jc w:val="center"/>
        </w:trPr>
        <w:tc>
          <w:tcPr>
            <w:tcW w:w="5193" w:type="dxa"/>
            <w:gridSpan w:val="2"/>
            <w:shd w:val="clear" w:color="auto" w:fill="auto"/>
          </w:tcPr>
          <w:p w14:paraId="5ABA387B" w14:textId="4D4B6969" w:rsidR="007F1511" w:rsidRPr="00A44F84" w:rsidRDefault="007F1511" w:rsidP="00EA1724">
            <w:pPr>
              <w:spacing w:before="120" w:after="120" w:line="240" w:lineRule="auto"/>
              <w:jc w:val="center"/>
              <w:rPr>
                <w:rFonts w:ascii="Times New Roman" w:eastAsia="Times New Roman" w:hAnsi="Times New Roman"/>
                <w:sz w:val="24"/>
                <w:szCs w:val="24"/>
              </w:rPr>
            </w:pPr>
            <w:r w:rsidRPr="00A44F84">
              <w:rPr>
                <w:rFonts w:ascii="Times New Roman" w:eastAsia="Times New Roman" w:hAnsi="Times New Roman"/>
                <w:sz w:val="24"/>
                <w:szCs w:val="24"/>
              </w:rPr>
              <w:t xml:space="preserve">Микро, </w:t>
            </w:r>
            <w:r w:rsidRPr="00A44F84">
              <w:rPr>
                <w:rFonts w:ascii="Times New Roman" w:eastAsia="Times New Roman" w:hAnsi="Times New Roman"/>
                <w:snapToGrid w:val="0"/>
                <w:sz w:val="24"/>
                <w:szCs w:val="24"/>
              </w:rPr>
              <w:t>малки</w:t>
            </w:r>
            <w:r w:rsidR="002166C9">
              <w:rPr>
                <w:rFonts w:ascii="Times New Roman" w:eastAsia="Times New Roman" w:hAnsi="Times New Roman"/>
                <w:sz w:val="24"/>
                <w:szCs w:val="24"/>
              </w:rPr>
              <w:t xml:space="preserve"> и</w:t>
            </w:r>
            <w:r w:rsidRPr="00A44F84">
              <w:rPr>
                <w:rFonts w:ascii="Times New Roman" w:eastAsia="Times New Roman" w:hAnsi="Times New Roman"/>
                <w:sz w:val="24"/>
                <w:szCs w:val="24"/>
              </w:rPr>
              <w:t xml:space="preserve"> средни </w:t>
            </w:r>
            <w:r w:rsidR="00471ACE" w:rsidRPr="00A44F84">
              <w:rPr>
                <w:rFonts w:ascii="Times New Roman" w:eastAsia="Times New Roman" w:hAnsi="Times New Roman"/>
                <w:sz w:val="24"/>
                <w:szCs w:val="24"/>
              </w:rPr>
              <w:t xml:space="preserve">предприятия </w:t>
            </w:r>
          </w:p>
        </w:tc>
        <w:tc>
          <w:tcPr>
            <w:tcW w:w="4670" w:type="dxa"/>
            <w:gridSpan w:val="2"/>
            <w:shd w:val="clear" w:color="auto" w:fill="auto"/>
          </w:tcPr>
          <w:p w14:paraId="35159B6E" w14:textId="51CD7FC3" w:rsidR="007F1511" w:rsidRPr="00A44F84" w:rsidRDefault="002166C9" w:rsidP="00C20430">
            <w:pPr>
              <w:spacing w:before="120" w:after="12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r w:rsidR="00C20430" w:rsidRPr="00A44F84">
              <w:rPr>
                <w:rFonts w:ascii="Times New Roman" w:eastAsia="Times New Roman" w:hAnsi="Times New Roman"/>
                <w:sz w:val="24"/>
                <w:szCs w:val="24"/>
              </w:rPr>
              <w:t>0</w:t>
            </w:r>
            <w:r w:rsidR="007F1511" w:rsidRPr="00A44F84">
              <w:rPr>
                <w:rFonts w:ascii="Times New Roman" w:eastAsia="Times New Roman" w:hAnsi="Times New Roman"/>
                <w:sz w:val="24"/>
                <w:szCs w:val="24"/>
              </w:rPr>
              <w:t>%</w:t>
            </w:r>
          </w:p>
        </w:tc>
      </w:tr>
      <w:tr w:rsidR="00211892" w:rsidRPr="00A44F84" w14:paraId="0C17B868" w14:textId="77777777" w:rsidTr="00211892">
        <w:trPr>
          <w:trHeight w:val="537"/>
          <w:jc w:val="center"/>
        </w:trPr>
        <w:tc>
          <w:tcPr>
            <w:tcW w:w="9863" w:type="dxa"/>
            <w:gridSpan w:val="4"/>
            <w:shd w:val="clear" w:color="auto" w:fill="auto"/>
          </w:tcPr>
          <w:p w14:paraId="7F9D3835" w14:textId="3A6F525A" w:rsidR="00211892" w:rsidRPr="00211892" w:rsidRDefault="00211892" w:rsidP="00211892">
            <w:pPr>
              <w:spacing w:after="120"/>
              <w:jc w:val="both"/>
              <w:rPr>
                <w:rFonts w:ascii="Times New Roman" w:hAnsi="Times New Roman"/>
                <w:sz w:val="24"/>
              </w:rPr>
            </w:pPr>
            <w:r w:rsidRPr="00211892">
              <w:rPr>
                <w:rFonts w:ascii="Times New Roman" w:hAnsi="Times New Roman"/>
                <w:b/>
                <w:sz w:val="24"/>
              </w:rPr>
              <w:t>ВАЖНО:</w:t>
            </w:r>
            <w:r w:rsidRPr="00211892">
              <w:rPr>
                <w:rFonts w:ascii="Times New Roman" w:hAnsi="Times New Roman"/>
                <w:sz w:val="24"/>
              </w:rPr>
              <w:t xml:space="preserve"> Общият размер на минималната помощ (de minimis) съгласно Регламент (ЕС) № 2023/2831 не може да надхвърля праг</w:t>
            </w:r>
            <w:r w:rsidR="006F4A4C">
              <w:rPr>
                <w:rFonts w:ascii="Times New Roman" w:hAnsi="Times New Roman"/>
                <w:sz w:val="24"/>
              </w:rPr>
              <w:t>а</w:t>
            </w:r>
            <w:r w:rsidRPr="00211892">
              <w:rPr>
                <w:rFonts w:ascii="Times New Roman" w:hAnsi="Times New Roman"/>
                <w:sz w:val="24"/>
              </w:rPr>
              <w:t xml:space="preserve">, посочен в т. 16 от настоящите </w:t>
            </w:r>
            <w:r w:rsidR="006F4A4C">
              <w:rPr>
                <w:rFonts w:ascii="Times New Roman" w:hAnsi="Times New Roman"/>
                <w:sz w:val="24"/>
              </w:rPr>
              <w:t>У</w:t>
            </w:r>
            <w:r w:rsidRPr="00211892">
              <w:rPr>
                <w:rFonts w:ascii="Times New Roman" w:hAnsi="Times New Roman"/>
                <w:sz w:val="24"/>
              </w:rPr>
              <w:t>словия</w:t>
            </w:r>
            <w:r w:rsidR="006F4A4C">
              <w:rPr>
                <w:rFonts w:ascii="Times New Roman" w:hAnsi="Times New Roman"/>
                <w:sz w:val="24"/>
              </w:rPr>
              <w:t>, по-долу.</w:t>
            </w:r>
          </w:p>
          <w:p w14:paraId="4D8238E6" w14:textId="77777777" w:rsidR="00211892" w:rsidRPr="00211892" w:rsidRDefault="00211892" w:rsidP="00211892">
            <w:pPr>
              <w:spacing w:before="120" w:after="120"/>
              <w:jc w:val="both"/>
              <w:rPr>
                <w:rFonts w:ascii="Times New Roman" w:hAnsi="Times New Roman"/>
                <w:sz w:val="24"/>
              </w:rPr>
            </w:pPr>
            <w:r w:rsidRPr="00211892">
              <w:rPr>
                <w:rFonts w:ascii="Times New Roman" w:hAnsi="Times New Roman"/>
                <w:sz w:val="24"/>
              </w:rPr>
              <w:t>За да се изчисли интензитетът на помощта, всички данни се представят в брутно изражение - преди приспадането на данъци и други такси. Данъкът върху добавената стойност (ДДС), начислен върху допустимите разходи, който подлежи на възстановяване съгласно приложимото национално данъчно право, не се взема предвид при изчисляване на интензитета на помощта и допустимите разходи</w:t>
            </w:r>
            <w:r w:rsidRPr="00211892">
              <w:rPr>
                <w:rFonts w:ascii="Times New Roman" w:hAnsi="Times New Roman"/>
                <w:sz w:val="24"/>
                <w:vertAlign w:val="superscript"/>
              </w:rPr>
              <w:footnoteReference w:id="22"/>
            </w:r>
            <w:r w:rsidRPr="00211892">
              <w:rPr>
                <w:rFonts w:ascii="Times New Roman" w:hAnsi="Times New Roman"/>
                <w:sz w:val="24"/>
              </w:rPr>
              <w:t xml:space="preserve">. </w:t>
            </w:r>
          </w:p>
          <w:p w14:paraId="41CDB7FA" w14:textId="0CA42D0F" w:rsidR="00211892" w:rsidRDefault="00211892" w:rsidP="006F4A4C">
            <w:pPr>
              <w:spacing w:before="120" w:after="120"/>
              <w:jc w:val="both"/>
              <w:rPr>
                <w:rFonts w:ascii="Times New Roman" w:eastAsia="Times New Roman" w:hAnsi="Times New Roman"/>
                <w:sz w:val="24"/>
                <w:szCs w:val="24"/>
              </w:rPr>
            </w:pPr>
            <w:r w:rsidRPr="00211892">
              <w:rPr>
                <w:rFonts w:ascii="Times New Roman" w:hAnsi="Times New Roman"/>
                <w:sz w:val="24"/>
              </w:rPr>
              <w:t>В случай на установено надвишаване на посочените максимални интензитети на помощта, Оценителната комисия ще коригира служебно бюджета на проектите до максимално допустимия процент в зависимост от избрания/приложимия режим на държавна</w:t>
            </w:r>
            <w:r w:rsidR="006F4A4C">
              <w:rPr>
                <w:rFonts w:ascii="Times New Roman" w:hAnsi="Times New Roman"/>
                <w:sz w:val="24"/>
              </w:rPr>
              <w:t>/минимална</w:t>
            </w:r>
            <w:r w:rsidRPr="00211892">
              <w:rPr>
                <w:rFonts w:ascii="Times New Roman" w:hAnsi="Times New Roman"/>
                <w:sz w:val="24"/>
              </w:rPr>
              <w:t xml:space="preserve"> помощ, както и съобразно мястото на изпълнение на проекта и категорията на предприятието-кандидат (в случаите на избран режим „регионална инвестиционна помощ” </w:t>
            </w:r>
            <w:r w:rsidR="006F4A4C">
              <w:rPr>
                <w:rFonts w:ascii="Times New Roman" w:hAnsi="Times New Roman"/>
                <w:sz w:val="24"/>
              </w:rPr>
              <w:t>по</w:t>
            </w:r>
            <w:r w:rsidRPr="00211892">
              <w:rPr>
                <w:rFonts w:ascii="Times New Roman" w:hAnsi="Times New Roman"/>
                <w:sz w:val="24"/>
              </w:rPr>
              <w:t xml:space="preserve"> Елемент </w:t>
            </w:r>
            <w:r w:rsidRPr="00211892">
              <w:rPr>
                <w:rFonts w:ascii="Times New Roman" w:hAnsi="Times New Roman"/>
                <w:sz w:val="24"/>
                <w:lang w:val="en-US"/>
              </w:rPr>
              <w:t>I</w:t>
            </w:r>
            <w:r w:rsidRPr="00211892">
              <w:rPr>
                <w:rFonts w:ascii="Times New Roman" w:hAnsi="Times New Roman"/>
                <w:sz w:val="24"/>
              </w:rPr>
              <w:t xml:space="preserve"> на процедурата). Помощите, които се предоставят на няколко части (т.е. когато кандидатът предвижда да ползва авансово и/или междинни плащания),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w:t>
            </w:r>
            <w:r w:rsidRPr="00211892">
              <w:rPr>
                <w:rFonts w:ascii="Times New Roman" w:hAnsi="Times New Roman"/>
                <w:sz w:val="24"/>
                <w:vertAlign w:val="superscript"/>
              </w:rPr>
              <w:footnoteReference w:id="23"/>
            </w:r>
            <w:r w:rsidRPr="00211892">
              <w:rPr>
                <w:rFonts w:ascii="Times New Roman" w:hAnsi="Times New Roman"/>
                <w:sz w:val="24"/>
              </w:rPr>
              <w:t xml:space="preserve">. Лихвеният процент, който се използва за сконтиране, </w:t>
            </w:r>
            <w:r w:rsidRPr="00211892">
              <w:rPr>
                <w:rFonts w:ascii="Times New Roman" w:hAnsi="Times New Roman"/>
                <w:sz w:val="24"/>
              </w:rPr>
              <w:lastRenderedPageBreak/>
              <w:t>е сконтовият процент, приложим към момента на предоставяне на помощта в съответствие с чл. 7, пар. 3 от Регламент (ЕС) № 651/2014 и чл. 3, ал. 6 от Регламент (ЕС) № 2023/2831. Интензитетът на безвъзмездното финансиране се изчислява чрез определяне на сконтираната стойност на помощта, изразена като процент от сконтираната стойност на допустимите разходи.</w:t>
            </w:r>
          </w:p>
        </w:tc>
      </w:tr>
    </w:tbl>
    <w:p w14:paraId="7E29AC7A" w14:textId="77777777" w:rsidR="00211892" w:rsidRDefault="00211892" w:rsidP="00EA1724">
      <w:pPr>
        <w:pStyle w:val="Heading2"/>
        <w:spacing w:before="120"/>
        <w:rPr>
          <w:rFonts w:ascii="Times New Roman" w:hAnsi="Times New Roman"/>
        </w:rPr>
      </w:pPr>
      <w:bookmarkStart w:id="13" w:name="_Toc212463987"/>
    </w:p>
    <w:p w14:paraId="0CC87926" w14:textId="5D46BF67" w:rsidR="002325A3" w:rsidRPr="00A44F84" w:rsidRDefault="00CB14EE" w:rsidP="00EA1724">
      <w:pPr>
        <w:pStyle w:val="Heading2"/>
        <w:spacing w:before="120"/>
        <w:rPr>
          <w:rFonts w:ascii="Times New Roman" w:hAnsi="Times New Roman"/>
        </w:rPr>
      </w:pPr>
      <w:r w:rsidRPr="00A44F84">
        <w:rPr>
          <w:rFonts w:ascii="Times New Roman" w:hAnsi="Times New Roman"/>
        </w:rPr>
        <w:t>1</w:t>
      </w:r>
      <w:r w:rsidR="004A58E5" w:rsidRPr="00A44F84">
        <w:rPr>
          <w:rFonts w:ascii="Times New Roman" w:hAnsi="Times New Roman"/>
        </w:rPr>
        <w:t>1</w:t>
      </w:r>
      <w:r w:rsidR="002325A3" w:rsidRPr="00A44F84">
        <w:rPr>
          <w:rFonts w:ascii="Times New Roman" w:hAnsi="Times New Roman"/>
        </w:rPr>
        <w:t>. Допустими кандидати:</w:t>
      </w:r>
      <w:bookmarkEnd w:id="13"/>
    </w:p>
    <w:p w14:paraId="01DC5F01" w14:textId="77777777" w:rsidR="001B6D92" w:rsidRPr="00A44F84" w:rsidRDefault="00D84021" w:rsidP="005C1072">
      <w:pPr>
        <w:pStyle w:val="Heading3"/>
        <w:spacing w:before="120" w:after="120"/>
        <w:rPr>
          <w:rFonts w:ascii="Times New Roman" w:hAnsi="Times New Roman"/>
          <w:sz w:val="24"/>
          <w:szCs w:val="24"/>
        </w:rPr>
      </w:pPr>
      <w:bookmarkStart w:id="14" w:name="_Toc212463988"/>
      <w:r w:rsidRPr="00A44F84">
        <w:rPr>
          <w:rFonts w:ascii="Times New Roman" w:hAnsi="Times New Roman"/>
          <w:sz w:val="24"/>
          <w:szCs w:val="24"/>
        </w:rPr>
        <w:t>11.1</w:t>
      </w:r>
      <w:r w:rsidR="001B6D92" w:rsidRPr="00A44F84">
        <w:rPr>
          <w:rFonts w:ascii="Times New Roman" w:hAnsi="Times New Roman"/>
          <w:sz w:val="24"/>
          <w:szCs w:val="24"/>
        </w:rPr>
        <w:t xml:space="preserve"> Критерии за допустимост на кандидатите</w:t>
      </w:r>
      <w:r w:rsidR="00445A60" w:rsidRPr="00A44F84">
        <w:rPr>
          <w:rFonts w:ascii="Times New Roman" w:hAnsi="Times New Roman"/>
          <w:sz w:val="24"/>
          <w:szCs w:val="24"/>
        </w:rPr>
        <w:t>:</w:t>
      </w:r>
      <w:bookmarkEnd w:id="14"/>
    </w:p>
    <w:p w14:paraId="7E3565AD" w14:textId="4F3D3368" w:rsidR="007B76CD" w:rsidRPr="00A44F84" w:rsidRDefault="00C908F4"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Допустими по процедура</w:t>
      </w:r>
      <w:r w:rsidR="00A56B7A">
        <w:rPr>
          <w:rFonts w:ascii="Times New Roman" w:hAnsi="Times New Roman"/>
          <w:sz w:val="24"/>
        </w:rPr>
        <w:t>та</w:t>
      </w:r>
      <w:r w:rsidR="002F7BE6" w:rsidRPr="00A44F84">
        <w:rPr>
          <w:rFonts w:ascii="Times New Roman" w:hAnsi="Times New Roman"/>
          <w:sz w:val="24"/>
        </w:rPr>
        <w:t xml:space="preserve"> </w:t>
      </w:r>
      <w:r w:rsidRPr="00A44F84">
        <w:rPr>
          <w:rFonts w:ascii="Times New Roman" w:hAnsi="Times New Roman"/>
          <w:sz w:val="24"/>
        </w:rPr>
        <w:t>са само кандидати, които отговарят на следните критерии:</w:t>
      </w:r>
    </w:p>
    <w:p w14:paraId="618AA684" w14:textId="3421F28F" w:rsidR="00EE25E5" w:rsidRPr="00A44F84" w:rsidRDefault="00EE25E5"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1)</w:t>
      </w:r>
      <w:r w:rsidRPr="00A44F84">
        <w:rPr>
          <w:rFonts w:ascii="Times New Roman" w:hAnsi="Times New Roman"/>
          <w:sz w:val="24"/>
        </w:rPr>
        <w:t xml:space="preserve"> Да са </w:t>
      </w:r>
      <w:r w:rsidRPr="00A44F84">
        <w:rPr>
          <w:rFonts w:ascii="Times New Roman" w:hAnsi="Times New Roman"/>
          <w:b/>
          <w:sz w:val="24"/>
        </w:rPr>
        <w:t>търговци по смисъла на Търговския закон или Закона за кооперациите</w:t>
      </w:r>
      <w:r w:rsidRPr="00A44F84">
        <w:rPr>
          <w:rFonts w:ascii="Times New Roman" w:hAnsi="Times New Roman"/>
          <w:sz w:val="24"/>
        </w:rPr>
        <w:t xml:space="preserve"> или да са еквивалентно лице по смисъла на законодателството на държава-членка на Европейското икономическо пространство</w:t>
      </w:r>
      <w:r w:rsidR="00CE67DB">
        <w:rPr>
          <w:rFonts w:ascii="Times New Roman" w:hAnsi="Times New Roman"/>
          <w:sz w:val="24"/>
        </w:rPr>
        <w:t xml:space="preserve"> (ЕИП)</w:t>
      </w:r>
      <w:r w:rsidRPr="00A44F84">
        <w:rPr>
          <w:rFonts w:ascii="Times New Roman" w:hAnsi="Times New Roman"/>
          <w:sz w:val="24"/>
        </w:rPr>
        <w:t>.</w:t>
      </w:r>
    </w:p>
    <w:p w14:paraId="1F2312DC" w14:textId="10A7A696" w:rsidR="00EE25E5" w:rsidRPr="00A44F84" w:rsidRDefault="00EE25E5"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Клонове на юридически лица, регистрирани в България, </w:t>
      </w:r>
      <w:r w:rsidRPr="00A44F84">
        <w:rPr>
          <w:rFonts w:ascii="Times New Roman" w:hAnsi="Times New Roman"/>
          <w:b/>
          <w:sz w:val="24"/>
        </w:rPr>
        <w:t>не могат</w:t>
      </w:r>
      <w:r w:rsidRPr="00A44F84">
        <w:rPr>
          <w:rFonts w:ascii="Times New Roman" w:hAnsi="Times New Roman"/>
          <w:sz w:val="24"/>
        </w:rPr>
        <w:t xml:space="preserve"> да участват в процедурата поради липсата на самостоятелна правосубектност.</w:t>
      </w:r>
    </w:p>
    <w:p w14:paraId="1F9753E5" w14:textId="64EA72D7" w:rsidR="00BB3244" w:rsidRPr="00A44F84" w:rsidRDefault="00EE25E5"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случай че кандидат</w:t>
      </w:r>
      <w:r w:rsidR="00197607" w:rsidRPr="00A44F84">
        <w:rPr>
          <w:rFonts w:ascii="Times New Roman" w:hAnsi="Times New Roman"/>
          <w:sz w:val="24"/>
        </w:rPr>
        <w:t>ът</w:t>
      </w:r>
      <w:r w:rsidRPr="00A44F84">
        <w:rPr>
          <w:rFonts w:ascii="Times New Roman" w:hAnsi="Times New Roman"/>
          <w:sz w:val="24"/>
        </w:rPr>
        <w:t xml:space="preserve"> </w:t>
      </w:r>
      <w:r w:rsidR="00197607" w:rsidRPr="00A44F84">
        <w:rPr>
          <w:rFonts w:ascii="Times New Roman" w:hAnsi="Times New Roman"/>
          <w:sz w:val="24"/>
        </w:rPr>
        <w:t>е</w:t>
      </w:r>
      <w:r w:rsidRPr="00A44F84">
        <w:rPr>
          <w:rFonts w:ascii="Times New Roman" w:hAnsi="Times New Roman"/>
          <w:sz w:val="24"/>
        </w:rPr>
        <w:t xml:space="preserve"> еквивалентно лице на търгов</w:t>
      </w:r>
      <w:r w:rsidR="00197607" w:rsidRPr="00A44F84">
        <w:rPr>
          <w:rFonts w:ascii="Times New Roman" w:hAnsi="Times New Roman"/>
          <w:sz w:val="24"/>
        </w:rPr>
        <w:t>е</w:t>
      </w:r>
      <w:r w:rsidRPr="00A44F84">
        <w:rPr>
          <w:rFonts w:ascii="Times New Roman" w:hAnsi="Times New Roman"/>
          <w:sz w:val="24"/>
        </w:rPr>
        <w:t>ц по смисъла на Търговския закон или на Закона на кооперациите</w:t>
      </w:r>
      <w:r w:rsidR="00BB3244" w:rsidRPr="00A44F84">
        <w:rPr>
          <w:rFonts w:ascii="Times New Roman" w:hAnsi="Times New Roman"/>
          <w:sz w:val="24"/>
        </w:rPr>
        <w:t xml:space="preserve"> съгласно законодателството на държава-членка на </w:t>
      </w:r>
      <w:r w:rsidR="00CE67DB">
        <w:rPr>
          <w:rFonts w:ascii="Times New Roman" w:hAnsi="Times New Roman"/>
          <w:sz w:val="24"/>
        </w:rPr>
        <w:t>ЕИП</w:t>
      </w:r>
      <w:r w:rsidR="00BB3244" w:rsidRPr="00A44F84">
        <w:rPr>
          <w:rFonts w:ascii="Times New Roman" w:hAnsi="Times New Roman"/>
          <w:sz w:val="24"/>
        </w:rPr>
        <w:t>, с оглед извършване на плащания по процедура</w:t>
      </w:r>
      <w:r w:rsidR="00CE67DB">
        <w:rPr>
          <w:rFonts w:ascii="Times New Roman" w:hAnsi="Times New Roman"/>
          <w:sz w:val="24"/>
        </w:rPr>
        <w:t>та</w:t>
      </w:r>
      <w:r w:rsidR="00BB3244" w:rsidRPr="00A44F84">
        <w:rPr>
          <w:rFonts w:ascii="Times New Roman" w:hAnsi="Times New Roman"/>
          <w:sz w:val="24"/>
        </w:rPr>
        <w:t>, към датата на сключване на административния договор за предоставяне на безвъзмездна финансова помощ</w:t>
      </w:r>
      <w:r w:rsidR="006F284D" w:rsidRPr="00A44F84">
        <w:rPr>
          <w:rFonts w:ascii="Times New Roman" w:hAnsi="Times New Roman"/>
          <w:sz w:val="24"/>
        </w:rPr>
        <w:t xml:space="preserve"> (АДПБФП)</w:t>
      </w:r>
      <w:r w:rsidR="00BB3244" w:rsidRPr="00A44F84">
        <w:rPr>
          <w:rFonts w:ascii="Times New Roman" w:hAnsi="Times New Roman"/>
          <w:sz w:val="24"/>
        </w:rPr>
        <w:t>, кандидатът следва да е регистриран по реда на Закона за търговския регистър и регистъра на юридическите лица с нестопанска цел. С цел избягване на подмяна на оценката, новорегистрираното предприятие следва да бъде дружество по смисъла на Търговския закон с едноличен собственик на капитала - чуждестранното предприятие-кандидат по настоящата процедура.</w:t>
      </w:r>
    </w:p>
    <w:p w14:paraId="0B7A4718" w14:textId="627A5FEB" w:rsidR="006978FF" w:rsidRPr="00A44F84" w:rsidRDefault="00BB0B4F" w:rsidP="000E4B50">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2</w:t>
      </w:r>
      <w:r w:rsidR="006978FF" w:rsidRPr="00A44F84">
        <w:rPr>
          <w:rFonts w:ascii="Times New Roman" w:hAnsi="Times New Roman"/>
          <w:b/>
          <w:sz w:val="24"/>
        </w:rPr>
        <w:t>)</w:t>
      </w:r>
      <w:r w:rsidR="006978FF" w:rsidRPr="00A44F84">
        <w:rPr>
          <w:rFonts w:ascii="Times New Roman" w:hAnsi="Times New Roman"/>
          <w:sz w:val="24"/>
        </w:rPr>
        <w:t xml:space="preserve"> Да са </w:t>
      </w:r>
      <w:r w:rsidR="006978FF" w:rsidRPr="00A44F84">
        <w:rPr>
          <w:rFonts w:ascii="Times New Roman" w:hAnsi="Times New Roman"/>
          <w:b/>
          <w:sz w:val="24"/>
        </w:rPr>
        <w:t>регистрирани не по-късно от 31.12.</w:t>
      </w:r>
      <w:r w:rsidR="006978FF" w:rsidRPr="002D45DF">
        <w:rPr>
          <w:rFonts w:ascii="Times New Roman" w:hAnsi="Times New Roman"/>
          <w:b/>
          <w:sz w:val="24"/>
        </w:rPr>
        <w:t>20</w:t>
      </w:r>
      <w:r w:rsidR="00452CF5" w:rsidRPr="00965924">
        <w:rPr>
          <w:rFonts w:ascii="Times New Roman" w:hAnsi="Times New Roman"/>
          <w:b/>
          <w:sz w:val="24"/>
        </w:rPr>
        <w:t>2</w:t>
      </w:r>
      <w:r w:rsidR="00AC6E46" w:rsidRPr="002D45DF">
        <w:rPr>
          <w:rFonts w:ascii="Times New Roman" w:hAnsi="Times New Roman"/>
          <w:b/>
          <w:sz w:val="24"/>
        </w:rPr>
        <w:t>3</w:t>
      </w:r>
      <w:r w:rsidR="006978FF" w:rsidRPr="002D45DF">
        <w:rPr>
          <w:rFonts w:ascii="Times New Roman" w:hAnsi="Times New Roman"/>
          <w:b/>
          <w:sz w:val="24"/>
        </w:rPr>
        <w:t xml:space="preserve"> г.</w:t>
      </w:r>
    </w:p>
    <w:p w14:paraId="6D062175" w14:textId="63B0BC03" w:rsidR="00942D33" w:rsidRPr="00A44F84" w:rsidRDefault="00942D33"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3) </w:t>
      </w:r>
      <w:r w:rsidRPr="00A44F84">
        <w:rPr>
          <w:rFonts w:ascii="Times New Roman" w:hAnsi="Times New Roman"/>
          <w:sz w:val="24"/>
        </w:rPr>
        <w:t xml:space="preserve">Да са </w:t>
      </w:r>
      <w:r w:rsidRPr="00A44F84">
        <w:rPr>
          <w:rFonts w:ascii="Times New Roman" w:hAnsi="Times New Roman"/>
          <w:b/>
          <w:sz w:val="24"/>
        </w:rPr>
        <w:t>микро, малки и</w:t>
      </w:r>
      <w:r w:rsidR="00533AB7">
        <w:rPr>
          <w:rFonts w:ascii="Times New Roman" w:hAnsi="Times New Roman"/>
          <w:b/>
          <w:sz w:val="24"/>
        </w:rPr>
        <w:t>ли</w:t>
      </w:r>
      <w:r w:rsidRPr="00A44F84">
        <w:rPr>
          <w:rFonts w:ascii="Times New Roman" w:hAnsi="Times New Roman"/>
          <w:b/>
          <w:sz w:val="24"/>
        </w:rPr>
        <w:t xml:space="preserve"> средни предприятия</w:t>
      </w:r>
      <w:r w:rsidRPr="00A44F84">
        <w:rPr>
          <w:rFonts w:ascii="Times New Roman" w:hAnsi="Times New Roman"/>
          <w:sz w:val="24"/>
        </w:rPr>
        <w:t xml:space="preserve"> по смисъла на чл. 3 и чл. 4 от Закона за малките и средните предприятия </w:t>
      </w:r>
      <w:r w:rsidR="00C85DC1" w:rsidRPr="00A44F84">
        <w:rPr>
          <w:rFonts w:ascii="Times New Roman" w:hAnsi="Times New Roman"/>
          <w:sz w:val="24"/>
        </w:rPr>
        <w:t>(ЗМСП)</w:t>
      </w:r>
      <w:r w:rsidR="00B21A70">
        <w:rPr>
          <w:rStyle w:val="FootnoteReference"/>
          <w:rFonts w:ascii="Times New Roman" w:hAnsi="Times New Roman"/>
          <w:sz w:val="24"/>
        </w:rPr>
        <w:footnoteReference w:id="24"/>
      </w:r>
      <w:r w:rsidR="00C85DC1" w:rsidRPr="00A44F84">
        <w:rPr>
          <w:rFonts w:ascii="Times New Roman" w:hAnsi="Times New Roman"/>
          <w:sz w:val="24"/>
        </w:rPr>
        <w:t xml:space="preserve"> </w:t>
      </w:r>
      <w:r w:rsidRPr="00A44F84">
        <w:rPr>
          <w:rFonts w:ascii="Times New Roman" w:hAnsi="Times New Roman"/>
          <w:sz w:val="24"/>
        </w:rPr>
        <w:t>и</w:t>
      </w:r>
      <w:r w:rsidR="0073747D" w:rsidRPr="0073747D">
        <w:t xml:space="preserve"> </w:t>
      </w:r>
      <w:r w:rsidR="0073747D" w:rsidRPr="0073747D">
        <w:rPr>
          <w:rFonts w:ascii="Times New Roman" w:hAnsi="Times New Roman"/>
          <w:sz w:val="24"/>
        </w:rPr>
        <w:t>Приложение I към Регламент (ЕС</w:t>
      </w:r>
      <w:r w:rsidR="00E95804" w:rsidRPr="00E95804">
        <w:rPr>
          <w:rFonts w:ascii="Times New Roman" w:hAnsi="Times New Roman"/>
          <w:sz w:val="24"/>
        </w:rPr>
        <w:t>)</w:t>
      </w:r>
      <w:r w:rsidR="0073747D" w:rsidRPr="0073747D">
        <w:rPr>
          <w:rFonts w:ascii="Times New Roman" w:hAnsi="Times New Roman"/>
          <w:sz w:val="24"/>
        </w:rPr>
        <w:t xml:space="preserve"> 651/2014 на Комисията</w:t>
      </w:r>
      <w:r w:rsidR="00567C8A" w:rsidRPr="008C4710">
        <w:rPr>
          <w:rFonts w:ascii="Times New Roman" w:hAnsi="Times New Roman"/>
          <w:sz w:val="24"/>
        </w:rPr>
        <w:t xml:space="preserve"> относно определението за микро-, малки и средни предприятия</w:t>
      </w:r>
      <w:r w:rsidR="0073747D" w:rsidRPr="0073747D">
        <w:rPr>
          <w:rFonts w:ascii="Times New Roman" w:hAnsi="Times New Roman"/>
          <w:sz w:val="24"/>
        </w:rPr>
        <w:t>.</w:t>
      </w:r>
    </w:p>
    <w:p w14:paraId="4B950F75" w14:textId="77777777" w:rsidR="002D254C" w:rsidRPr="00A44F84" w:rsidRDefault="002D254C" w:rsidP="002D254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Преди сключване на </w:t>
      </w:r>
      <w:r w:rsidRPr="002D254C">
        <w:rPr>
          <w:rFonts w:ascii="Times New Roman" w:hAnsi="Times New Roman"/>
          <w:sz w:val="24"/>
        </w:rPr>
        <w:t>административен договор за предоставяне на безвъзмездна финансова помощ</w:t>
      </w:r>
      <w:r>
        <w:rPr>
          <w:rFonts w:ascii="Times New Roman" w:hAnsi="Times New Roman"/>
          <w:sz w:val="24"/>
        </w:rPr>
        <w:t>, Управляващият орган ще</w:t>
      </w:r>
      <w:r w:rsidRPr="00A44F84">
        <w:rPr>
          <w:rFonts w:ascii="Times New Roman" w:hAnsi="Times New Roman"/>
          <w:sz w:val="24"/>
        </w:rPr>
        <w:t xml:space="preserve"> извършва документална проверка </w:t>
      </w:r>
      <w:r w:rsidRPr="002D254C">
        <w:rPr>
          <w:rFonts w:ascii="Times New Roman" w:hAnsi="Times New Roman"/>
          <w:sz w:val="24"/>
        </w:rPr>
        <w:t>както на категор</w:t>
      </w:r>
      <w:r>
        <w:rPr>
          <w:rFonts w:ascii="Times New Roman" w:hAnsi="Times New Roman"/>
          <w:sz w:val="24"/>
        </w:rPr>
        <w:t>ията на кандидата (микро, малко или</w:t>
      </w:r>
      <w:r w:rsidRPr="002D254C">
        <w:rPr>
          <w:rFonts w:ascii="Times New Roman" w:hAnsi="Times New Roman"/>
          <w:sz w:val="24"/>
        </w:rPr>
        <w:t xml:space="preserve"> средно пр</w:t>
      </w:r>
      <w:r>
        <w:rPr>
          <w:rFonts w:ascii="Times New Roman" w:hAnsi="Times New Roman"/>
          <w:sz w:val="24"/>
        </w:rPr>
        <w:t>едприятие), декларирана</w:t>
      </w:r>
      <w:r w:rsidRPr="002D254C">
        <w:rPr>
          <w:rFonts w:ascii="Times New Roman" w:hAnsi="Times New Roman"/>
          <w:sz w:val="24"/>
        </w:rPr>
        <w:t xml:space="preserve"> от одобрените кандидати на етап кандидатстване, така и на категорията им към момента преди сключване на договора.</w:t>
      </w:r>
      <w:r>
        <w:rPr>
          <w:rFonts w:ascii="Times New Roman" w:hAnsi="Times New Roman"/>
          <w:sz w:val="24"/>
        </w:rPr>
        <w:t xml:space="preserve"> </w:t>
      </w:r>
      <w:r w:rsidRPr="002D254C">
        <w:rPr>
          <w:rFonts w:ascii="Times New Roman" w:hAnsi="Times New Roman"/>
          <w:sz w:val="24"/>
        </w:rPr>
        <w:t>В случай че бъде установена неправилно</w:t>
      </w:r>
      <w:r>
        <w:rPr>
          <w:rFonts w:ascii="Times New Roman" w:hAnsi="Times New Roman"/>
          <w:sz w:val="24"/>
        </w:rPr>
        <w:t xml:space="preserve"> (погрешно) декларирана</w:t>
      </w:r>
      <w:r w:rsidRPr="002D254C">
        <w:rPr>
          <w:rFonts w:ascii="Times New Roman" w:hAnsi="Times New Roman"/>
          <w:sz w:val="24"/>
        </w:rPr>
        <w:t xml:space="preserve"> категория, както и в случай, че преди сключване на административен договор</w:t>
      </w:r>
      <w:r>
        <w:rPr>
          <w:rFonts w:ascii="Times New Roman" w:hAnsi="Times New Roman"/>
          <w:sz w:val="24"/>
        </w:rPr>
        <w:t>,</w:t>
      </w:r>
      <w:r w:rsidRPr="002D254C">
        <w:rPr>
          <w:rFonts w:ascii="Times New Roman" w:hAnsi="Times New Roman"/>
          <w:sz w:val="24"/>
        </w:rPr>
        <w:t xml:space="preserve"> настъпи пр</w:t>
      </w:r>
      <w:r>
        <w:rPr>
          <w:rFonts w:ascii="Times New Roman" w:hAnsi="Times New Roman"/>
          <w:sz w:val="24"/>
        </w:rPr>
        <w:t>омяна в декларираната</w:t>
      </w:r>
      <w:r w:rsidRPr="002D254C">
        <w:rPr>
          <w:rFonts w:ascii="Times New Roman" w:hAnsi="Times New Roman"/>
          <w:sz w:val="24"/>
        </w:rPr>
        <w:t xml:space="preserve"> на етап кандидатстване категория на одобрен кандидат, в резултат на което е налице неспазване на заложени в Условията за кандидатстване правила и/или ограничения, ще бъде издавано Решение за отказ за предоставяне на безвъзмездна финансова помощ на съответния кандидат. </w:t>
      </w:r>
      <w:r w:rsidRPr="002D254C">
        <w:rPr>
          <w:rFonts w:ascii="Times New Roman" w:hAnsi="Times New Roman"/>
          <w:sz w:val="24"/>
        </w:rPr>
        <w:lastRenderedPageBreak/>
        <w:t>Допълнителна информация в тази връзка е представена в т. 26.1 от Условията за кандидатстване, по-долу.</w:t>
      </w:r>
    </w:p>
    <w:p w14:paraId="059DE78D" w14:textId="45E6ECA1" w:rsidR="002D254C" w:rsidRPr="00A44F84" w:rsidRDefault="006F284D" w:rsidP="006F28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w:t>
      </w:r>
      <w:r w:rsidR="002D254C" w:rsidRPr="002D254C">
        <w:rPr>
          <w:rFonts w:ascii="Times New Roman" w:hAnsi="Times New Roman"/>
          <w:sz w:val="24"/>
        </w:rPr>
        <w:t>В случай че кандидатът предвижда промяна на категорията на предприятието към момента на сключване на административния договор и с цел заложеният интензитет и размер на безвъзмездната финансова помощ да отговарят на праговете, приложими за съответната категория както към момента на кандидатстване, така и към момента на сключване на договора, то кандидатът следва да заложи (на етап кандидатстване) по-ниските интензитет и размер на безвъзмездната финансова помощ, приложими и за двете категории. Посоченото се отнася както за случаите, когато предприятието предвижда да премине от по-ниска към по-висока категория (например от малко към средно предприятие), така и обратното - от по-висока към по-ниска категория (например от средно към малко предприятие).</w:t>
      </w:r>
    </w:p>
    <w:p w14:paraId="3F3C07F6" w14:textId="4A09E11F" w:rsidR="00F20EFF" w:rsidRPr="00A44F84" w:rsidRDefault="001D703A" w:rsidP="00BB1174">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4</w:t>
      </w:r>
      <w:r w:rsidR="00F20EFF" w:rsidRPr="00A44F84">
        <w:rPr>
          <w:rFonts w:ascii="Times New Roman" w:hAnsi="Times New Roman"/>
          <w:b/>
          <w:sz w:val="24"/>
        </w:rPr>
        <w:t>)</w:t>
      </w:r>
      <w:r w:rsidR="00F20EFF" w:rsidRPr="00A44F84">
        <w:rPr>
          <w:rFonts w:ascii="Times New Roman" w:hAnsi="Times New Roman"/>
          <w:sz w:val="24"/>
        </w:rPr>
        <w:t xml:space="preserve"> Да са реализирали </w:t>
      </w:r>
      <w:r w:rsidR="005963EC" w:rsidRPr="005963EC">
        <w:rPr>
          <w:rFonts w:ascii="Times New Roman" w:hAnsi="Times New Roman"/>
          <w:b/>
          <w:sz w:val="24"/>
        </w:rPr>
        <w:t xml:space="preserve">средногодишни нетни </w:t>
      </w:r>
      <w:r w:rsidR="00F20EFF" w:rsidRPr="00A44F84">
        <w:rPr>
          <w:rFonts w:ascii="Times New Roman" w:hAnsi="Times New Roman"/>
          <w:b/>
          <w:sz w:val="24"/>
        </w:rPr>
        <w:t xml:space="preserve">приходи от продажби </w:t>
      </w:r>
      <w:r w:rsidR="00F20EFF" w:rsidRPr="002D45DF">
        <w:rPr>
          <w:rFonts w:ascii="Times New Roman" w:hAnsi="Times New Roman"/>
          <w:b/>
          <w:sz w:val="24"/>
        </w:rPr>
        <w:t xml:space="preserve">за </w:t>
      </w:r>
      <w:r w:rsidR="005963EC" w:rsidRPr="002D45DF">
        <w:rPr>
          <w:rFonts w:ascii="Times New Roman" w:hAnsi="Times New Roman"/>
          <w:b/>
          <w:sz w:val="24"/>
        </w:rPr>
        <w:t>202</w:t>
      </w:r>
      <w:r w:rsidR="002D45DF" w:rsidRPr="00965924">
        <w:rPr>
          <w:rFonts w:ascii="Times New Roman" w:hAnsi="Times New Roman"/>
          <w:b/>
          <w:sz w:val="24"/>
        </w:rPr>
        <w:t>3</w:t>
      </w:r>
      <w:r w:rsidR="002D254C">
        <w:rPr>
          <w:rFonts w:ascii="Times New Roman" w:hAnsi="Times New Roman"/>
          <w:b/>
          <w:sz w:val="24"/>
        </w:rPr>
        <w:t xml:space="preserve"> г.</w:t>
      </w:r>
      <w:r w:rsidR="005963EC" w:rsidRPr="002D45DF">
        <w:rPr>
          <w:rFonts w:ascii="Times New Roman" w:hAnsi="Times New Roman"/>
          <w:b/>
          <w:sz w:val="24"/>
        </w:rPr>
        <w:t>, 202</w:t>
      </w:r>
      <w:r w:rsidR="002D45DF" w:rsidRPr="00965924">
        <w:rPr>
          <w:rFonts w:ascii="Times New Roman" w:hAnsi="Times New Roman"/>
          <w:b/>
          <w:sz w:val="24"/>
        </w:rPr>
        <w:t>4</w:t>
      </w:r>
      <w:r w:rsidR="005963EC" w:rsidRPr="002D45DF">
        <w:rPr>
          <w:rFonts w:ascii="Times New Roman" w:hAnsi="Times New Roman"/>
          <w:b/>
          <w:sz w:val="24"/>
        </w:rPr>
        <w:t xml:space="preserve"> </w:t>
      </w:r>
      <w:r w:rsidR="002D254C">
        <w:rPr>
          <w:rFonts w:ascii="Times New Roman" w:hAnsi="Times New Roman"/>
          <w:b/>
          <w:sz w:val="24"/>
        </w:rPr>
        <w:t xml:space="preserve">г. </w:t>
      </w:r>
      <w:r w:rsidR="005963EC" w:rsidRPr="002D45DF">
        <w:rPr>
          <w:rFonts w:ascii="Times New Roman" w:hAnsi="Times New Roman"/>
          <w:b/>
          <w:sz w:val="24"/>
        </w:rPr>
        <w:t xml:space="preserve">и </w:t>
      </w:r>
      <w:r w:rsidR="00F20EFF" w:rsidRPr="002D45DF">
        <w:rPr>
          <w:rFonts w:ascii="Times New Roman" w:hAnsi="Times New Roman"/>
          <w:b/>
          <w:sz w:val="24"/>
        </w:rPr>
        <w:t>202</w:t>
      </w:r>
      <w:r w:rsidR="002D45DF" w:rsidRPr="00965924">
        <w:rPr>
          <w:rFonts w:ascii="Times New Roman" w:hAnsi="Times New Roman"/>
          <w:b/>
          <w:sz w:val="24"/>
        </w:rPr>
        <w:t>5</w:t>
      </w:r>
      <w:r w:rsidR="00F20EFF" w:rsidRPr="00A44F84">
        <w:rPr>
          <w:rFonts w:ascii="Times New Roman" w:hAnsi="Times New Roman"/>
          <w:b/>
          <w:sz w:val="24"/>
        </w:rPr>
        <w:t xml:space="preserve"> финансов</w:t>
      </w:r>
      <w:r w:rsidR="005963EC">
        <w:rPr>
          <w:rFonts w:ascii="Times New Roman" w:hAnsi="Times New Roman"/>
          <w:b/>
          <w:sz w:val="24"/>
        </w:rPr>
        <w:t>и</w:t>
      </w:r>
      <w:r w:rsidR="00F20EFF" w:rsidRPr="00A44F84">
        <w:rPr>
          <w:rFonts w:ascii="Times New Roman" w:hAnsi="Times New Roman"/>
          <w:b/>
          <w:sz w:val="24"/>
        </w:rPr>
        <w:t xml:space="preserve"> годин</w:t>
      </w:r>
      <w:r w:rsidR="005963EC">
        <w:rPr>
          <w:rFonts w:ascii="Times New Roman" w:hAnsi="Times New Roman"/>
          <w:b/>
          <w:sz w:val="24"/>
        </w:rPr>
        <w:t>и</w:t>
      </w:r>
      <w:r w:rsidR="00F20EFF" w:rsidRPr="00A44F84" w:rsidDel="00AE78AE">
        <w:rPr>
          <w:rFonts w:ascii="Times New Roman" w:hAnsi="Times New Roman"/>
          <w:sz w:val="24"/>
        </w:rPr>
        <w:t xml:space="preserve"> </w:t>
      </w:r>
      <w:r w:rsidR="00F20EFF" w:rsidRPr="003A323E">
        <w:rPr>
          <w:rFonts w:ascii="Times New Roman" w:hAnsi="Times New Roman"/>
          <w:sz w:val="24"/>
        </w:rPr>
        <w:t>в зависимост от категорията на предприятието</w:t>
      </w:r>
      <w:r w:rsidRPr="003A323E">
        <w:rPr>
          <w:rFonts w:ascii="Times New Roman" w:hAnsi="Times New Roman"/>
          <w:sz w:val="24"/>
        </w:rPr>
        <w:t>-</w:t>
      </w:r>
      <w:r w:rsidR="00F20EFF" w:rsidRPr="003A323E">
        <w:rPr>
          <w:rFonts w:ascii="Times New Roman" w:hAnsi="Times New Roman"/>
          <w:sz w:val="24"/>
        </w:rPr>
        <w:t>кандидат,</w:t>
      </w:r>
      <w:r w:rsidR="00F20EFF" w:rsidRPr="00A44F84">
        <w:rPr>
          <w:rFonts w:ascii="Times New Roman" w:hAnsi="Times New Roman"/>
          <w:sz w:val="24"/>
        </w:rPr>
        <w:t xml:space="preserve"> както следва:</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F20EFF" w:rsidRPr="00A44F84" w14:paraId="29A8B9C5" w14:textId="77777777" w:rsidTr="00A176D3">
        <w:trPr>
          <w:trHeight w:val="514"/>
        </w:trPr>
        <w:tc>
          <w:tcPr>
            <w:tcW w:w="4678" w:type="dxa"/>
            <w:shd w:val="clear" w:color="auto" w:fill="D5DCE4" w:themeFill="text2" w:themeFillTint="33"/>
            <w:vAlign w:val="center"/>
          </w:tcPr>
          <w:p w14:paraId="7D0A44C0" w14:textId="77777777" w:rsidR="00F20EFF" w:rsidRPr="00A44F84" w:rsidRDefault="00F20EFF" w:rsidP="0054407E">
            <w:pPr>
              <w:spacing w:after="0" w:line="240" w:lineRule="auto"/>
              <w:jc w:val="center"/>
              <w:rPr>
                <w:rFonts w:ascii="Times New Roman" w:hAnsi="Times New Roman"/>
                <w:b/>
                <w:sz w:val="24"/>
              </w:rPr>
            </w:pPr>
            <w:r w:rsidRPr="00A44F84">
              <w:rPr>
                <w:rFonts w:ascii="Times New Roman" w:hAnsi="Times New Roman"/>
                <w:b/>
                <w:sz w:val="24"/>
              </w:rPr>
              <w:t>Категория на предприятието</w:t>
            </w:r>
          </w:p>
        </w:tc>
        <w:tc>
          <w:tcPr>
            <w:tcW w:w="5245" w:type="dxa"/>
            <w:shd w:val="clear" w:color="auto" w:fill="D5DCE4" w:themeFill="text2" w:themeFillTint="33"/>
            <w:vAlign w:val="center"/>
          </w:tcPr>
          <w:p w14:paraId="0DFC7888" w14:textId="1C78F474" w:rsidR="00F20EFF" w:rsidRPr="00A44F84" w:rsidRDefault="005963EC" w:rsidP="0054407E">
            <w:pPr>
              <w:spacing w:after="0" w:line="240" w:lineRule="auto"/>
              <w:jc w:val="center"/>
              <w:rPr>
                <w:rFonts w:ascii="Times New Roman" w:hAnsi="Times New Roman"/>
                <w:b/>
                <w:sz w:val="24"/>
              </w:rPr>
            </w:pPr>
            <w:r w:rsidRPr="005963EC">
              <w:rPr>
                <w:rFonts w:ascii="Times New Roman" w:hAnsi="Times New Roman"/>
                <w:b/>
                <w:sz w:val="24"/>
              </w:rPr>
              <w:t>Средногодишни нетни приходи от продажби за 202</w:t>
            </w:r>
            <w:r w:rsidR="002D45DF" w:rsidRPr="00965924">
              <w:rPr>
                <w:rFonts w:ascii="Times New Roman" w:hAnsi="Times New Roman"/>
                <w:b/>
                <w:sz w:val="24"/>
              </w:rPr>
              <w:t>3</w:t>
            </w:r>
            <w:r w:rsidRPr="005963EC">
              <w:rPr>
                <w:rFonts w:ascii="Times New Roman" w:hAnsi="Times New Roman"/>
                <w:b/>
                <w:sz w:val="24"/>
              </w:rPr>
              <w:t xml:space="preserve"> г., 202</w:t>
            </w:r>
            <w:r w:rsidR="002D45DF" w:rsidRPr="00965924">
              <w:rPr>
                <w:rFonts w:ascii="Times New Roman" w:hAnsi="Times New Roman"/>
                <w:b/>
                <w:sz w:val="24"/>
              </w:rPr>
              <w:t>4</w:t>
            </w:r>
            <w:r w:rsidRPr="005963EC">
              <w:rPr>
                <w:rFonts w:ascii="Times New Roman" w:hAnsi="Times New Roman"/>
                <w:b/>
                <w:sz w:val="24"/>
              </w:rPr>
              <w:t xml:space="preserve"> г. и 202</w:t>
            </w:r>
            <w:r w:rsidR="002D45DF" w:rsidRPr="00965924">
              <w:rPr>
                <w:rFonts w:ascii="Times New Roman" w:hAnsi="Times New Roman"/>
                <w:b/>
                <w:sz w:val="24"/>
              </w:rPr>
              <w:t>5</w:t>
            </w:r>
            <w:r w:rsidRPr="005963EC">
              <w:rPr>
                <w:rFonts w:ascii="Times New Roman" w:hAnsi="Times New Roman"/>
                <w:b/>
                <w:sz w:val="24"/>
              </w:rPr>
              <w:t xml:space="preserve"> </w:t>
            </w:r>
            <w:r w:rsidR="00F20EFF" w:rsidRPr="00A44F84">
              <w:rPr>
                <w:rFonts w:ascii="Times New Roman" w:hAnsi="Times New Roman"/>
                <w:b/>
                <w:sz w:val="24"/>
              </w:rPr>
              <w:t>г.</w:t>
            </w:r>
            <w:r w:rsidR="00F20EFF" w:rsidRPr="00A44F84">
              <w:rPr>
                <w:rFonts w:ascii="Times New Roman" w:hAnsi="Times New Roman"/>
                <w:b/>
                <w:sz w:val="24"/>
                <w:vertAlign w:val="superscript"/>
              </w:rPr>
              <w:footnoteReference w:id="25"/>
            </w:r>
          </w:p>
        </w:tc>
      </w:tr>
      <w:tr w:rsidR="00F20EFF" w:rsidRPr="00A44F84" w14:paraId="3B150EE4" w14:textId="77777777" w:rsidTr="0054407E">
        <w:trPr>
          <w:trHeight w:val="389"/>
        </w:trPr>
        <w:tc>
          <w:tcPr>
            <w:tcW w:w="4678" w:type="dxa"/>
            <w:shd w:val="clear" w:color="auto" w:fill="auto"/>
            <w:vAlign w:val="center"/>
          </w:tcPr>
          <w:p w14:paraId="48EB9587" w14:textId="77777777" w:rsidR="00F20EFF" w:rsidRPr="00533AB7" w:rsidRDefault="00F20EFF" w:rsidP="0054407E">
            <w:pPr>
              <w:spacing w:after="0" w:line="240" w:lineRule="auto"/>
              <w:jc w:val="center"/>
              <w:rPr>
                <w:rFonts w:ascii="Times New Roman" w:hAnsi="Times New Roman"/>
                <w:sz w:val="24"/>
              </w:rPr>
            </w:pPr>
            <w:r w:rsidRPr="00533AB7">
              <w:rPr>
                <w:rFonts w:ascii="Times New Roman" w:hAnsi="Times New Roman"/>
                <w:sz w:val="24"/>
              </w:rPr>
              <w:t>Микропредприятие</w:t>
            </w:r>
          </w:p>
        </w:tc>
        <w:tc>
          <w:tcPr>
            <w:tcW w:w="5245" w:type="dxa"/>
            <w:shd w:val="clear" w:color="auto" w:fill="auto"/>
            <w:vAlign w:val="center"/>
          </w:tcPr>
          <w:p w14:paraId="10D44984" w14:textId="4B6CEABE" w:rsidR="00F20EFF" w:rsidRPr="00D16F02" w:rsidRDefault="00F20EFF" w:rsidP="0054407E">
            <w:pPr>
              <w:spacing w:after="0" w:line="240" w:lineRule="auto"/>
              <w:jc w:val="center"/>
              <w:rPr>
                <w:rFonts w:ascii="Times New Roman" w:hAnsi="Times New Roman"/>
                <w:sz w:val="24"/>
                <w:lang w:val="en-US"/>
              </w:rPr>
            </w:pPr>
            <w:r w:rsidRPr="00533AB7">
              <w:rPr>
                <w:rFonts w:ascii="Times New Roman" w:hAnsi="Times New Roman"/>
                <w:sz w:val="24"/>
              </w:rPr>
              <w:t xml:space="preserve">≥ </w:t>
            </w:r>
            <w:r w:rsidR="0093434B">
              <w:rPr>
                <w:rFonts w:ascii="Times New Roman" w:hAnsi="Times New Roman"/>
                <w:sz w:val="24"/>
              </w:rPr>
              <w:t>152 000</w:t>
            </w:r>
            <w:r w:rsidRPr="00533AB7">
              <w:rPr>
                <w:rFonts w:ascii="Times New Roman" w:hAnsi="Times New Roman"/>
                <w:sz w:val="24"/>
              </w:rPr>
              <w:t xml:space="preserve"> лева</w:t>
            </w:r>
          </w:p>
        </w:tc>
      </w:tr>
      <w:tr w:rsidR="00F20EFF" w:rsidRPr="00A44F84" w14:paraId="651EA4E1" w14:textId="77777777" w:rsidTr="00A176D3">
        <w:trPr>
          <w:trHeight w:val="563"/>
        </w:trPr>
        <w:tc>
          <w:tcPr>
            <w:tcW w:w="4678" w:type="dxa"/>
            <w:shd w:val="clear" w:color="auto" w:fill="auto"/>
            <w:vAlign w:val="center"/>
          </w:tcPr>
          <w:p w14:paraId="31E914AD" w14:textId="77777777" w:rsidR="00F20EFF" w:rsidRPr="00533AB7" w:rsidRDefault="00F20EFF" w:rsidP="0054407E">
            <w:pPr>
              <w:spacing w:after="0" w:line="240" w:lineRule="auto"/>
              <w:jc w:val="center"/>
              <w:rPr>
                <w:rFonts w:ascii="Times New Roman" w:hAnsi="Times New Roman"/>
                <w:sz w:val="24"/>
              </w:rPr>
            </w:pPr>
            <w:r w:rsidRPr="00533AB7">
              <w:rPr>
                <w:rFonts w:ascii="Times New Roman" w:hAnsi="Times New Roman"/>
                <w:sz w:val="24"/>
              </w:rPr>
              <w:t>Малко предприятие</w:t>
            </w:r>
          </w:p>
        </w:tc>
        <w:tc>
          <w:tcPr>
            <w:tcW w:w="5245" w:type="dxa"/>
            <w:shd w:val="clear" w:color="auto" w:fill="auto"/>
            <w:vAlign w:val="center"/>
          </w:tcPr>
          <w:p w14:paraId="55CAEE23" w14:textId="188C97E2" w:rsidR="00F20EFF" w:rsidRPr="003D0423" w:rsidRDefault="00F20EFF" w:rsidP="0054407E">
            <w:pPr>
              <w:spacing w:after="0" w:line="240" w:lineRule="auto"/>
              <w:jc w:val="center"/>
              <w:rPr>
                <w:rFonts w:ascii="Times New Roman" w:hAnsi="Times New Roman"/>
                <w:sz w:val="24"/>
                <w:lang w:val="en-US"/>
              </w:rPr>
            </w:pPr>
            <w:r w:rsidRPr="00533AB7">
              <w:rPr>
                <w:rFonts w:ascii="Times New Roman" w:hAnsi="Times New Roman"/>
                <w:sz w:val="24"/>
              </w:rPr>
              <w:t xml:space="preserve">≥  </w:t>
            </w:r>
            <w:r w:rsidR="0093434B">
              <w:rPr>
                <w:rFonts w:ascii="Times New Roman" w:hAnsi="Times New Roman"/>
                <w:sz w:val="24"/>
              </w:rPr>
              <w:t xml:space="preserve">252 000 </w:t>
            </w:r>
            <w:r w:rsidRPr="00533AB7">
              <w:rPr>
                <w:rFonts w:ascii="Times New Roman" w:hAnsi="Times New Roman"/>
                <w:sz w:val="24"/>
              </w:rPr>
              <w:t>лева</w:t>
            </w:r>
          </w:p>
        </w:tc>
      </w:tr>
      <w:tr w:rsidR="00F20EFF" w:rsidRPr="00A44F84" w14:paraId="2D0450CD" w14:textId="77777777" w:rsidTr="00A176D3">
        <w:trPr>
          <w:trHeight w:val="557"/>
        </w:trPr>
        <w:tc>
          <w:tcPr>
            <w:tcW w:w="4678" w:type="dxa"/>
            <w:shd w:val="clear" w:color="auto" w:fill="auto"/>
            <w:vAlign w:val="center"/>
          </w:tcPr>
          <w:p w14:paraId="63A848B8" w14:textId="77777777" w:rsidR="00F20EFF" w:rsidRPr="00533AB7" w:rsidRDefault="00F20EFF" w:rsidP="0054407E">
            <w:pPr>
              <w:spacing w:after="0" w:line="240" w:lineRule="auto"/>
              <w:jc w:val="center"/>
              <w:rPr>
                <w:rFonts w:ascii="Times New Roman" w:hAnsi="Times New Roman"/>
                <w:sz w:val="24"/>
              </w:rPr>
            </w:pPr>
            <w:r w:rsidRPr="00533AB7">
              <w:rPr>
                <w:rFonts w:ascii="Times New Roman" w:hAnsi="Times New Roman"/>
                <w:sz w:val="24"/>
              </w:rPr>
              <w:t>Средно предприятие</w:t>
            </w:r>
          </w:p>
        </w:tc>
        <w:tc>
          <w:tcPr>
            <w:tcW w:w="5245" w:type="dxa"/>
            <w:shd w:val="clear" w:color="auto" w:fill="auto"/>
            <w:vAlign w:val="center"/>
          </w:tcPr>
          <w:p w14:paraId="49FA93C9" w14:textId="5DF0BFE4" w:rsidR="00F20EFF" w:rsidRPr="00533AB7" w:rsidRDefault="00F20EFF" w:rsidP="0054407E">
            <w:pPr>
              <w:spacing w:after="0" w:line="240" w:lineRule="auto"/>
              <w:jc w:val="center"/>
              <w:rPr>
                <w:rFonts w:ascii="Times New Roman" w:hAnsi="Times New Roman"/>
                <w:sz w:val="24"/>
              </w:rPr>
            </w:pPr>
            <w:r w:rsidRPr="00533AB7">
              <w:rPr>
                <w:rFonts w:ascii="Times New Roman" w:hAnsi="Times New Roman"/>
                <w:sz w:val="24"/>
              </w:rPr>
              <w:t xml:space="preserve">≥  </w:t>
            </w:r>
            <w:r w:rsidR="0093434B">
              <w:rPr>
                <w:rFonts w:ascii="Times New Roman" w:hAnsi="Times New Roman"/>
                <w:sz w:val="24"/>
              </w:rPr>
              <w:t xml:space="preserve">603 000 </w:t>
            </w:r>
            <w:r w:rsidRPr="00533AB7">
              <w:rPr>
                <w:rFonts w:ascii="Times New Roman" w:hAnsi="Times New Roman"/>
                <w:sz w:val="24"/>
              </w:rPr>
              <w:t>лева</w:t>
            </w:r>
          </w:p>
        </w:tc>
      </w:tr>
      <w:tr w:rsidR="000F59D2" w:rsidRPr="00A44F84" w14:paraId="4A226BBA" w14:textId="77777777" w:rsidTr="00865C28">
        <w:trPr>
          <w:trHeight w:val="1296"/>
        </w:trPr>
        <w:tc>
          <w:tcPr>
            <w:tcW w:w="9923" w:type="dxa"/>
            <w:gridSpan w:val="2"/>
            <w:shd w:val="clear" w:color="auto" w:fill="auto"/>
          </w:tcPr>
          <w:p w14:paraId="48D7BB2A" w14:textId="77777777" w:rsidR="00C64DE5" w:rsidRPr="00C64DE5" w:rsidRDefault="00C64DE5" w:rsidP="00C64DE5">
            <w:pPr>
              <w:spacing w:before="120"/>
              <w:jc w:val="both"/>
              <w:rPr>
                <w:rFonts w:ascii="Times New Roman" w:hAnsi="Times New Roman"/>
                <w:sz w:val="24"/>
              </w:rPr>
            </w:pPr>
            <w:r w:rsidRPr="00C64DE5">
              <w:rPr>
                <w:rFonts w:ascii="Times New Roman" w:hAnsi="Times New Roman"/>
                <w:sz w:val="24"/>
              </w:rPr>
              <w:t xml:space="preserve">При определянето на средногодишните нетни приходи от продажби за 2023 г., 2024 г. и 2025 г. се вземат предвид </w:t>
            </w:r>
            <w:r w:rsidRPr="00C64DE5">
              <w:rPr>
                <w:rFonts w:ascii="Times New Roman" w:hAnsi="Times New Roman"/>
                <w:b/>
                <w:sz w:val="24"/>
              </w:rPr>
              <w:t>само данните от индивидуалните</w:t>
            </w:r>
            <w:r w:rsidRPr="00C64DE5">
              <w:rPr>
                <w:rFonts w:ascii="Times New Roman" w:hAnsi="Times New Roman"/>
                <w:sz w:val="24"/>
              </w:rPr>
              <w:t xml:space="preserve"> Отчети за приходите и разходите за  посочените години</w:t>
            </w:r>
            <w:r w:rsidRPr="00C64DE5" w:rsidDel="00461469">
              <w:rPr>
                <w:rFonts w:ascii="Times New Roman" w:hAnsi="Times New Roman"/>
                <w:sz w:val="24"/>
              </w:rPr>
              <w:t xml:space="preserve"> </w:t>
            </w:r>
            <w:r w:rsidRPr="00C64DE5">
              <w:rPr>
                <w:rFonts w:ascii="Times New Roman" w:hAnsi="Times New Roman"/>
                <w:sz w:val="24"/>
              </w:rPr>
              <w:t>на кандидата, без да се отчитат данните на негови свързани предприятия и/или предприятия-партньори (ако има такива), послужили за определяне на категорията на предприятието-кандидат.</w:t>
            </w:r>
          </w:p>
          <w:p w14:paraId="48EBD0F1" w14:textId="1335ED59" w:rsidR="00C64DE5" w:rsidRPr="00C64DE5" w:rsidRDefault="00C64DE5" w:rsidP="00C64DE5">
            <w:pPr>
              <w:spacing w:before="120"/>
              <w:jc w:val="both"/>
              <w:rPr>
                <w:rFonts w:ascii="Times New Roman" w:hAnsi="Times New Roman"/>
                <w:b/>
                <w:sz w:val="24"/>
                <w:szCs w:val="24"/>
              </w:rPr>
            </w:pPr>
            <w:r>
              <w:rPr>
                <w:rFonts w:ascii="Times New Roman" w:hAnsi="Times New Roman"/>
                <w:b/>
                <w:sz w:val="24"/>
              </w:rPr>
              <w:t>5</w:t>
            </w:r>
            <w:r w:rsidRPr="00C64DE5">
              <w:rPr>
                <w:rFonts w:ascii="Times New Roman" w:hAnsi="Times New Roman"/>
                <w:b/>
                <w:sz w:val="24"/>
              </w:rPr>
              <w:t xml:space="preserve">) </w:t>
            </w:r>
            <w:r w:rsidRPr="00C64DE5">
              <w:rPr>
                <w:rFonts w:ascii="Times New Roman" w:hAnsi="Times New Roman"/>
                <w:sz w:val="24"/>
                <w:szCs w:val="24"/>
              </w:rPr>
              <w:t xml:space="preserve">Да са </w:t>
            </w:r>
            <w:r w:rsidRPr="00C64DE5">
              <w:rPr>
                <w:rFonts w:ascii="Times New Roman" w:hAnsi="Times New Roman"/>
                <w:b/>
                <w:sz w:val="24"/>
                <w:szCs w:val="24"/>
              </w:rPr>
              <w:t>заявили подкрепа за код на икономическа дейност съгласно КИД-2025</w:t>
            </w:r>
            <w:r w:rsidRPr="00C64DE5">
              <w:rPr>
                <w:rFonts w:ascii="Times New Roman" w:hAnsi="Times New Roman"/>
                <w:b/>
                <w:sz w:val="24"/>
                <w:szCs w:val="24"/>
                <w:vertAlign w:val="superscript"/>
              </w:rPr>
              <w:footnoteReference w:id="26"/>
            </w:r>
            <w:r w:rsidRPr="00C64DE5">
              <w:rPr>
                <w:rFonts w:ascii="Times New Roman" w:hAnsi="Times New Roman"/>
                <w:b/>
                <w:sz w:val="24"/>
                <w:szCs w:val="24"/>
              </w:rPr>
              <w:t xml:space="preserve"> </w:t>
            </w:r>
            <w:r w:rsidRPr="00C64DE5">
              <w:rPr>
                <w:rFonts w:ascii="Times New Roman" w:hAnsi="Times New Roman"/>
                <w:sz w:val="24"/>
                <w:szCs w:val="24"/>
              </w:rPr>
              <w:t>(Приложение 12),</w:t>
            </w:r>
            <w:r w:rsidRPr="00C64DE5">
              <w:rPr>
                <w:rFonts w:ascii="Times New Roman" w:hAnsi="Times New Roman"/>
                <w:b/>
                <w:sz w:val="24"/>
                <w:szCs w:val="24"/>
              </w:rPr>
              <w:t xml:space="preserve"> който се отнася до:</w:t>
            </w:r>
          </w:p>
          <w:p w14:paraId="19BB891E" w14:textId="5E2E1742" w:rsidR="00C64DE5" w:rsidRPr="00C64DE5" w:rsidRDefault="00C64DE5" w:rsidP="0054407E">
            <w:pPr>
              <w:spacing w:before="120" w:after="0"/>
              <w:jc w:val="both"/>
              <w:rPr>
                <w:rFonts w:ascii="Times New Roman" w:hAnsi="Times New Roman"/>
                <w:sz w:val="24"/>
                <w:szCs w:val="24"/>
              </w:rPr>
            </w:pPr>
            <w:r w:rsidRPr="00C64DE5">
              <w:rPr>
                <w:rFonts w:ascii="Times New Roman" w:hAnsi="Times New Roman"/>
                <w:b/>
                <w:sz w:val="24"/>
                <w:szCs w:val="24"/>
              </w:rPr>
              <w:t xml:space="preserve">- основната </w:t>
            </w:r>
            <w:r w:rsidRPr="00C64DE5">
              <w:rPr>
                <w:rFonts w:ascii="Times New Roman" w:hAnsi="Times New Roman"/>
                <w:i/>
                <w:sz w:val="24"/>
                <w:szCs w:val="24"/>
              </w:rPr>
              <w:t>или</w:t>
            </w:r>
            <w:r w:rsidRPr="00C64DE5">
              <w:rPr>
                <w:rFonts w:ascii="Times New Roman" w:hAnsi="Times New Roman"/>
                <w:b/>
                <w:sz w:val="24"/>
                <w:szCs w:val="24"/>
              </w:rPr>
              <w:t xml:space="preserve"> допълнителната икономическа дейност на кандидата</w:t>
            </w:r>
            <w:r w:rsidRPr="00C64DE5">
              <w:rPr>
                <w:rFonts w:ascii="Times New Roman" w:hAnsi="Times New Roman"/>
                <w:sz w:val="24"/>
                <w:szCs w:val="24"/>
              </w:rPr>
              <w:t xml:space="preserve"> съгласно КИД-2025 на НСИ, която формира минимум 20 % от нетните приходи от продажби на кандидата </w:t>
            </w:r>
            <w:r>
              <w:rPr>
                <w:rFonts w:ascii="Times New Roman" w:hAnsi="Times New Roman"/>
                <w:sz w:val="24"/>
                <w:szCs w:val="24"/>
              </w:rPr>
              <w:t>въз основа на данни за</w:t>
            </w:r>
            <w:r w:rsidRPr="00C64DE5">
              <w:rPr>
                <w:rFonts w:ascii="Times New Roman" w:hAnsi="Times New Roman"/>
                <w:sz w:val="24"/>
                <w:szCs w:val="24"/>
              </w:rPr>
              <w:t xml:space="preserve"> 2025 г.</w:t>
            </w:r>
          </w:p>
          <w:p w14:paraId="39E79A5F" w14:textId="77777777" w:rsidR="0054407E" w:rsidRDefault="0054407E" w:rsidP="0054407E">
            <w:pPr>
              <w:spacing w:before="120" w:after="120"/>
              <w:jc w:val="both"/>
              <w:rPr>
                <w:rFonts w:ascii="Times New Roman" w:hAnsi="Times New Roman"/>
                <w:i/>
                <w:sz w:val="24"/>
                <w:szCs w:val="24"/>
              </w:rPr>
            </w:pPr>
            <w:r>
              <w:rPr>
                <w:rFonts w:ascii="Times New Roman" w:hAnsi="Times New Roman"/>
                <w:i/>
                <w:sz w:val="24"/>
                <w:szCs w:val="24"/>
              </w:rPr>
              <w:t>и</w:t>
            </w:r>
            <w:r w:rsidR="00C64DE5" w:rsidRPr="00C64DE5">
              <w:rPr>
                <w:rFonts w:ascii="Times New Roman" w:hAnsi="Times New Roman"/>
                <w:i/>
                <w:sz w:val="24"/>
                <w:szCs w:val="24"/>
              </w:rPr>
              <w:t>ли</w:t>
            </w:r>
            <w:r>
              <w:rPr>
                <w:rFonts w:ascii="Times New Roman" w:hAnsi="Times New Roman"/>
                <w:i/>
                <w:sz w:val="24"/>
                <w:szCs w:val="24"/>
              </w:rPr>
              <w:t xml:space="preserve"> </w:t>
            </w:r>
          </w:p>
          <w:p w14:paraId="0980C952" w14:textId="77777777" w:rsidR="0054407E" w:rsidRPr="0054407E" w:rsidRDefault="0054407E" w:rsidP="0054407E">
            <w:pPr>
              <w:spacing w:before="120" w:after="120"/>
              <w:jc w:val="both"/>
              <w:rPr>
                <w:rFonts w:ascii="Times New Roman" w:hAnsi="Times New Roman"/>
                <w:i/>
                <w:sz w:val="24"/>
                <w:szCs w:val="24"/>
              </w:rPr>
            </w:pPr>
            <w:r w:rsidRPr="00C64DE5">
              <w:rPr>
                <w:rFonts w:ascii="Times New Roman" w:hAnsi="Times New Roman"/>
                <w:sz w:val="24"/>
                <w:szCs w:val="24"/>
              </w:rPr>
              <w:lastRenderedPageBreak/>
              <w:t xml:space="preserve">- </w:t>
            </w:r>
            <w:r w:rsidRPr="00C64DE5">
              <w:rPr>
                <w:rFonts w:ascii="Times New Roman" w:hAnsi="Times New Roman"/>
                <w:b/>
                <w:sz w:val="24"/>
                <w:szCs w:val="24"/>
              </w:rPr>
              <w:t>нов за кандидата код на икономическа дейност</w:t>
            </w:r>
            <w:r w:rsidRPr="00C64DE5">
              <w:rPr>
                <w:rFonts w:ascii="Times New Roman" w:hAnsi="Times New Roman"/>
                <w:b/>
                <w:sz w:val="24"/>
                <w:szCs w:val="24"/>
                <w:vertAlign w:val="superscript"/>
              </w:rPr>
              <w:footnoteReference w:id="27"/>
            </w:r>
            <w:r w:rsidRPr="00C64DE5">
              <w:rPr>
                <w:rFonts w:ascii="Times New Roman" w:hAnsi="Times New Roman"/>
                <w:sz w:val="24"/>
                <w:szCs w:val="24"/>
              </w:rPr>
              <w:t>, в рамките на който предприятието ще произвежда/предлага продукти/услуги от остатъчни суровини/отпадъци или ще предоставя услуги, свързани с осигуряване на дълготрайност на продукти/услуги, вече произвеждани/предлагани от кандидата.</w:t>
            </w:r>
          </w:p>
          <w:p w14:paraId="7817A018" w14:textId="06F2B64E" w:rsidR="00C64DE5" w:rsidRDefault="00C64DE5" w:rsidP="00C64DE5">
            <w:pPr>
              <w:jc w:val="both"/>
              <w:rPr>
                <w:rFonts w:ascii="Times New Roman" w:hAnsi="Times New Roman"/>
                <w:sz w:val="24"/>
                <w:szCs w:val="24"/>
              </w:rPr>
            </w:pPr>
            <w:r w:rsidRPr="00C64DE5">
              <w:rPr>
                <w:rFonts w:ascii="Times New Roman" w:hAnsi="Times New Roman"/>
                <w:b/>
                <w:sz w:val="24"/>
                <w:szCs w:val="24"/>
              </w:rPr>
              <w:t xml:space="preserve">ВАЖНО: </w:t>
            </w:r>
            <w:r w:rsidRPr="00C64DE5">
              <w:rPr>
                <w:rFonts w:ascii="Times New Roman" w:hAnsi="Times New Roman"/>
                <w:sz w:val="24"/>
                <w:szCs w:val="24"/>
              </w:rPr>
              <w:t>Кандидатите по процедурата е допустимо да заявят подкрепа з</w:t>
            </w:r>
            <w:r w:rsidRPr="00C64DE5">
              <w:rPr>
                <w:rFonts w:ascii="Times New Roman" w:hAnsi="Times New Roman"/>
                <w:b/>
                <w:sz w:val="24"/>
                <w:szCs w:val="24"/>
              </w:rPr>
              <w:t>а кода</w:t>
            </w:r>
            <w:r w:rsidRPr="00C64DE5">
              <w:rPr>
                <w:rFonts w:ascii="Times New Roman" w:hAnsi="Times New Roman"/>
                <w:b/>
                <w:sz w:val="24"/>
                <w:szCs w:val="24"/>
                <w:vertAlign w:val="superscript"/>
              </w:rPr>
              <w:footnoteReference w:id="28"/>
            </w:r>
            <w:r w:rsidRPr="00C64DE5">
              <w:rPr>
                <w:rFonts w:ascii="Times New Roman" w:hAnsi="Times New Roman"/>
                <w:b/>
                <w:sz w:val="24"/>
                <w:szCs w:val="24"/>
              </w:rPr>
              <w:t xml:space="preserve"> на основната или на допълнителна</w:t>
            </w:r>
            <w:r w:rsidRPr="00C64DE5">
              <w:rPr>
                <w:rFonts w:ascii="Times New Roman" w:hAnsi="Times New Roman"/>
                <w:sz w:val="24"/>
                <w:szCs w:val="24"/>
              </w:rPr>
              <w:t xml:space="preserve"> икономическа дейност на предприятието </w:t>
            </w:r>
            <w:r w:rsidRPr="00C64DE5">
              <w:rPr>
                <w:rFonts w:ascii="Times New Roman" w:hAnsi="Times New Roman"/>
                <w:b/>
                <w:sz w:val="24"/>
                <w:szCs w:val="24"/>
              </w:rPr>
              <w:t>съгласно КИД-2025</w:t>
            </w:r>
            <w:r w:rsidRPr="00C64DE5">
              <w:rPr>
                <w:rFonts w:ascii="Times New Roman" w:hAnsi="Times New Roman"/>
                <w:sz w:val="24"/>
                <w:szCs w:val="24"/>
              </w:rPr>
              <w:t xml:space="preserve"> на НСИ </w:t>
            </w:r>
            <w:r w:rsidRPr="00C64DE5">
              <w:rPr>
                <w:rFonts w:ascii="Times New Roman" w:hAnsi="Times New Roman"/>
                <w:b/>
                <w:sz w:val="24"/>
                <w:szCs w:val="24"/>
              </w:rPr>
              <w:t>въз основа на данни</w:t>
            </w:r>
            <w:r w:rsidRPr="00C64DE5">
              <w:rPr>
                <w:rFonts w:ascii="Times New Roman" w:hAnsi="Times New Roman"/>
                <w:sz w:val="24"/>
                <w:szCs w:val="24"/>
              </w:rPr>
              <w:t xml:space="preserve"> </w:t>
            </w:r>
            <w:r w:rsidRPr="00C64DE5">
              <w:rPr>
                <w:rFonts w:ascii="Times New Roman" w:hAnsi="Times New Roman"/>
                <w:b/>
                <w:sz w:val="24"/>
                <w:szCs w:val="24"/>
              </w:rPr>
              <w:t>за 2025 г.</w:t>
            </w:r>
            <w:r w:rsidRPr="00C64DE5">
              <w:rPr>
                <w:rFonts w:ascii="Times New Roman" w:hAnsi="Times New Roman"/>
                <w:sz w:val="24"/>
                <w:szCs w:val="24"/>
              </w:rPr>
              <w:t xml:space="preserve"> </w:t>
            </w:r>
            <w:r w:rsidRPr="00C64DE5">
              <w:rPr>
                <w:rFonts w:ascii="Times New Roman" w:hAnsi="Times New Roman"/>
                <w:i/>
                <w:sz w:val="24"/>
                <w:szCs w:val="24"/>
              </w:rPr>
              <w:t>или</w:t>
            </w:r>
            <w:r w:rsidRPr="00C64DE5">
              <w:rPr>
                <w:rFonts w:ascii="Times New Roman" w:hAnsi="Times New Roman"/>
                <w:sz w:val="24"/>
                <w:szCs w:val="24"/>
              </w:rPr>
              <w:t xml:space="preserve"> да заявят подкрепа </w:t>
            </w:r>
            <w:r w:rsidRPr="00C64DE5">
              <w:rPr>
                <w:rFonts w:ascii="Times New Roman" w:hAnsi="Times New Roman"/>
                <w:b/>
                <w:sz w:val="24"/>
                <w:szCs w:val="24"/>
              </w:rPr>
              <w:t>за нов за кандидата код на икономическа дейност съгласно КИД-2025</w:t>
            </w:r>
            <w:r w:rsidRPr="00C64DE5">
              <w:rPr>
                <w:rFonts w:ascii="Times New Roman" w:hAnsi="Times New Roman"/>
                <w:sz w:val="24"/>
                <w:szCs w:val="24"/>
              </w:rPr>
              <w:t xml:space="preserve">, в рамките на който предприятието ще произвежда/предлага продукти/услуги от остатъчни суровини/отпадъци или ще предоставя услуги, свързани с осигуряване на дълготрайност на продукти/услуги, вече произвеждани/предлагани от кандидата. </w:t>
            </w:r>
          </w:p>
          <w:p w14:paraId="1D9EE0E6" w14:textId="57B922DD" w:rsidR="00A1534F" w:rsidRPr="00A1534F" w:rsidRDefault="00C64DE5" w:rsidP="00A1534F">
            <w:pPr>
              <w:spacing w:before="120"/>
              <w:jc w:val="both"/>
              <w:rPr>
                <w:rFonts w:ascii="Times New Roman" w:hAnsi="Times New Roman"/>
                <w:sz w:val="24"/>
                <w:szCs w:val="24"/>
              </w:rPr>
            </w:pPr>
            <w:r w:rsidRPr="00C64DE5">
              <w:rPr>
                <w:rFonts w:ascii="Times New Roman" w:hAnsi="Times New Roman"/>
                <w:sz w:val="24"/>
                <w:szCs w:val="24"/>
              </w:rPr>
              <w:t>Оценителната комисия ще извършва проверка за съответствие с изискването по подт. 5) въз основа на данни за основната/допълнителната икономическа дейност на кандидатите за 2025 г., предоставени от НСИ по служебен път</w:t>
            </w:r>
            <w:r w:rsidRPr="00C64DE5">
              <w:rPr>
                <w:rFonts w:ascii="Times New Roman" w:hAnsi="Times New Roman"/>
                <w:sz w:val="24"/>
                <w:szCs w:val="24"/>
                <w:vertAlign w:val="superscript"/>
              </w:rPr>
              <w:footnoteReference w:id="29"/>
            </w:r>
            <w:r w:rsidRPr="00C64DE5">
              <w:rPr>
                <w:rFonts w:ascii="Times New Roman" w:hAnsi="Times New Roman"/>
                <w:sz w:val="24"/>
                <w:szCs w:val="24"/>
              </w:rPr>
              <w:t>, както и съгласно информацията, представена</w:t>
            </w:r>
            <w:r w:rsidR="00A1534F">
              <w:rPr>
                <w:rFonts w:ascii="Times New Roman" w:hAnsi="Times New Roman"/>
                <w:sz w:val="24"/>
                <w:szCs w:val="24"/>
              </w:rPr>
              <w:t xml:space="preserve"> </w:t>
            </w:r>
            <w:r w:rsidR="00A1534F" w:rsidRPr="00A1534F">
              <w:rPr>
                <w:rFonts w:ascii="Times New Roman" w:hAnsi="Times New Roman"/>
                <w:sz w:val="24"/>
                <w:szCs w:val="24"/>
              </w:rPr>
              <w:t>във Формуляра за кандидатстване, включително посочения от кандидатите код н</w:t>
            </w:r>
            <w:r w:rsidR="00A1534F">
              <w:rPr>
                <w:rFonts w:ascii="Times New Roman" w:hAnsi="Times New Roman"/>
                <w:sz w:val="24"/>
                <w:szCs w:val="24"/>
              </w:rPr>
              <w:t>а икономическата дейност, за кой</w:t>
            </w:r>
            <w:r w:rsidR="00A1534F" w:rsidRPr="00A1534F">
              <w:rPr>
                <w:rFonts w:ascii="Times New Roman" w:hAnsi="Times New Roman"/>
                <w:sz w:val="24"/>
                <w:szCs w:val="24"/>
              </w:rPr>
              <w:t xml:space="preserve">то кандидатстват, в поле „Информация за код </w:t>
            </w:r>
            <w:r w:rsidR="00A1534F">
              <w:rPr>
                <w:rFonts w:ascii="Times New Roman" w:hAnsi="Times New Roman"/>
                <w:sz w:val="24"/>
                <w:szCs w:val="24"/>
              </w:rPr>
              <w:t xml:space="preserve">на проекта </w:t>
            </w:r>
            <w:r w:rsidR="00A1534F" w:rsidRPr="00A1534F">
              <w:rPr>
                <w:rFonts w:ascii="Times New Roman" w:hAnsi="Times New Roman"/>
                <w:sz w:val="24"/>
                <w:szCs w:val="24"/>
              </w:rPr>
              <w:t xml:space="preserve">по КИД-2025” от раздел „Е-декларации” на Формуляра за кандидатстване. В тази връзка, </w:t>
            </w:r>
            <w:r w:rsidR="00A1534F" w:rsidRPr="00A1534F">
              <w:rPr>
                <w:rFonts w:ascii="Times New Roman" w:hAnsi="Times New Roman"/>
                <w:b/>
                <w:sz w:val="24"/>
                <w:szCs w:val="24"/>
              </w:rPr>
              <w:t xml:space="preserve">преди подаване на проектните предложения, на всички кандидати се препоръчва да извършат предварителна проверка за точния четиризначен код на основната или допълнителната икономическа дейност, за която кандидатстват съгласно КИД-2025 </w:t>
            </w:r>
            <w:r w:rsidR="00A1534F" w:rsidRPr="00A1534F">
              <w:rPr>
                <w:rFonts w:ascii="Times New Roman" w:hAnsi="Times New Roman"/>
                <w:b/>
                <w:sz w:val="24"/>
                <w:szCs w:val="24"/>
                <w:u w:val="single"/>
              </w:rPr>
              <w:t>въз основа на данни от НСИ за 2025 г.</w:t>
            </w:r>
            <w:r w:rsidR="00A1534F" w:rsidRPr="00A1534F">
              <w:rPr>
                <w:rFonts w:ascii="Times New Roman" w:hAnsi="Times New Roman"/>
                <w:b/>
                <w:sz w:val="24"/>
                <w:szCs w:val="24"/>
                <w:u w:val="single"/>
                <w:vertAlign w:val="superscript"/>
              </w:rPr>
              <w:footnoteReference w:id="30"/>
            </w:r>
            <w:r w:rsidR="00A1534F" w:rsidRPr="00A1534F">
              <w:rPr>
                <w:rFonts w:ascii="Times New Roman" w:hAnsi="Times New Roman"/>
                <w:b/>
                <w:sz w:val="24"/>
                <w:szCs w:val="24"/>
                <w:u w:val="single"/>
              </w:rPr>
              <w:t xml:space="preserve">, или ако е приложимо – проверка на точния </w:t>
            </w:r>
            <w:r w:rsidR="00A1534F">
              <w:rPr>
                <w:rFonts w:ascii="Times New Roman" w:hAnsi="Times New Roman"/>
                <w:b/>
                <w:sz w:val="24"/>
                <w:szCs w:val="24"/>
                <w:u w:val="single"/>
              </w:rPr>
              <w:t xml:space="preserve">нов за кандидата </w:t>
            </w:r>
            <w:r w:rsidR="00A1534F" w:rsidRPr="00A1534F">
              <w:rPr>
                <w:rFonts w:ascii="Times New Roman" w:hAnsi="Times New Roman"/>
                <w:b/>
                <w:sz w:val="24"/>
                <w:szCs w:val="24"/>
                <w:u w:val="single"/>
              </w:rPr>
              <w:t>четиризначен код на икономическа</w:t>
            </w:r>
            <w:r w:rsidR="00A1534F">
              <w:rPr>
                <w:rFonts w:ascii="Times New Roman" w:hAnsi="Times New Roman"/>
                <w:b/>
                <w:sz w:val="24"/>
                <w:szCs w:val="24"/>
                <w:u w:val="single"/>
              </w:rPr>
              <w:t>та</w:t>
            </w:r>
            <w:r w:rsidR="00A1534F" w:rsidRPr="00A1534F">
              <w:rPr>
                <w:rFonts w:ascii="Times New Roman" w:hAnsi="Times New Roman"/>
                <w:b/>
                <w:sz w:val="24"/>
                <w:szCs w:val="24"/>
                <w:u w:val="single"/>
              </w:rPr>
              <w:t xml:space="preserve"> дейност съгласно КИД-2025, за която заявяват подкрепа</w:t>
            </w:r>
            <w:r w:rsidR="00A1534F" w:rsidRPr="00A1534F">
              <w:rPr>
                <w:rFonts w:ascii="Times New Roman" w:hAnsi="Times New Roman"/>
                <w:sz w:val="24"/>
                <w:szCs w:val="24"/>
              </w:rPr>
              <w:t xml:space="preserve">. </w:t>
            </w:r>
          </w:p>
          <w:p w14:paraId="7326901F" w14:textId="05BA8B26" w:rsidR="00A1534F" w:rsidRPr="00A1534F" w:rsidRDefault="00A1534F" w:rsidP="00A1534F">
            <w:pPr>
              <w:spacing w:before="120"/>
              <w:jc w:val="both"/>
            </w:pPr>
            <w:r w:rsidRPr="00A1534F">
              <w:rPr>
                <w:rFonts w:ascii="Times New Roman" w:hAnsi="Times New Roman"/>
                <w:sz w:val="24"/>
                <w:szCs w:val="24"/>
              </w:rPr>
              <w:t>В случай че кандидат е заявил подкрепа за код на икономическа дейност, която е недопустима съгласно посоченото в т. 11.2 от Условията за кандидатстване, и</w:t>
            </w:r>
            <w:r>
              <w:rPr>
                <w:rFonts w:ascii="Times New Roman" w:hAnsi="Times New Roman"/>
                <w:sz w:val="24"/>
                <w:szCs w:val="24"/>
              </w:rPr>
              <w:t xml:space="preserve"> това</w:t>
            </w:r>
            <w:r w:rsidRPr="00A1534F">
              <w:rPr>
                <w:rFonts w:ascii="Times New Roman" w:hAnsi="Times New Roman"/>
                <w:sz w:val="24"/>
                <w:szCs w:val="24"/>
              </w:rPr>
              <w:t xml:space="preserve"> e видно от информацията, представена във Формуляра за кандидатстване, проектното предложение ще бъде </w:t>
            </w:r>
            <w:r w:rsidRPr="00A1534F">
              <w:rPr>
                <w:rFonts w:ascii="Times New Roman" w:hAnsi="Times New Roman"/>
                <w:b/>
                <w:sz w:val="24"/>
                <w:szCs w:val="24"/>
              </w:rPr>
              <w:t>отхвърлено</w:t>
            </w:r>
            <w:r w:rsidRPr="00A1534F">
              <w:rPr>
                <w:rFonts w:ascii="Times New Roman" w:hAnsi="Times New Roman"/>
                <w:sz w:val="24"/>
                <w:szCs w:val="24"/>
              </w:rPr>
              <w:t>.</w:t>
            </w:r>
          </w:p>
          <w:p w14:paraId="5E91D6C1" w14:textId="77777777" w:rsidR="00C64DE5" w:rsidRDefault="00A1534F" w:rsidP="001833DD">
            <w:pPr>
              <w:spacing w:before="120" w:after="120" w:line="240" w:lineRule="auto"/>
              <w:jc w:val="both"/>
              <w:rPr>
                <w:rFonts w:ascii="Times New Roman" w:hAnsi="Times New Roman"/>
                <w:sz w:val="24"/>
              </w:rPr>
            </w:pPr>
            <w:r w:rsidRPr="00A1534F">
              <w:rPr>
                <w:rFonts w:ascii="Times New Roman" w:hAnsi="Times New Roman"/>
                <w:sz w:val="24"/>
              </w:rPr>
              <w:t>В случай че в раздел „Е-декларации”, поле „Информация за код на проекта по КИД-2025” от Формуляра за кандидатстване, е посочен недопустим код на икономическа дейност, но видно от информацията, представена във Формуляра за кандидатстване, кандидатът е заявил подкрепа за допустим код, Оценителната комисия ще извършва служебна корекция в посоченото поле от Формуляра</w:t>
            </w:r>
            <w:r w:rsidRPr="00A1534F">
              <w:rPr>
                <w:rFonts w:ascii="Times New Roman" w:hAnsi="Times New Roman"/>
                <w:sz w:val="24"/>
                <w:vertAlign w:val="superscript"/>
              </w:rPr>
              <w:footnoteReference w:id="31"/>
            </w:r>
            <w:r w:rsidRPr="00A1534F">
              <w:rPr>
                <w:rFonts w:ascii="Times New Roman" w:hAnsi="Times New Roman"/>
                <w:sz w:val="24"/>
              </w:rPr>
              <w:t>.</w:t>
            </w:r>
          </w:p>
          <w:p w14:paraId="4E8E74C4" w14:textId="0808BA5F" w:rsidR="004D26FF" w:rsidRPr="004D26FF" w:rsidRDefault="004D26FF" w:rsidP="00865C28">
            <w:pPr>
              <w:spacing w:before="120" w:after="0" w:line="240" w:lineRule="auto"/>
              <w:jc w:val="both"/>
            </w:pPr>
            <w:r w:rsidRPr="004D26FF">
              <w:rPr>
                <w:rFonts w:ascii="Times New Roman" w:hAnsi="Times New Roman"/>
                <w:sz w:val="24"/>
              </w:rPr>
              <w:lastRenderedPageBreak/>
              <w:t xml:space="preserve">Кандидатите могат да участват в процедурата и да получат безвъзмездна финансова помощ, в случай че </w:t>
            </w:r>
            <w:r w:rsidRPr="004D26FF">
              <w:rPr>
                <w:rFonts w:ascii="Times New Roman" w:hAnsi="Times New Roman"/>
                <w:b/>
                <w:sz w:val="24"/>
              </w:rPr>
              <w:t>икономическата дейност съгласно КИД-2025, за която заявяват подкрепа не попада в недопустимите сектори, посочени в т. 11.2</w:t>
            </w:r>
            <w:r w:rsidRPr="004D26FF">
              <w:rPr>
                <w:rFonts w:ascii="Times New Roman" w:hAnsi="Times New Roman"/>
                <w:sz w:val="24"/>
              </w:rPr>
              <w:t xml:space="preserve"> от Условията за кандидатстване, по-долу</w:t>
            </w:r>
            <w:r w:rsidRPr="004D26FF">
              <w:rPr>
                <w:rFonts w:ascii="Times New Roman" w:hAnsi="Times New Roman"/>
                <w:sz w:val="24"/>
                <w:vertAlign w:val="superscript"/>
              </w:rPr>
              <w:footnoteReference w:id="32"/>
            </w:r>
            <w:r w:rsidRPr="004D26FF">
              <w:rPr>
                <w:rFonts w:ascii="Times New Roman" w:hAnsi="Times New Roman"/>
                <w:sz w:val="24"/>
              </w:rPr>
              <w:t>.</w:t>
            </w:r>
          </w:p>
        </w:tc>
      </w:tr>
    </w:tbl>
    <w:p w14:paraId="17AC2124" w14:textId="77777777" w:rsidR="00C64DE5" w:rsidRDefault="00C64DE5" w:rsidP="00DC14A3">
      <w:pPr>
        <w:pStyle w:val="Heading3"/>
        <w:spacing w:before="0" w:after="120"/>
        <w:rPr>
          <w:rFonts w:ascii="Times New Roman" w:hAnsi="Times New Roman"/>
          <w:sz w:val="24"/>
          <w:szCs w:val="24"/>
        </w:rPr>
      </w:pPr>
      <w:bookmarkStart w:id="15" w:name="_Toc212463989"/>
    </w:p>
    <w:p w14:paraId="6C0BBB7B" w14:textId="126A6B89" w:rsidR="00315DC8" w:rsidRPr="00A44F84" w:rsidRDefault="00315DC8" w:rsidP="00DC14A3">
      <w:pPr>
        <w:pStyle w:val="Heading3"/>
        <w:spacing w:before="0" w:after="120"/>
        <w:rPr>
          <w:rFonts w:ascii="Times New Roman" w:hAnsi="Times New Roman"/>
          <w:sz w:val="24"/>
          <w:szCs w:val="24"/>
        </w:rPr>
      </w:pPr>
      <w:r w:rsidRPr="00A44F84">
        <w:rPr>
          <w:rFonts w:ascii="Times New Roman" w:hAnsi="Times New Roman"/>
          <w:sz w:val="24"/>
          <w:szCs w:val="24"/>
        </w:rPr>
        <w:t>11.2 Критерии за недопустимост на кандидатите</w:t>
      </w:r>
      <w:r w:rsidR="00790826" w:rsidRPr="00A44F84">
        <w:rPr>
          <w:rFonts w:ascii="Times New Roman" w:hAnsi="Times New Roman"/>
          <w:sz w:val="24"/>
          <w:szCs w:val="24"/>
        </w:rPr>
        <w:t>:</w:t>
      </w:r>
      <w:bookmarkEnd w:id="15"/>
    </w:p>
    <w:p w14:paraId="192445C3" w14:textId="1C3DC43A"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1)</w:t>
      </w:r>
      <w:r w:rsidRPr="00A44F84">
        <w:rPr>
          <w:rFonts w:ascii="Times New Roman" w:hAnsi="Times New Roman"/>
          <w:sz w:val="24"/>
        </w:rPr>
        <w:t xml:space="preserve"> Съгласно чл. 25, ал. 2 от </w:t>
      </w:r>
      <w:r w:rsidR="00925613" w:rsidRPr="00A44F84">
        <w:rPr>
          <w:rFonts w:ascii="Times New Roman" w:hAnsi="Times New Roman"/>
          <w:sz w:val="24"/>
        </w:rPr>
        <w:t>Закон</w:t>
      </w:r>
      <w:r w:rsidR="00332ED1" w:rsidRPr="00A44F84">
        <w:rPr>
          <w:rFonts w:ascii="Times New Roman" w:hAnsi="Times New Roman"/>
          <w:sz w:val="24"/>
        </w:rPr>
        <w:t>а</w:t>
      </w:r>
      <w:r w:rsidR="00925613" w:rsidRPr="00A44F84">
        <w:rPr>
          <w:rFonts w:ascii="Times New Roman" w:hAnsi="Times New Roman"/>
          <w:sz w:val="24"/>
        </w:rPr>
        <w:t xml:space="preserve"> за управление на средствата от европейските фондове при споделено управление (</w:t>
      </w:r>
      <w:r w:rsidRPr="00A44F84">
        <w:rPr>
          <w:rFonts w:ascii="Times New Roman" w:hAnsi="Times New Roman"/>
          <w:sz w:val="24"/>
        </w:rPr>
        <w:t>ЗУСЕФСУ</w:t>
      </w:r>
      <w:r w:rsidR="00925613" w:rsidRPr="00A44F84">
        <w:rPr>
          <w:rFonts w:ascii="Times New Roman" w:hAnsi="Times New Roman"/>
          <w:sz w:val="24"/>
        </w:rPr>
        <w:t>)</w:t>
      </w:r>
      <w:r w:rsidRPr="00A44F84">
        <w:rPr>
          <w:rFonts w:ascii="Times New Roman" w:hAnsi="Times New Roman"/>
          <w:sz w:val="24"/>
        </w:rPr>
        <w:t xml:space="preserve"> </w:t>
      </w:r>
      <w:r w:rsidR="005308A3" w:rsidRPr="00A44F84">
        <w:rPr>
          <w:rFonts w:ascii="Times New Roman" w:hAnsi="Times New Roman"/>
          <w:sz w:val="24"/>
        </w:rPr>
        <w:t xml:space="preserve">и 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w:t>
      </w:r>
      <w:r w:rsidRPr="00A44F84">
        <w:rPr>
          <w:rFonts w:ascii="Times New Roman" w:hAnsi="Times New Roman"/>
          <w:sz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w:t>
      </w:r>
      <w:r w:rsidR="00560D42">
        <w:rPr>
          <w:rFonts w:ascii="Times New Roman" w:hAnsi="Times New Roman"/>
          <w:sz w:val="24"/>
        </w:rPr>
        <w:t xml:space="preserve">и чл. 55 </w:t>
      </w:r>
      <w:r w:rsidRPr="00A44F84">
        <w:rPr>
          <w:rFonts w:ascii="Times New Roman" w:hAnsi="Times New Roman"/>
          <w:sz w:val="24"/>
        </w:rPr>
        <w:t xml:space="preserve">от </w:t>
      </w:r>
      <w:r w:rsidR="004F5FC3" w:rsidRPr="00A44F84">
        <w:rPr>
          <w:rFonts w:ascii="Times New Roman" w:hAnsi="Times New Roman"/>
          <w:sz w:val="24"/>
        </w:rPr>
        <w:t>Закона</w:t>
      </w:r>
      <w:r w:rsidRPr="00A44F84">
        <w:rPr>
          <w:rFonts w:ascii="Times New Roman" w:hAnsi="Times New Roman"/>
          <w:sz w:val="24"/>
        </w:rPr>
        <w:t xml:space="preserve"> за обществени</w:t>
      </w:r>
      <w:r w:rsidR="002F40AA">
        <w:rPr>
          <w:rFonts w:ascii="Times New Roman" w:hAnsi="Times New Roman"/>
          <w:sz w:val="24"/>
        </w:rPr>
        <w:t>те</w:t>
      </w:r>
      <w:r w:rsidRPr="00A44F84">
        <w:rPr>
          <w:rFonts w:ascii="Times New Roman" w:hAnsi="Times New Roman"/>
          <w:sz w:val="24"/>
        </w:rPr>
        <w:t xml:space="preserve"> поръчки</w:t>
      </w:r>
      <w:r w:rsidR="00CC3701" w:rsidRPr="00A44F84">
        <w:rPr>
          <w:rFonts w:ascii="Times New Roman" w:hAnsi="Times New Roman"/>
          <w:sz w:val="24"/>
        </w:rPr>
        <w:t xml:space="preserve"> (ЗОП)</w:t>
      </w:r>
      <w:r w:rsidRPr="00A44F84">
        <w:rPr>
          <w:rFonts w:ascii="Times New Roman" w:hAnsi="Times New Roman"/>
          <w:sz w:val="24"/>
        </w:rPr>
        <w:t xml:space="preserve">. Кандидатите са длъжни да декларират, че не попадат в някоя от категориите, посочени в чл. 25, ал. 2 от ЗУСЕФСУ и чл. 7 от ПМС </w:t>
      </w:r>
      <w:r w:rsidR="005308A3" w:rsidRPr="00A44F84">
        <w:rPr>
          <w:rFonts w:ascii="Times New Roman" w:hAnsi="Times New Roman"/>
          <w:sz w:val="24"/>
        </w:rPr>
        <w:t xml:space="preserve">№ </w:t>
      </w:r>
      <w:r w:rsidR="00736A6E" w:rsidRPr="00A44F84">
        <w:rPr>
          <w:rFonts w:ascii="Times New Roman" w:hAnsi="Times New Roman"/>
          <w:sz w:val="24"/>
        </w:rPr>
        <w:t>23</w:t>
      </w:r>
      <w:r w:rsidRPr="00A44F84">
        <w:rPr>
          <w:rFonts w:ascii="Times New Roman" w:hAnsi="Times New Roman"/>
          <w:sz w:val="24"/>
        </w:rPr>
        <w:t>/20</w:t>
      </w:r>
      <w:r w:rsidR="00736A6E" w:rsidRPr="00A44F84">
        <w:rPr>
          <w:rFonts w:ascii="Times New Roman" w:hAnsi="Times New Roman"/>
          <w:sz w:val="24"/>
        </w:rPr>
        <w:t>23</w:t>
      </w:r>
      <w:r w:rsidRPr="00A44F84">
        <w:rPr>
          <w:rFonts w:ascii="Times New Roman" w:hAnsi="Times New Roman"/>
          <w:sz w:val="24"/>
        </w:rPr>
        <w:t xml:space="preserve"> г.</w:t>
      </w:r>
      <w:r w:rsidR="005308A3" w:rsidRPr="00A44F84">
        <w:rPr>
          <w:rFonts w:ascii="Times New Roman" w:hAnsi="Times New Roman"/>
          <w:sz w:val="24"/>
        </w:rPr>
        <w:t>,</w:t>
      </w:r>
      <w:r w:rsidRPr="00A44F84">
        <w:rPr>
          <w:rFonts w:ascii="Times New Roman" w:hAnsi="Times New Roman"/>
          <w:sz w:val="24"/>
        </w:rPr>
        <w:t xml:space="preserve"> </w:t>
      </w:r>
      <w:r w:rsidR="005308A3" w:rsidRPr="00A44F84">
        <w:rPr>
          <w:rFonts w:ascii="Times New Roman" w:hAnsi="Times New Roman"/>
          <w:sz w:val="24"/>
        </w:rPr>
        <w:t>чрез</w:t>
      </w:r>
      <w:r w:rsidR="004F3E97" w:rsidRPr="00A44F84">
        <w:rPr>
          <w:rFonts w:ascii="Times New Roman" w:hAnsi="Times New Roman"/>
          <w:sz w:val="24"/>
        </w:rPr>
        <w:t xml:space="preserve"> Декларацията при </w:t>
      </w:r>
      <w:r w:rsidR="004F3E97" w:rsidRPr="00960909">
        <w:rPr>
          <w:rFonts w:ascii="Times New Roman" w:hAnsi="Times New Roman"/>
          <w:sz w:val="24"/>
        </w:rPr>
        <w:t>кандидатстване (</w:t>
      </w:r>
      <w:r w:rsidR="004F3E97" w:rsidRPr="00B55D09">
        <w:rPr>
          <w:rFonts w:ascii="Times New Roman" w:hAnsi="Times New Roman"/>
          <w:sz w:val="24"/>
        </w:rPr>
        <w:t xml:space="preserve">Приложение </w:t>
      </w:r>
      <w:r w:rsidR="00532A42" w:rsidRPr="00B55D09">
        <w:rPr>
          <w:rFonts w:ascii="Times New Roman" w:hAnsi="Times New Roman"/>
          <w:sz w:val="24"/>
        </w:rPr>
        <w:t>2</w:t>
      </w:r>
      <w:r w:rsidRPr="00B55D09">
        <w:rPr>
          <w:rFonts w:ascii="Times New Roman" w:hAnsi="Times New Roman"/>
          <w:sz w:val="24"/>
        </w:rPr>
        <w:t>)</w:t>
      </w:r>
      <w:r w:rsidR="007944B4" w:rsidRPr="00960909">
        <w:rPr>
          <w:rFonts w:ascii="Times New Roman" w:hAnsi="Times New Roman"/>
          <w:sz w:val="24"/>
        </w:rPr>
        <w:t xml:space="preserve"> или</w:t>
      </w:r>
      <w:r w:rsidR="007944B4">
        <w:rPr>
          <w:rFonts w:ascii="Times New Roman" w:hAnsi="Times New Roman"/>
          <w:sz w:val="24"/>
        </w:rPr>
        <w:t xml:space="preserve"> чрез съответната декларация в </w:t>
      </w:r>
      <w:r w:rsidR="007944B4" w:rsidRPr="007944B4">
        <w:rPr>
          <w:rFonts w:ascii="Times New Roman" w:hAnsi="Times New Roman"/>
          <w:sz w:val="24"/>
        </w:rPr>
        <w:t>раздел „Е-Декларации“</w:t>
      </w:r>
      <w:r w:rsidR="007944B4">
        <w:rPr>
          <w:rFonts w:ascii="Times New Roman" w:hAnsi="Times New Roman"/>
          <w:sz w:val="24"/>
        </w:rPr>
        <w:t xml:space="preserve"> от </w:t>
      </w:r>
      <w:r w:rsidR="007944B4" w:rsidRPr="007944B4">
        <w:rPr>
          <w:rFonts w:ascii="Times New Roman" w:hAnsi="Times New Roman"/>
          <w:sz w:val="24"/>
        </w:rPr>
        <w:t>Формуляр</w:t>
      </w:r>
      <w:r w:rsidR="007944B4">
        <w:rPr>
          <w:rFonts w:ascii="Times New Roman" w:hAnsi="Times New Roman"/>
          <w:sz w:val="24"/>
        </w:rPr>
        <w:t>а</w:t>
      </w:r>
      <w:r w:rsidR="007944B4" w:rsidRPr="007944B4">
        <w:rPr>
          <w:rFonts w:ascii="Times New Roman" w:hAnsi="Times New Roman"/>
          <w:sz w:val="24"/>
        </w:rPr>
        <w:t xml:space="preserve"> за кандидатстване</w:t>
      </w:r>
      <w:r w:rsidR="007944B4">
        <w:rPr>
          <w:rFonts w:ascii="Times New Roman" w:hAnsi="Times New Roman"/>
          <w:sz w:val="24"/>
        </w:rPr>
        <w:t xml:space="preserve"> (</w:t>
      </w:r>
      <w:r w:rsidR="00C7347B">
        <w:rPr>
          <w:rFonts w:ascii="Times New Roman" w:hAnsi="Times New Roman"/>
          <w:sz w:val="24"/>
        </w:rPr>
        <w:t>когато</w:t>
      </w:r>
      <w:r w:rsidR="007944B4">
        <w:rPr>
          <w:rFonts w:ascii="Times New Roman" w:hAnsi="Times New Roman"/>
          <w:sz w:val="24"/>
        </w:rPr>
        <w:t xml:space="preserve"> е приложимо)</w:t>
      </w:r>
      <w:r w:rsidRPr="00A44F84">
        <w:rPr>
          <w:rFonts w:ascii="Times New Roman" w:hAnsi="Times New Roman"/>
          <w:sz w:val="24"/>
        </w:rPr>
        <w:t xml:space="preserve">. Потенциалните кандидати </w:t>
      </w:r>
      <w:r w:rsidRPr="00A44F84">
        <w:rPr>
          <w:rFonts w:ascii="Times New Roman" w:hAnsi="Times New Roman"/>
          <w:b/>
          <w:sz w:val="24"/>
        </w:rPr>
        <w:t>не могат</w:t>
      </w:r>
      <w:r w:rsidRPr="00A44F84">
        <w:rPr>
          <w:rFonts w:ascii="Times New Roman" w:hAnsi="Times New Roman"/>
          <w:sz w:val="24"/>
        </w:rPr>
        <w:t xml:space="preserve"> да участват в процедурата </w:t>
      </w:r>
      <w:r w:rsidR="00B932EE" w:rsidRPr="00A44F84">
        <w:rPr>
          <w:rFonts w:ascii="Times New Roman" w:hAnsi="Times New Roman"/>
          <w:sz w:val="24"/>
        </w:rPr>
        <w:t>чрез</w:t>
      </w:r>
      <w:r w:rsidRPr="00A44F84">
        <w:rPr>
          <w:rFonts w:ascii="Times New Roman" w:hAnsi="Times New Roman"/>
          <w:sz w:val="24"/>
        </w:rPr>
        <w:t xml:space="preserve"> подбор на проект</w:t>
      </w:r>
      <w:r w:rsidR="00B932EE" w:rsidRPr="00A44F84">
        <w:rPr>
          <w:rFonts w:ascii="Times New Roman" w:hAnsi="Times New Roman"/>
          <w:sz w:val="24"/>
        </w:rPr>
        <w:t>н</w:t>
      </w:r>
      <w:r w:rsidRPr="00A44F84">
        <w:rPr>
          <w:rFonts w:ascii="Times New Roman" w:hAnsi="Times New Roman"/>
          <w:sz w:val="24"/>
        </w:rPr>
        <w:t>и</w:t>
      </w:r>
      <w:r w:rsidR="00B932EE" w:rsidRPr="00A44F84">
        <w:rPr>
          <w:rFonts w:ascii="Times New Roman" w:hAnsi="Times New Roman"/>
          <w:sz w:val="24"/>
        </w:rPr>
        <w:t xml:space="preserve"> предложения</w:t>
      </w:r>
      <w:r w:rsidRPr="00A44F84">
        <w:rPr>
          <w:rFonts w:ascii="Times New Roman" w:hAnsi="Times New Roman"/>
          <w:sz w:val="24"/>
        </w:rPr>
        <w:t xml:space="preserve"> и да получат безвъзмездна финансова помощ, в случай че:</w:t>
      </w:r>
    </w:p>
    <w:p w14:paraId="1F9508DB" w14:textId="77777777"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a) са обявени в несъстоятелност;</w:t>
      </w:r>
    </w:p>
    <w:p w14:paraId="33818A2F" w14:textId="77777777"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б) са в производство по несъстоятелност;</w:t>
      </w:r>
    </w:p>
    <w:p w14:paraId="0B9EF1A3" w14:textId="77777777"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в) са в процедура по ликвидация; </w:t>
      </w:r>
    </w:p>
    <w:p w14:paraId="6BA8B568" w14:textId="77777777"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г) са сключили извънсъдебно споразумение с кредиторите си по смисъла на чл. 740 от Търговския закон;</w:t>
      </w:r>
    </w:p>
    <w:p w14:paraId="6E98F7C0" w14:textId="77777777" w:rsidR="002D4ACD"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д) </w:t>
      </w:r>
      <w:r w:rsidR="002D4ACD">
        <w:rPr>
          <w:rFonts w:ascii="Times New Roman" w:hAnsi="Times New Roman"/>
          <w:sz w:val="24"/>
        </w:rPr>
        <w:t xml:space="preserve">са преустановили дейността си; </w:t>
      </w:r>
    </w:p>
    <w:p w14:paraId="4FE434A9" w14:textId="6F280D73"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sidDel="005D3556">
        <w:rPr>
          <w:rFonts w:ascii="Times New Roman" w:hAnsi="Times New Roman"/>
          <w:sz w:val="24"/>
        </w:rPr>
        <w:t>е)</w:t>
      </w:r>
      <w:r w:rsidRPr="00A44F84">
        <w:rPr>
          <w:rFonts w:ascii="Times New Roman" w:hAnsi="Times New Roman"/>
          <w:sz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47FCA2E5" w14:textId="77777777" w:rsidR="0042609B" w:rsidRDefault="00220FC7" w:rsidP="0042609B">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w:t>
      </w:r>
      <w:r w:rsidR="0042609B">
        <w:rPr>
          <w:rFonts w:ascii="Times New Roman" w:hAnsi="Times New Roman"/>
          <w:sz w:val="24"/>
        </w:rPr>
        <w:t>в която кандидатът е установен;</w:t>
      </w:r>
    </w:p>
    <w:p w14:paraId="0FD0DFD2" w14:textId="77777777" w:rsidR="0042609B" w:rsidRDefault="00220FC7" w:rsidP="0042609B">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з) са лишени от правото да упражняват определена професия или дейност съгласно законодателството на държавата</w:t>
      </w:r>
      <w:r w:rsidR="0042609B">
        <w:rPr>
          <w:rFonts w:ascii="Times New Roman" w:hAnsi="Times New Roman"/>
          <w:sz w:val="24"/>
        </w:rPr>
        <w:t>, в която е извършено деянието;</w:t>
      </w:r>
    </w:p>
    <w:p w14:paraId="71B077C9" w14:textId="77777777" w:rsidR="0042609B" w:rsidRDefault="00220FC7" w:rsidP="0042609B">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и) са сключили споразумение с други лица с цел нарушаване на конкуренцията, когато нарушението е установено с акт на компетен</w:t>
      </w:r>
      <w:r w:rsidR="0042609B">
        <w:rPr>
          <w:rFonts w:ascii="Times New Roman" w:hAnsi="Times New Roman"/>
          <w:sz w:val="24"/>
        </w:rPr>
        <w:t>тен орган;</w:t>
      </w:r>
    </w:p>
    <w:p w14:paraId="56353203" w14:textId="77777777" w:rsidR="0042609B" w:rsidRDefault="00220FC7" w:rsidP="0042609B">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lastRenderedPageBreak/>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w:t>
      </w:r>
      <w:r w:rsidR="0042609B">
        <w:rPr>
          <w:rFonts w:ascii="Times New Roman" w:hAnsi="Times New Roman"/>
          <w:sz w:val="24"/>
        </w:rPr>
        <w:t>ойността или обема на договора;</w:t>
      </w:r>
    </w:p>
    <w:p w14:paraId="0271C2CB"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w:t>
      </w:r>
      <w:r w:rsidR="007C4A1E" w:rsidRPr="00A44F84">
        <w:rPr>
          <w:rFonts w:ascii="Times New Roman" w:hAnsi="Times New Roman"/>
          <w:sz w:val="24"/>
        </w:rPr>
        <w:t xml:space="preserve">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w:t>
      </w:r>
      <w:r w:rsidR="00903CC6" w:rsidRPr="00903CC6">
        <w:rPr>
          <w:rFonts w:ascii="Times New Roman" w:hAnsi="Times New Roman"/>
          <w:sz w:val="24"/>
        </w:rPr>
        <w:t>стойността, посочена в чл. 54, ал. 5 от З</w:t>
      </w:r>
      <w:r w:rsidR="00903CC6">
        <w:rPr>
          <w:rFonts w:ascii="Times New Roman" w:hAnsi="Times New Roman"/>
          <w:sz w:val="24"/>
        </w:rPr>
        <w:t>ОП</w:t>
      </w:r>
      <w:r w:rsidR="00560D42">
        <w:rPr>
          <w:rStyle w:val="FootnoteReference"/>
          <w:rFonts w:ascii="Times New Roman" w:hAnsi="Times New Roman"/>
          <w:sz w:val="24"/>
        </w:rPr>
        <w:footnoteReference w:id="33"/>
      </w:r>
      <w:r w:rsidR="002D4ACD">
        <w:rPr>
          <w:rFonts w:ascii="Times New Roman" w:hAnsi="Times New Roman"/>
          <w:sz w:val="24"/>
        </w:rPr>
        <w:t>;</w:t>
      </w:r>
    </w:p>
    <w:p w14:paraId="5035238F"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л) са изпаднали в неизпълнение на разпореждане на Европейската комисия за възстановяване на предоставената им неправомерна</w:t>
      </w:r>
      <w:r w:rsidR="002D4ACD">
        <w:rPr>
          <w:rFonts w:ascii="Times New Roman" w:hAnsi="Times New Roman"/>
          <w:sz w:val="24"/>
        </w:rPr>
        <w:t xml:space="preserve"> и несъвместима държавна помощ;</w:t>
      </w:r>
    </w:p>
    <w:p w14:paraId="619200DF"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м)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са правили опит да:</w:t>
      </w:r>
    </w:p>
    <w:p w14:paraId="4A35A46A"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w:t>
      </w:r>
      <w:r w:rsidRPr="00A44F84">
        <w:rPr>
          <w:rFonts w:ascii="Times New Roman" w:hAnsi="Times New Roman"/>
          <w:sz w:val="24"/>
        </w:rPr>
        <w:t>) повлияят на вземането на решение от страна на УО, свързано с отстраняването, подбора или възлагането, включително чрез предоставяне на невярна и</w:t>
      </w:r>
      <w:r w:rsidR="002D4ACD">
        <w:rPr>
          <w:rFonts w:ascii="Times New Roman" w:hAnsi="Times New Roman"/>
          <w:sz w:val="24"/>
        </w:rPr>
        <w:t>ли заблуждаваща информация, или</w:t>
      </w:r>
    </w:p>
    <w:p w14:paraId="5744E550"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xml:space="preserve">) получат информация, която може да им даде неоснователно предимство в процедурата за предоставяне </w:t>
      </w:r>
      <w:r w:rsidR="009B5A31" w:rsidRPr="00A44F84">
        <w:rPr>
          <w:rFonts w:ascii="Times New Roman" w:hAnsi="Times New Roman"/>
          <w:sz w:val="24"/>
        </w:rPr>
        <w:t>на безвъзмездна финансова помощ;</w:t>
      </w:r>
    </w:p>
    <w:p w14:paraId="4A156ECC"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н)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са осъжд</w:t>
      </w:r>
      <w:r w:rsidR="002D4ACD">
        <w:rPr>
          <w:rFonts w:ascii="Times New Roman" w:hAnsi="Times New Roman"/>
          <w:sz w:val="24"/>
        </w:rPr>
        <w:t>ани с влязла в сила присъда за:</w:t>
      </w:r>
    </w:p>
    <w:p w14:paraId="7D339882" w14:textId="6BF84D59" w:rsidR="006E288F"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w:t>
      </w:r>
      <w:r w:rsidRPr="00A44F84">
        <w:rPr>
          <w:rFonts w:ascii="Times New Roman" w:hAnsi="Times New Roman"/>
          <w:sz w:val="24"/>
        </w:rPr>
        <w:t xml:space="preserve">) </w:t>
      </w:r>
      <w:r w:rsidR="006E288F" w:rsidRPr="006E288F">
        <w:rPr>
          <w:rFonts w:ascii="Times New Roman" w:hAnsi="Times New Roman"/>
          <w:sz w:val="24"/>
        </w:rPr>
        <w:t>престъпление по чл. 114а – 114т, чл. 159а – 159г, чл. 172, чл. 192а, чл. 194 – 217, чл. 219 – 252, чл. 253 – 260, чл. 301 – 307, чл. 321, 321а и чл. 352 – 353е от Наказателния кодекс</w:t>
      </w:r>
      <w:r w:rsidR="003A10D2" w:rsidRPr="003A10D2">
        <w:rPr>
          <w:rFonts w:ascii="Times New Roman" w:hAnsi="Times New Roman"/>
          <w:sz w:val="24"/>
        </w:rPr>
        <w:t>;</w:t>
      </w:r>
    </w:p>
    <w:p w14:paraId="007E992A"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престъпление, аналогично на тези по горната хипотеза, в друга д</w:t>
      </w:r>
      <w:r w:rsidR="00220EBA">
        <w:rPr>
          <w:rFonts w:ascii="Times New Roman" w:hAnsi="Times New Roman"/>
          <w:sz w:val="24"/>
        </w:rPr>
        <w:t>ържава членка или трета страна;</w:t>
      </w:r>
    </w:p>
    <w:p w14:paraId="40BD87DB"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o</w:t>
      </w:r>
      <w:r w:rsidRPr="00A44F84">
        <w:rPr>
          <w:rFonts w:ascii="Times New Roman" w:hAnsi="Times New Roman"/>
          <w:sz w:val="24"/>
        </w:rPr>
        <w:t>) за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е налице конфликт на интереси във връзка с процедурата за предоставяне на безвъзмездна финансова помощ, к</w:t>
      </w:r>
      <w:r w:rsidR="00220EBA">
        <w:rPr>
          <w:rFonts w:ascii="Times New Roman" w:hAnsi="Times New Roman"/>
          <w:sz w:val="24"/>
        </w:rPr>
        <w:t>ойто не може да бъде отстранен;</w:t>
      </w:r>
    </w:p>
    <w:p w14:paraId="23F70F1E"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п) е налице неравнопоставеност в сл</w:t>
      </w:r>
      <w:r w:rsidR="00220EBA">
        <w:rPr>
          <w:rFonts w:ascii="Times New Roman" w:hAnsi="Times New Roman"/>
          <w:sz w:val="24"/>
        </w:rPr>
        <w:t>учаите по чл. 44, ал. 5 от ЗОП;</w:t>
      </w:r>
    </w:p>
    <w:p w14:paraId="72AB8CA4" w14:textId="77777777" w:rsidR="00220EBA" w:rsidRDefault="00220EBA"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р) е установено, че:</w:t>
      </w:r>
    </w:p>
    <w:p w14:paraId="2C4A2C67"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w:t>
      </w:r>
      <w:r w:rsidRPr="00A44F84">
        <w:rPr>
          <w:rFonts w:ascii="Times New Roman" w:hAnsi="Times New Roman"/>
          <w:sz w:val="24"/>
        </w:rPr>
        <w:t>) са представили документ с невярно съдържание, свързан с удостоверяване липсата на основания за отстраняване или изпълн</w:t>
      </w:r>
      <w:r w:rsidR="00220EBA">
        <w:rPr>
          <w:rFonts w:ascii="Times New Roman" w:hAnsi="Times New Roman"/>
          <w:sz w:val="24"/>
        </w:rPr>
        <w:t>ението на критериите за подбор;</w:t>
      </w:r>
    </w:p>
    <w:p w14:paraId="01C0AE1F"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не са предоставил</w:t>
      </w:r>
      <w:r w:rsidR="00332ED1" w:rsidRPr="00A44F84">
        <w:rPr>
          <w:rFonts w:ascii="Times New Roman" w:hAnsi="Times New Roman"/>
          <w:sz w:val="24"/>
        </w:rPr>
        <w:t>и</w:t>
      </w:r>
      <w:r w:rsidRPr="00A44F84">
        <w:rPr>
          <w:rFonts w:ascii="Times New Roman" w:hAnsi="Times New Roman"/>
          <w:sz w:val="24"/>
        </w:rPr>
        <w:t xml:space="preserve"> изискваща се информация, свързана с удостоверяване липсата на основания за отстраняване или изпълн</w:t>
      </w:r>
      <w:r w:rsidR="00220EBA">
        <w:rPr>
          <w:rFonts w:ascii="Times New Roman" w:hAnsi="Times New Roman"/>
          <w:sz w:val="24"/>
        </w:rPr>
        <w:t>ението на критериите за подбор.</w:t>
      </w:r>
    </w:p>
    <w:p w14:paraId="75D06DAA" w14:textId="41D7A13B"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w:t>
      </w:r>
      <w:r w:rsidR="00094765" w:rsidRPr="00A44F84">
        <w:rPr>
          <w:rFonts w:ascii="Times New Roman" w:hAnsi="Times New Roman"/>
          <w:sz w:val="24"/>
        </w:rPr>
        <w:t>Съответствието с посочените в т. 1) обстоятелства, при кандидатстване се декларира от кандидатите в Декларацията при кандидатстване (</w:t>
      </w:r>
      <w:r w:rsidR="00094765" w:rsidRPr="004D26FF">
        <w:rPr>
          <w:rFonts w:ascii="Times New Roman" w:hAnsi="Times New Roman"/>
          <w:b/>
          <w:sz w:val="24"/>
        </w:rPr>
        <w:t xml:space="preserve">Приложение </w:t>
      </w:r>
      <w:r w:rsidR="00532A42" w:rsidRPr="004D26FF">
        <w:rPr>
          <w:rFonts w:ascii="Times New Roman" w:hAnsi="Times New Roman"/>
          <w:b/>
          <w:sz w:val="24"/>
        </w:rPr>
        <w:t>2</w:t>
      </w:r>
      <w:r w:rsidR="00094765" w:rsidRPr="00A44F84">
        <w:rPr>
          <w:rFonts w:ascii="Times New Roman" w:hAnsi="Times New Roman"/>
          <w:sz w:val="24"/>
        </w:rPr>
        <w:t>)</w:t>
      </w:r>
      <w:r w:rsidR="001B364D" w:rsidRPr="001B364D">
        <w:rPr>
          <w:rFonts w:ascii="Times New Roman" w:hAnsi="Times New Roman"/>
          <w:sz w:val="24"/>
        </w:rPr>
        <w:t xml:space="preserve"> </w:t>
      </w:r>
      <w:r w:rsidR="001B364D">
        <w:rPr>
          <w:rFonts w:ascii="Times New Roman" w:hAnsi="Times New Roman"/>
          <w:sz w:val="24"/>
        </w:rPr>
        <w:t xml:space="preserve">или в съответната декларация в </w:t>
      </w:r>
      <w:r w:rsidR="001B364D" w:rsidRPr="007944B4">
        <w:rPr>
          <w:rFonts w:ascii="Times New Roman" w:hAnsi="Times New Roman"/>
          <w:sz w:val="24"/>
        </w:rPr>
        <w:t>раздел „Е-Декларации</w:t>
      </w:r>
      <w:r w:rsidR="004D26FF" w:rsidRPr="004D26FF">
        <w:rPr>
          <w:rFonts w:ascii="Times New Roman" w:hAnsi="Times New Roman"/>
          <w:sz w:val="24"/>
        </w:rPr>
        <w:t>”</w:t>
      </w:r>
      <w:r w:rsidR="001B364D">
        <w:rPr>
          <w:rFonts w:ascii="Times New Roman" w:hAnsi="Times New Roman"/>
          <w:sz w:val="24"/>
        </w:rPr>
        <w:t xml:space="preserve"> от </w:t>
      </w:r>
      <w:r w:rsidR="001B364D" w:rsidRPr="007944B4">
        <w:rPr>
          <w:rFonts w:ascii="Times New Roman" w:hAnsi="Times New Roman"/>
          <w:sz w:val="24"/>
        </w:rPr>
        <w:t>Формуляр</w:t>
      </w:r>
      <w:r w:rsidR="001B364D">
        <w:rPr>
          <w:rFonts w:ascii="Times New Roman" w:hAnsi="Times New Roman"/>
          <w:sz w:val="24"/>
        </w:rPr>
        <w:t>а</w:t>
      </w:r>
      <w:r w:rsidR="001B364D" w:rsidRPr="007944B4">
        <w:rPr>
          <w:rFonts w:ascii="Times New Roman" w:hAnsi="Times New Roman"/>
          <w:sz w:val="24"/>
        </w:rPr>
        <w:t xml:space="preserve"> за кандидатстване</w:t>
      </w:r>
      <w:r w:rsidR="001B364D">
        <w:rPr>
          <w:rFonts w:ascii="Times New Roman" w:hAnsi="Times New Roman"/>
          <w:sz w:val="24"/>
        </w:rPr>
        <w:t xml:space="preserve"> (когато е приложимо)</w:t>
      </w:r>
      <w:r w:rsidR="000B128E">
        <w:rPr>
          <w:rFonts w:ascii="Times New Roman" w:hAnsi="Times New Roman"/>
          <w:sz w:val="24"/>
        </w:rPr>
        <w:t xml:space="preserve">, </w:t>
      </w:r>
      <w:r w:rsidR="000B128E">
        <w:rPr>
          <w:rFonts w:ascii="Times New Roman" w:hAnsi="Times New Roman"/>
          <w:sz w:val="24"/>
        </w:rPr>
        <w:lastRenderedPageBreak/>
        <w:t>а преди сключване на административен договор</w:t>
      </w:r>
      <w:r w:rsidR="00094765" w:rsidRPr="00A44F84">
        <w:rPr>
          <w:rFonts w:ascii="Times New Roman" w:hAnsi="Times New Roman"/>
          <w:sz w:val="24"/>
        </w:rPr>
        <w:t xml:space="preserve"> с одобрените кандидати - чрез извършване на съответните служебни и документални проверки.</w:t>
      </w:r>
    </w:p>
    <w:p w14:paraId="0AA413EA" w14:textId="7EB168E6"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2)</w:t>
      </w:r>
      <w:r w:rsidRPr="00A44F84">
        <w:rPr>
          <w:rFonts w:ascii="Times New Roman" w:hAnsi="Times New Roman"/>
          <w:sz w:val="24"/>
        </w:rPr>
        <w:t xml:space="preserve"> </w:t>
      </w:r>
      <w:r w:rsidR="00C85DC1" w:rsidRPr="00A44F84">
        <w:rPr>
          <w:rFonts w:ascii="Times New Roman" w:hAnsi="Times New Roman"/>
          <w:sz w:val="24"/>
        </w:rPr>
        <w:t xml:space="preserve">С оглед </w:t>
      </w:r>
      <w:r w:rsidR="00C85DC1" w:rsidRPr="00A44F84">
        <w:rPr>
          <w:rFonts w:ascii="Times New Roman" w:hAnsi="Times New Roman"/>
          <w:b/>
          <w:sz w:val="24"/>
        </w:rPr>
        <w:t>избягване на припокриването на интервенциите</w:t>
      </w:r>
      <w:r w:rsidR="00C85DC1" w:rsidRPr="00A44F84">
        <w:rPr>
          <w:rFonts w:ascii="Times New Roman" w:hAnsi="Times New Roman"/>
          <w:sz w:val="24"/>
        </w:rPr>
        <w:t xml:space="preserve"> между </w:t>
      </w:r>
      <w:r w:rsidR="00DA3D19">
        <w:rPr>
          <w:rFonts w:ascii="Times New Roman" w:hAnsi="Times New Roman"/>
          <w:sz w:val="24"/>
        </w:rPr>
        <w:t>ПКИП</w:t>
      </w:r>
      <w:r w:rsidR="00C85DC1" w:rsidRPr="00A44F84">
        <w:rPr>
          <w:rFonts w:ascii="Times New Roman" w:hAnsi="Times New Roman"/>
          <w:sz w:val="24"/>
        </w:rPr>
        <w:t>, Програмата за развитие на селските райони 2014-2020</w:t>
      </w:r>
      <w:r w:rsidR="00896724" w:rsidRPr="00A44F84">
        <w:rPr>
          <w:rFonts w:ascii="Times New Roman" w:hAnsi="Times New Roman"/>
          <w:sz w:val="24"/>
        </w:rPr>
        <w:t xml:space="preserve"> (ПРСР)</w:t>
      </w:r>
      <w:r w:rsidR="00C85DC1" w:rsidRPr="00A44F84">
        <w:rPr>
          <w:rFonts w:ascii="Times New Roman" w:hAnsi="Times New Roman"/>
          <w:sz w:val="24"/>
        </w:rPr>
        <w:t xml:space="preserve"> и Стратегическия план за развитие на земеделието и селските райони в България за периода 2023-2027 г.</w:t>
      </w:r>
      <w:r w:rsidR="005251D0" w:rsidRPr="00965924">
        <w:rPr>
          <w:rFonts w:ascii="Times New Roman" w:hAnsi="Times New Roman"/>
          <w:sz w:val="24"/>
        </w:rPr>
        <w:t xml:space="preserve"> </w:t>
      </w:r>
      <w:r w:rsidR="005251D0" w:rsidRPr="00A44F84">
        <w:rPr>
          <w:rFonts w:ascii="Times New Roman" w:hAnsi="Times New Roman"/>
          <w:sz w:val="24"/>
        </w:rPr>
        <w:t>(СПРЗСР)</w:t>
      </w:r>
      <w:r w:rsidR="00C85DC1" w:rsidRPr="00A44F84">
        <w:rPr>
          <w:rFonts w:ascii="Times New Roman" w:hAnsi="Times New Roman"/>
          <w:sz w:val="24"/>
        </w:rPr>
        <w:t>, подкрепа по процедура</w:t>
      </w:r>
      <w:r w:rsidR="00DA3D19">
        <w:rPr>
          <w:rFonts w:ascii="Times New Roman" w:hAnsi="Times New Roman"/>
          <w:sz w:val="24"/>
        </w:rPr>
        <w:t>та</w:t>
      </w:r>
      <w:r w:rsidR="00C85DC1" w:rsidRPr="00A44F84">
        <w:rPr>
          <w:rFonts w:ascii="Times New Roman" w:hAnsi="Times New Roman"/>
          <w:sz w:val="24"/>
        </w:rPr>
        <w:t xml:space="preserve"> </w:t>
      </w:r>
      <w:r w:rsidR="00C85DC1" w:rsidRPr="00F02810">
        <w:rPr>
          <w:rFonts w:ascii="Times New Roman" w:hAnsi="Times New Roman"/>
          <w:b/>
          <w:sz w:val="24"/>
        </w:rPr>
        <w:t>не могат</w:t>
      </w:r>
      <w:r w:rsidR="00C85DC1" w:rsidRPr="00A44F84">
        <w:rPr>
          <w:rFonts w:ascii="Times New Roman" w:hAnsi="Times New Roman"/>
          <w:sz w:val="24"/>
        </w:rPr>
        <w:t xml:space="preserve"> да </w:t>
      </w:r>
      <w:r w:rsidR="004D26FF">
        <w:rPr>
          <w:rFonts w:ascii="Times New Roman" w:hAnsi="Times New Roman"/>
          <w:sz w:val="24"/>
        </w:rPr>
        <w:t>получа</w:t>
      </w:r>
      <w:r w:rsidR="00220EBA">
        <w:rPr>
          <w:rFonts w:ascii="Times New Roman" w:hAnsi="Times New Roman"/>
          <w:sz w:val="24"/>
        </w:rPr>
        <w:t xml:space="preserve">т кандидати, които са: </w:t>
      </w:r>
    </w:p>
    <w:p w14:paraId="6C5F5AAC" w14:textId="77777777" w:rsidR="00220EBA" w:rsidRPr="003A5303"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93347F">
        <w:rPr>
          <w:rFonts w:ascii="Times New Roman" w:hAnsi="Times New Roman"/>
          <w:b/>
          <w:sz w:val="24"/>
        </w:rPr>
        <w:t>2.1)</w:t>
      </w:r>
      <w:r w:rsidR="000E4B50" w:rsidRPr="00A44F84">
        <w:rPr>
          <w:rFonts w:ascii="Times New Roman" w:hAnsi="Times New Roman"/>
          <w:sz w:val="24"/>
        </w:rPr>
        <w:t xml:space="preserve"> </w:t>
      </w:r>
      <w:r w:rsidR="00220FC7" w:rsidRPr="00F613A5">
        <w:rPr>
          <w:rFonts w:ascii="Times New Roman" w:hAnsi="Times New Roman"/>
          <w:b/>
          <w:sz w:val="24"/>
        </w:rPr>
        <w:t xml:space="preserve">микропредприятия </w:t>
      </w:r>
      <w:r w:rsidR="00220FC7" w:rsidRPr="00A44F84">
        <w:rPr>
          <w:rFonts w:ascii="Times New Roman" w:hAnsi="Times New Roman"/>
          <w:sz w:val="24"/>
        </w:rPr>
        <w:t>по смисъла на чл. 3-4 от З</w:t>
      </w:r>
      <w:r w:rsidR="00C85DC1" w:rsidRPr="00A44F84">
        <w:rPr>
          <w:rFonts w:ascii="Times New Roman" w:hAnsi="Times New Roman"/>
          <w:sz w:val="24"/>
        </w:rPr>
        <w:t>МСП</w:t>
      </w:r>
      <w:r w:rsidR="00220FC7" w:rsidRPr="00A44F84">
        <w:rPr>
          <w:rFonts w:ascii="Times New Roman" w:hAnsi="Times New Roman"/>
          <w:sz w:val="24"/>
        </w:rPr>
        <w:t>, които имат седалище или клон със седалище на територията на селски район</w:t>
      </w:r>
      <w:r w:rsidR="00DC2597" w:rsidRPr="00A44F84">
        <w:rPr>
          <w:rFonts w:ascii="Times New Roman" w:hAnsi="Times New Roman"/>
          <w:sz w:val="24"/>
        </w:rPr>
        <w:t>,</w:t>
      </w:r>
      <w:r w:rsidR="000E4B50" w:rsidRPr="00A44F84">
        <w:rPr>
          <w:rFonts w:ascii="Times New Roman" w:hAnsi="Times New Roman"/>
          <w:sz w:val="24"/>
        </w:rPr>
        <w:t xml:space="preserve"> </w:t>
      </w:r>
      <w:r w:rsidR="00220FC7" w:rsidRPr="0023361B">
        <w:rPr>
          <w:rFonts w:ascii="Times New Roman" w:hAnsi="Times New Roman"/>
          <w:b/>
          <w:sz w:val="24"/>
          <w:u w:val="single"/>
        </w:rPr>
        <w:t>и</w:t>
      </w:r>
      <w:r w:rsidR="00701E16" w:rsidRPr="00A44F84">
        <w:rPr>
          <w:rFonts w:ascii="Times New Roman" w:hAnsi="Times New Roman"/>
          <w:sz w:val="24"/>
        </w:rPr>
        <w:t xml:space="preserve"> </w:t>
      </w:r>
      <w:r w:rsidR="00FF0167" w:rsidRPr="00A44F84">
        <w:rPr>
          <w:rFonts w:ascii="Times New Roman" w:hAnsi="Times New Roman"/>
          <w:sz w:val="24"/>
        </w:rPr>
        <w:t>са</w:t>
      </w:r>
      <w:r w:rsidR="00220FC7" w:rsidRPr="00A44F84">
        <w:rPr>
          <w:rFonts w:ascii="Times New Roman" w:hAnsi="Times New Roman"/>
          <w:sz w:val="24"/>
        </w:rPr>
        <w:t xml:space="preserve"> заявили за подпомагане </w:t>
      </w:r>
      <w:r w:rsidR="0023361B" w:rsidRPr="00A44F84">
        <w:rPr>
          <w:rFonts w:ascii="Times New Roman" w:hAnsi="Times New Roman"/>
          <w:sz w:val="24"/>
        </w:rPr>
        <w:t>по проекта</w:t>
      </w:r>
      <w:r w:rsidR="0023361B">
        <w:rPr>
          <w:rFonts w:ascii="Times New Roman" w:hAnsi="Times New Roman"/>
          <w:sz w:val="24"/>
        </w:rPr>
        <w:t xml:space="preserve"> </w:t>
      </w:r>
      <w:r w:rsidR="00220FC7" w:rsidRPr="00A44F84">
        <w:rPr>
          <w:rFonts w:ascii="Times New Roman" w:hAnsi="Times New Roman"/>
          <w:sz w:val="24"/>
        </w:rPr>
        <w:t xml:space="preserve">дейности, </w:t>
      </w:r>
      <w:r w:rsidR="00220FC7" w:rsidRPr="00212AAE">
        <w:rPr>
          <w:rFonts w:ascii="Times New Roman" w:hAnsi="Times New Roman"/>
          <w:sz w:val="24"/>
        </w:rPr>
        <w:t xml:space="preserve">които ще се </w:t>
      </w:r>
      <w:r w:rsidR="00220FC7" w:rsidRPr="003A5303">
        <w:rPr>
          <w:rFonts w:ascii="Times New Roman" w:hAnsi="Times New Roman"/>
          <w:sz w:val="24"/>
        </w:rPr>
        <w:t>осъществяват в община на територията на селските райони в Република България</w:t>
      </w:r>
      <w:r w:rsidR="0023361B" w:rsidRPr="00965924">
        <w:rPr>
          <w:rFonts w:ascii="Times New Roman" w:hAnsi="Times New Roman"/>
          <w:sz w:val="24"/>
        </w:rPr>
        <w:t xml:space="preserve"> </w:t>
      </w:r>
      <w:r w:rsidR="0023361B" w:rsidRPr="003A5303">
        <w:rPr>
          <w:rFonts w:ascii="Times New Roman" w:hAnsi="Times New Roman"/>
          <w:sz w:val="24"/>
        </w:rPr>
        <w:t>(</w:t>
      </w:r>
      <w:r w:rsidR="0023361B" w:rsidRPr="003A5303">
        <w:rPr>
          <w:rFonts w:ascii="Times New Roman" w:hAnsi="Times New Roman"/>
          <w:b/>
          <w:sz w:val="24"/>
        </w:rPr>
        <w:t>Приложение 1</w:t>
      </w:r>
      <w:r w:rsidR="00212AAE" w:rsidRPr="003A5303">
        <w:rPr>
          <w:rFonts w:ascii="Times New Roman" w:hAnsi="Times New Roman"/>
          <w:b/>
          <w:sz w:val="24"/>
        </w:rPr>
        <w:t>4</w:t>
      </w:r>
      <w:r w:rsidR="0023361B" w:rsidRPr="003A5303">
        <w:rPr>
          <w:rFonts w:ascii="Times New Roman" w:hAnsi="Times New Roman"/>
          <w:sz w:val="24"/>
        </w:rPr>
        <w:t>)</w:t>
      </w:r>
      <w:r w:rsidR="0023361B" w:rsidRPr="003A5303">
        <w:rPr>
          <w:rStyle w:val="FootnoteReference"/>
          <w:rFonts w:ascii="Times New Roman" w:hAnsi="Times New Roman"/>
          <w:sz w:val="24"/>
        </w:rPr>
        <w:footnoteReference w:id="34"/>
      </w:r>
      <w:r w:rsidR="00220FC7" w:rsidRPr="003A5303">
        <w:rPr>
          <w:rFonts w:ascii="Times New Roman" w:hAnsi="Times New Roman"/>
          <w:sz w:val="24"/>
        </w:rPr>
        <w:t xml:space="preserve">. </w:t>
      </w:r>
      <w:r w:rsidR="00684178" w:rsidRPr="003A5303">
        <w:rPr>
          <w:rFonts w:ascii="Times New Roman" w:hAnsi="Times New Roman"/>
          <w:sz w:val="24"/>
        </w:rPr>
        <w:t xml:space="preserve">В случай че по отношение на одобрен кандидат, преди сключване на административен договор се установи, че посоченото изискване не е спазено, ще бъде издадено Решение за </w:t>
      </w:r>
      <w:r w:rsidR="00684178" w:rsidRPr="004D26FF">
        <w:rPr>
          <w:rFonts w:ascii="Times New Roman" w:hAnsi="Times New Roman"/>
          <w:sz w:val="24"/>
        </w:rPr>
        <w:t>отказ</w:t>
      </w:r>
      <w:r w:rsidR="00684178" w:rsidRPr="003A5303">
        <w:rPr>
          <w:rFonts w:ascii="Times New Roman" w:hAnsi="Times New Roman"/>
          <w:sz w:val="24"/>
        </w:rPr>
        <w:t xml:space="preserve"> от предоставяне на безвъзмездна финансова помощ на съответния кандидат.</w:t>
      </w:r>
    </w:p>
    <w:p w14:paraId="7CF7D8D6" w14:textId="792A2332"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3A5303">
        <w:rPr>
          <w:rFonts w:ascii="Times New Roman" w:hAnsi="Times New Roman"/>
          <w:b/>
          <w:sz w:val="24"/>
        </w:rPr>
        <w:t>2.2)</w:t>
      </w:r>
      <w:r w:rsidRPr="003A5303">
        <w:rPr>
          <w:rFonts w:ascii="Times New Roman" w:hAnsi="Times New Roman"/>
          <w:sz w:val="24"/>
        </w:rPr>
        <w:t xml:space="preserve"> предприятия, кандидатстващи за финансиране на икономически дейности, които съгласно КИД-</w:t>
      </w:r>
      <w:r w:rsidR="00741955" w:rsidRPr="00965924">
        <w:rPr>
          <w:rFonts w:ascii="Times New Roman" w:hAnsi="Times New Roman"/>
          <w:sz w:val="24"/>
        </w:rPr>
        <w:t>2025</w:t>
      </w:r>
      <w:r w:rsidRPr="003A5303">
        <w:rPr>
          <w:rFonts w:ascii="Times New Roman" w:hAnsi="Times New Roman"/>
          <w:sz w:val="24"/>
        </w:rPr>
        <w:t xml:space="preserve"> на НСИ (</w:t>
      </w:r>
      <w:r w:rsidRPr="003A5303">
        <w:rPr>
          <w:rFonts w:ascii="Times New Roman" w:hAnsi="Times New Roman"/>
          <w:b/>
          <w:sz w:val="24"/>
        </w:rPr>
        <w:t>Приложение 12</w:t>
      </w:r>
      <w:r w:rsidRPr="003A5303">
        <w:rPr>
          <w:rFonts w:ascii="Times New Roman" w:hAnsi="Times New Roman"/>
          <w:sz w:val="24"/>
        </w:rPr>
        <w:t xml:space="preserve">) попадат в </w:t>
      </w:r>
      <w:r w:rsidRPr="003A5303">
        <w:rPr>
          <w:rFonts w:ascii="Times New Roman" w:hAnsi="Times New Roman"/>
          <w:b/>
          <w:sz w:val="24"/>
        </w:rPr>
        <w:t>сектор С -</w:t>
      </w:r>
      <w:r w:rsidRPr="003A5303">
        <w:rPr>
          <w:rFonts w:ascii="Times New Roman" w:hAnsi="Times New Roman"/>
          <w:sz w:val="24"/>
        </w:rPr>
        <w:t xml:space="preserve"> </w:t>
      </w:r>
      <w:r w:rsidRPr="003A5303">
        <w:rPr>
          <w:rFonts w:ascii="Times New Roman" w:hAnsi="Times New Roman"/>
          <w:b/>
          <w:sz w:val="24"/>
        </w:rPr>
        <w:t>раздел 10 „Производство на хранителни продукти”, раздел 11 „Производство</w:t>
      </w:r>
      <w:r w:rsidRPr="00A44F84">
        <w:rPr>
          <w:rFonts w:ascii="Times New Roman" w:hAnsi="Times New Roman"/>
          <w:b/>
          <w:sz w:val="24"/>
        </w:rPr>
        <w:t xml:space="preserve"> на напитки”</w:t>
      </w:r>
      <w:r w:rsidRPr="00DF5395">
        <w:t xml:space="preserve"> </w:t>
      </w:r>
      <w:r w:rsidRPr="00DF5395">
        <w:rPr>
          <w:rFonts w:ascii="Times New Roman" w:hAnsi="Times New Roman"/>
          <w:b/>
          <w:sz w:val="24"/>
        </w:rPr>
        <w:t>и раздел 20 „П</w:t>
      </w:r>
      <w:r w:rsidR="000B128E">
        <w:rPr>
          <w:rFonts w:ascii="Times New Roman" w:hAnsi="Times New Roman"/>
          <w:b/>
          <w:sz w:val="24"/>
        </w:rPr>
        <w:t>роизводство на химични продукти</w:t>
      </w:r>
      <w:r w:rsidR="000B128E" w:rsidRPr="000B128E">
        <w:rPr>
          <w:rFonts w:ascii="Times New Roman" w:hAnsi="Times New Roman"/>
          <w:b/>
          <w:sz w:val="24"/>
        </w:rPr>
        <w:t>”</w:t>
      </w:r>
      <w:r w:rsidR="00220EBA">
        <w:rPr>
          <w:rFonts w:ascii="Times New Roman" w:hAnsi="Times New Roman"/>
          <w:sz w:val="24"/>
        </w:rPr>
        <w:t>, както следва:</w:t>
      </w:r>
    </w:p>
    <w:p w14:paraId="367785AC"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- 10.1 „Производство и преработка на месо; производство на мес</w:t>
      </w:r>
      <w:r w:rsidR="00220EBA">
        <w:rPr>
          <w:rFonts w:ascii="Times New Roman" w:hAnsi="Times New Roman"/>
          <w:sz w:val="24"/>
        </w:rPr>
        <w:t>ни продукти, без готови ястия”;</w:t>
      </w:r>
    </w:p>
    <w:p w14:paraId="35692456"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- 10.2 „Преработка и консервиране на риба и други во</w:t>
      </w:r>
      <w:r w:rsidR="00220EBA">
        <w:rPr>
          <w:rFonts w:ascii="Times New Roman" w:hAnsi="Times New Roman"/>
          <w:sz w:val="24"/>
        </w:rPr>
        <w:t>дни животни, без готови ястия”;</w:t>
      </w:r>
    </w:p>
    <w:p w14:paraId="13400E22"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- 10.3 „Преработка и консервиране на плодове </w:t>
      </w:r>
      <w:r w:rsidR="00220EBA">
        <w:rPr>
          <w:rFonts w:ascii="Times New Roman" w:hAnsi="Times New Roman"/>
          <w:sz w:val="24"/>
        </w:rPr>
        <w:t>и зеленчуци, без готови ястия”;</w:t>
      </w:r>
    </w:p>
    <w:p w14:paraId="7F0D5A6A"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- 10.4 „Производство на растителни и животински масла и мазнини”</w:t>
      </w:r>
      <w:r>
        <w:rPr>
          <w:rFonts w:ascii="Times New Roman" w:hAnsi="Times New Roman"/>
          <w:sz w:val="24"/>
        </w:rPr>
        <w:t>,</w:t>
      </w:r>
      <w:r w:rsidRPr="0093347F">
        <w:rPr>
          <w:rFonts w:ascii="Times New Roman" w:hAnsi="Times New Roman"/>
          <w:sz w:val="24"/>
        </w:rPr>
        <w:t xml:space="preserve"> </w:t>
      </w:r>
      <w:r w:rsidRPr="00652180">
        <w:rPr>
          <w:rFonts w:ascii="Times New Roman" w:hAnsi="Times New Roman"/>
          <w:sz w:val="24"/>
        </w:rPr>
        <w:t xml:space="preserve">с изключение на </w:t>
      </w:r>
      <w:r>
        <w:rPr>
          <w:rFonts w:ascii="Times New Roman" w:hAnsi="Times New Roman"/>
          <w:sz w:val="24"/>
        </w:rPr>
        <w:t xml:space="preserve">дейност, свързана с </w:t>
      </w:r>
      <w:r w:rsidRPr="00652180">
        <w:rPr>
          <w:rFonts w:ascii="Times New Roman" w:hAnsi="Times New Roman"/>
          <w:sz w:val="24"/>
        </w:rPr>
        <w:t>производство на маслиново масло</w:t>
      </w:r>
      <w:r w:rsidRPr="00D936CD">
        <w:t xml:space="preserve"> </w:t>
      </w:r>
      <w:r w:rsidRPr="00D936CD">
        <w:rPr>
          <w:rFonts w:ascii="Times New Roman" w:hAnsi="Times New Roman"/>
          <w:sz w:val="24"/>
        </w:rPr>
        <w:t>по код 10.41 „Производство на растителни и животински масла и мазнини, без маргарин”</w:t>
      </w:r>
      <w:r w:rsidRPr="00652180">
        <w:rPr>
          <w:rStyle w:val="FootnoteReference"/>
          <w:rFonts w:ascii="Times New Roman" w:hAnsi="Times New Roman"/>
          <w:sz w:val="24"/>
        </w:rPr>
        <w:footnoteReference w:id="35"/>
      </w:r>
      <w:r w:rsidR="00220EBA">
        <w:rPr>
          <w:rFonts w:ascii="Times New Roman" w:hAnsi="Times New Roman"/>
          <w:sz w:val="24"/>
        </w:rPr>
        <w:t>;</w:t>
      </w:r>
    </w:p>
    <w:p w14:paraId="640C860B"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- 10.5 „</w:t>
      </w:r>
      <w:r w:rsidR="00741955" w:rsidRPr="00741955">
        <w:rPr>
          <w:rFonts w:ascii="Times New Roman" w:hAnsi="Times New Roman"/>
          <w:sz w:val="24"/>
        </w:rPr>
        <w:t>Производство на мляко, млечни продукти и сладолед</w:t>
      </w:r>
      <w:r w:rsidR="00220EBA">
        <w:rPr>
          <w:rFonts w:ascii="Times New Roman" w:hAnsi="Times New Roman"/>
          <w:sz w:val="24"/>
        </w:rPr>
        <w:t>”;</w:t>
      </w:r>
    </w:p>
    <w:p w14:paraId="01350FB1"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- 10.6 „Производство на мелничарски продукти,</w:t>
      </w:r>
      <w:r w:rsidR="00220EBA">
        <w:rPr>
          <w:rFonts w:ascii="Times New Roman" w:hAnsi="Times New Roman"/>
          <w:sz w:val="24"/>
        </w:rPr>
        <w:t xml:space="preserve"> нишесте и нишестени продукти”;</w:t>
      </w:r>
    </w:p>
    <w:p w14:paraId="35E4C8A7"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- 10.83 „Преработка на кафе и чай”, ограничението се отнася само в случаите, когато дейността на кандидата е свързана с производство на билков чай (мента, върбинка, лайка и други)</w:t>
      </w:r>
      <w:r w:rsidRPr="00A44F84">
        <w:rPr>
          <w:rStyle w:val="FootnoteReference"/>
          <w:rFonts w:ascii="Times New Roman" w:hAnsi="Times New Roman"/>
          <w:sz w:val="24"/>
        </w:rPr>
        <w:footnoteReference w:id="36"/>
      </w:r>
      <w:r w:rsidR="00220EBA">
        <w:rPr>
          <w:rFonts w:ascii="Times New Roman" w:hAnsi="Times New Roman"/>
          <w:sz w:val="24"/>
        </w:rPr>
        <w:t>;</w:t>
      </w:r>
    </w:p>
    <w:p w14:paraId="5A642EF8"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- 10.84 „Производство на хранителни подправки и овкусители“;</w:t>
      </w:r>
    </w:p>
    <w:p w14:paraId="4D66B478" w14:textId="677E7DC6"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lastRenderedPageBreak/>
        <w:t xml:space="preserve">- </w:t>
      </w:r>
      <w:r w:rsidRPr="0093347F">
        <w:rPr>
          <w:rFonts w:ascii="Times New Roman" w:hAnsi="Times New Roman"/>
          <w:sz w:val="24"/>
        </w:rPr>
        <w:t>10.89 „Производство на други хранителни пр</w:t>
      </w:r>
      <w:r w:rsidR="004D26FF">
        <w:rPr>
          <w:rFonts w:ascii="Times New Roman" w:hAnsi="Times New Roman"/>
          <w:sz w:val="24"/>
        </w:rPr>
        <w:t>одукти, некласифицирани другаде</w:t>
      </w:r>
      <w:r w:rsidR="004D26FF" w:rsidRPr="004D26FF">
        <w:rPr>
          <w:rFonts w:ascii="Times New Roman" w:hAnsi="Times New Roman"/>
          <w:sz w:val="24"/>
        </w:rPr>
        <w:t>”</w:t>
      </w:r>
      <w:r w:rsidRPr="0093347F">
        <w:rPr>
          <w:rFonts w:ascii="Times New Roman" w:hAnsi="Times New Roman"/>
          <w:sz w:val="24"/>
        </w:rPr>
        <w:t xml:space="preserve"> - ограничението е приложимо само за дейност, свързана с производство на яйчни продукти и яйчен албумин</w:t>
      </w:r>
      <w:r w:rsidR="004F6076">
        <w:rPr>
          <w:rStyle w:val="FootnoteReference"/>
          <w:rFonts w:ascii="Times New Roman" w:hAnsi="Times New Roman"/>
          <w:sz w:val="24"/>
        </w:rPr>
        <w:footnoteReference w:id="37"/>
      </w:r>
      <w:r w:rsidRPr="0093347F">
        <w:rPr>
          <w:rFonts w:ascii="Times New Roman" w:hAnsi="Times New Roman"/>
          <w:sz w:val="24"/>
        </w:rPr>
        <w:t>;</w:t>
      </w:r>
    </w:p>
    <w:p w14:paraId="76C54B50"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- 10.91 „Производство на готови храни (фураж</w:t>
      </w:r>
      <w:r w:rsidR="00220EBA">
        <w:rPr>
          <w:rFonts w:ascii="Times New Roman" w:hAnsi="Times New Roman"/>
          <w:sz w:val="24"/>
        </w:rPr>
        <w:t>и) за селскостопански животни”;</w:t>
      </w:r>
    </w:p>
    <w:p w14:paraId="5479478D"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- 11.02 „П</w:t>
      </w:r>
      <w:r w:rsidR="00220EBA">
        <w:rPr>
          <w:rFonts w:ascii="Times New Roman" w:hAnsi="Times New Roman"/>
          <w:sz w:val="24"/>
        </w:rPr>
        <w:t>роизводство на вина от грозде”;</w:t>
      </w:r>
    </w:p>
    <w:p w14:paraId="3D2EF188" w14:textId="77777777" w:rsidR="00BE5F62" w:rsidRDefault="0093347F"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- 11.03 „Производство на други ферментирали напитки”.</w:t>
      </w:r>
    </w:p>
    <w:p w14:paraId="5D1D1341" w14:textId="5A01331D" w:rsidR="00BE5F62" w:rsidRDefault="0093347F"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xml:space="preserve">- </w:t>
      </w:r>
      <w:r w:rsidR="00BC6058" w:rsidRPr="00BC6058">
        <w:rPr>
          <w:rFonts w:ascii="Times New Roman" w:hAnsi="Times New Roman"/>
          <w:sz w:val="24"/>
        </w:rPr>
        <w:t>20.59 „Производство на експлозиви, лепила, етерични масла и други химични пр</w:t>
      </w:r>
      <w:r w:rsidR="00960A1E">
        <w:rPr>
          <w:rFonts w:ascii="Times New Roman" w:hAnsi="Times New Roman"/>
          <w:sz w:val="24"/>
        </w:rPr>
        <w:t>одукти, некласифицирани другаде</w:t>
      </w:r>
      <w:r w:rsidR="00960A1E" w:rsidRPr="00960A1E">
        <w:rPr>
          <w:rFonts w:ascii="Times New Roman" w:hAnsi="Times New Roman"/>
          <w:sz w:val="24"/>
        </w:rPr>
        <w:t>”</w:t>
      </w:r>
      <w:r w:rsidRPr="0066566B">
        <w:rPr>
          <w:rFonts w:ascii="Times New Roman" w:hAnsi="Times New Roman"/>
          <w:sz w:val="24"/>
        </w:rPr>
        <w:t xml:space="preserve"> - ограничението е приложимо само за дейност, свързана с производство на етерични масла, екстракти от естествени ароматни продукти и резиноиди</w:t>
      </w:r>
      <w:r>
        <w:rPr>
          <w:rStyle w:val="FootnoteReference"/>
          <w:rFonts w:ascii="Times New Roman" w:hAnsi="Times New Roman"/>
          <w:sz w:val="24"/>
        </w:rPr>
        <w:footnoteReference w:id="38"/>
      </w:r>
      <w:r w:rsidRPr="0066566B">
        <w:rPr>
          <w:rFonts w:ascii="Times New Roman" w:hAnsi="Times New Roman"/>
          <w:sz w:val="24"/>
        </w:rPr>
        <w:t>.</w:t>
      </w:r>
    </w:p>
    <w:p w14:paraId="2EAA26F2" w14:textId="77777777" w:rsidR="00BE5F62" w:rsidRDefault="00A5747A"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965924">
        <w:rPr>
          <w:rFonts w:ascii="Times New Roman" w:hAnsi="Times New Roman"/>
          <w:b/>
          <w:sz w:val="24"/>
        </w:rPr>
        <w:t>2</w:t>
      </w:r>
      <w:r w:rsidRPr="00EC4F69">
        <w:rPr>
          <w:rFonts w:ascii="Times New Roman" w:hAnsi="Times New Roman"/>
          <w:b/>
          <w:sz w:val="24"/>
        </w:rPr>
        <w:t xml:space="preserve">.3) </w:t>
      </w:r>
      <w:r w:rsidR="00220FC7" w:rsidRPr="00AC4502">
        <w:rPr>
          <w:rFonts w:ascii="Times New Roman" w:hAnsi="Times New Roman"/>
          <w:sz w:val="24"/>
        </w:rPr>
        <w:t xml:space="preserve">предприятия, кандидатстващи за финансиране на </w:t>
      </w:r>
      <w:r w:rsidR="00220FC7" w:rsidRPr="00EC4F69">
        <w:rPr>
          <w:rFonts w:ascii="Times New Roman" w:hAnsi="Times New Roman"/>
          <w:b/>
          <w:sz w:val="24"/>
        </w:rPr>
        <w:t>дейности</w:t>
      </w:r>
      <w:r w:rsidR="00220FC7" w:rsidRPr="00EC4F69" w:rsidDel="00E90758">
        <w:rPr>
          <w:rFonts w:ascii="Times New Roman" w:hAnsi="Times New Roman"/>
          <w:b/>
          <w:sz w:val="24"/>
        </w:rPr>
        <w:t xml:space="preserve"> </w:t>
      </w:r>
      <w:r w:rsidR="00220FC7" w:rsidRPr="00EC4F69">
        <w:rPr>
          <w:rFonts w:ascii="Times New Roman" w:hAnsi="Times New Roman"/>
          <w:b/>
          <w:sz w:val="24"/>
        </w:rPr>
        <w:t xml:space="preserve">за </w:t>
      </w:r>
      <w:r w:rsidR="00220FC7" w:rsidRPr="00A5747A">
        <w:rPr>
          <w:rFonts w:ascii="Times New Roman" w:hAnsi="Times New Roman"/>
          <w:b/>
          <w:sz w:val="24"/>
        </w:rPr>
        <w:t xml:space="preserve">преработка </w:t>
      </w:r>
      <w:r w:rsidR="007960E2" w:rsidRPr="00A5747A">
        <w:rPr>
          <w:rFonts w:ascii="Times New Roman" w:hAnsi="Times New Roman"/>
          <w:b/>
          <w:sz w:val="24"/>
        </w:rPr>
        <w:t>на горски продукти</w:t>
      </w:r>
      <w:r w:rsidR="00E27FF6" w:rsidRPr="00EC4F69">
        <w:rPr>
          <w:rFonts w:ascii="Times New Roman" w:hAnsi="Times New Roman"/>
          <w:b/>
          <w:sz w:val="24"/>
          <w:vertAlign w:val="superscript"/>
        </w:rPr>
        <w:footnoteReference w:id="39"/>
      </w:r>
      <w:r w:rsidR="007960E2" w:rsidRPr="00EC4F69">
        <w:rPr>
          <w:rFonts w:ascii="Times New Roman" w:hAnsi="Times New Roman"/>
          <w:b/>
          <w:sz w:val="24"/>
        </w:rPr>
        <w:t>.</w:t>
      </w:r>
    </w:p>
    <w:p w14:paraId="4AC263CE" w14:textId="022A0C7D" w:rsidR="00BE5F62" w:rsidRDefault="002705F1"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ВАЖНО:</w:t>
      </w:r>
      <w:r w:rsidR="00960A1E">
        <w:rPr>
          <w:rFonts w:ascii="Times New Roman" w:hAnsi="Times New Roman"/>
          <w:sz w:val="24"/>
        </w:rPr>
        <w:t xml:space="preserve"> С оглед</w:t>
      </w:r>
      <w:r w:rsidRPr="00A44F84">
        <w:rPr>
          <w:rFonts w:ascii="Times New Roman" w:hAnsi="Times New Roman"/>
          <w:sz w:val="24"/>
        </w:rPr>
        <w:t xml:space="preserve"> горното о</w:t>
      </w:r>
      <w:r w:rsidR="00960A1E">
        <w:rPr>
          <w:rFonts w:ascii="Times New Roman" w:hAnsi="Times New Roman"/>
          <w:sz w:val="24"/>
        </w:rPr>
        <w:t>граничение и във връзка с код С</w:t>
      </w:r>
      <w:r w:rsidRPr="00A44F84">
        <w:rPr>
          <w:rFonts w:ascii="Times New Roman" w:hAnsi="Times New Roman"/>
          <w:sz w:val="24"/>
        </w:rPr>
        <w:t xml:space="preserve">16 „Производство на дървен материал и изделия от дървен материал и корк, без мебели; производство на изделия </w:t>
      </w:r>
      <w:r w:rsidR="00960A1E">
        <w:rPr>
          <w:rFonts w:ascii="Times New Roman" w:hAnsi="Times New Roman"/>
          <w:sz w:val="24"/>
        </w:rPr>
        <w:t>от слама и материали за плетене</w:t>
      </w:r>
      <w:r w:rsidR="00960A1E" w:rsidRPr="00960A1E">
        <w:rPr>
          <w:rFonts w:ascii="Times New Roman" w:hAnsi="Times New Roman"/>
          <w:sz w:val="24"/>
        </w:rPr>
        <w:t>”</w:t>
      </w:r>
      <w:r w:rsidRPr="00A44F84">
        <w:rPr>
          <w:rFonts w:ascii="Times New Roman" w:hAnsi="Times New Roman"/>
          <w:sz w:val="24"/>
        </w:rPr>
        <w:t xml:space="preserve"> от КИД-</w:t>
      </w:r>
      <w:r w:rsidR="007E4E9B" w:rsidRPr="00965924">
        <w:rPr>
          <w:rFonts w:ascii="Times New Roman" w:hAnsi="Times New Roman"/>
          <w:sz w:val="24"/>
        </w:rPr>
        <w:t>2025</w:t>
      </w:r>
      <w:r w:rsidRPr="00A44F84">
        <w:rPr>
          <w:rFonts w:ascii="Times New Roman" w:hAnsi="Times New Roman"/>
          <w:sz w:val="24"/>
        </w:rPr>
        <w:t xml:space="preserve"> на </w:t>
      </w:r>
      <w:r w:rsidR="00D1440D" w:rsidRPr="00A44F84">
        <w:rPr>
          <w:rFonts w:ascii="Times New Roman" w:hAnsi="Times New Roman"/>
          <w:sz w:val="24"/>
        </w:rPr>
        <w:t>НСИ</w:t>
      </w:r>
      <w:r w:rsidRPr="00A44F84">
        <w:rPr>
          <w:rFonts w:ascii="Times New Roman" w:hAnsi="Times New Roman"/>
          <w:sz w:val="24"/>
        </w:rPr>
        <w:t xml:space="preserve">, следва да се има предвид, че производството на дърва за горене, изделия от корк, слама и материали за плетене, както и производството на пелети (които са част от код </w:t>
      </w:r>
      <w:r w:rsidR="007E4E9B" w:rsidRPr="007E4E9B">
        <w:rPr>
          <w:rFonts w:ascii="Times New Roman" w:hAnsi="Times New Roman"/>
          <w:sz w:val="24"/>
        </w:rPr>
        <w:t xml:space="preserve">С16.26 и </w:t>
      </w:r>
      <w:r w:rsidR="00931D0F">
        <w:rPr>
          <w:rFonts w:ascii="Times New Roman" w:hAnsi="Times New Roman"/>
          <w:sz w:val="24"/>
        </w:rPr>
        <w:t>код С</w:t>
      </w:r>
      <w:r w:rsidR="007E4E9B" w:rsidRPr="007E4E9B">
        <w:rPr>
          <w:rFonts w:ascii="Times New Roman" w:hAnsi="Times New Roman"/>
          <w:sz w:val="24"/>
        </w:rPr>
        <w:t>16.28</w:t>
      </w:r>
      <w:r w:rsidRPr="00A44F84">
        <w:rPr>
          <w:rFonts w:ascii="Times New Roman" w:hAnsi="Times New Roman"/>
          <w:sz w:val="24"/>
        </w:rPr>
        <w:t>)</w:t>
      </w:r>
      <w:r w:rsidR="00965BAA" w:rsidRPr="00A44F84">
        <w:rPr>
          <w:rFonts w:ascii="Times New Roman" w:hAnsi="Times New Roman"/>
          <w:sz w:val="24"/>
        </w:rPr>
        <w:t>,</w:t>
      </w:r>
      <w:r w:rsidRPr="00A44F84">
        <w:rPr>
          <w:rFonts w:ascii="Times New Roman" w:hAnsi="Times New Roman"/>
          <w:sz w:val="24"/>
        </w:rPr>
        <w:t xml:space="preserve"> са недопустими за подкрепа</w:t>
      </w:r>
      <w:r w:rsidR="00965BAA" w:rsidRPr="00A44F84">
        <w:rPr>
          <w:rFonts w:ascii="Times New Roman" w:hAnsi="Times New Roman"/>
          <w:sz w:val="24"/>
        </w:rPr>
        <w:t>,</w:t>
      </w:r>
      <w:r w:rsidRPr="00A44F84">
        <w:rPr>
          <w:rFonts w:ascii="Times New Roman" w:hAnsi="Times New Roman"/>
          <w:sz w:val="24"/>
        </w:rPr>
        <w:t xml:space="preserve"> с изключение на производството на пелети от дървесни отпадъци, получени от индустриалната преработка на дървесина (също част от код С</w:t>
      </w:r>
      <w:r w:rsidR="007E4E9B" w:rsidRPr="00965924">
        <w:rPr>
          <w:rFonts w:ascii="Times New Roman" w:hAnsi="Times New Roman"/>
          <w:sz w:val="24"/>
        </w:rPr>
        <w:t>16</w:t>
      </w:r>
      <w:r w:rsidR="007E4E9B">
        <w:rPr>
          <w:rFonts w:ascii="Times New Roman" w:hAnsi="Times New Roman"/>
          <w:sz w:val="24"/>
        </w:rPr>
        <w:t>.26</w:t>
      </w:r>
      <w:r w:rsidR="00AB5AEF" w:rsidRPr="00A44F84">
        <w:rPr>
          <w:rStyle w:val="FootnoteReference"/>
          <w:rFonts w:ascii="Times New Roman" w:hAnsi="Times New Roman"/>
          <w:sz w:val="24"/>
        </w:rPr>
        <w:footnoteReference w:id="40"/>
      </w:r>
      <w:r w:rsidRPr="00A44F84">
        <w:rPr>
          <w:rFonts w:ascii="Times New Roman" w:hAnsi="Times New Roman"/>
          <w:sz w:val="24"/>
        </w:rPr>
        <w:t>). Недопустим за подкрепа е и код С16.1</w:t>
      </w:r>
      <w:r w:rsidR="00AB5AEF" w:rsidRPr="00A44F84">
        <w:rPr>
          <w:rStyle w:val="FootnoteReference"/>
          <w:rFonts w:ascii="Times New Roman" w:hAnsi="Times New Roman"/>
          <w:sz w:val="24"/>
        </w:rPr>
        <w:footnoteReference w:id="41"/>
      </w:r>
      <w:r w:rsidRPr="00A44F84">
        <w:rPr>
          <w:rFonts w:ascii="Times New Roman" w:hAnsi="Times New Roman"/>
          <w:sz w:val="24"/>
        </w:rPr>
        <w:t xml:space="preserve"> „Разкрояване, рендосване и импрегниран</w:t>
      </w:r>
      <w:r w:rsidR="00960A1E">
        <w:rPr>
          <w:rFonts w:ascii="Times New Roman" w:hAnsi="Times New Roman"/>
          <w:sz w:val="24"/>
        </w:rPr>
        <w:t>е на дървен материал</w:t>
      </w:r>
      <w:r w:rsidR="00960A1E" w:rsidRPr="00960A1E">
        <w:rPr>
          <w:rFonts w:ascii="Times New Roman" w:hAnsi="Times New Roman"/>
          <w:sz w:val="24"/>
        </w:rPr>
        <w:t>”</w:t>
      </w:r>
      <w:r w:rsidRPr="00A44F84">
        <w:rPr>
          <w:rFonts w:ascii="Times New Roman" w:hAnsi="Times New Roman"/>
          <w:sz w:val="24"/>
        </w:rPr>
        <w:t xml:space="preserve"> от КИД-</w:t>
      </w:r>
      <w:r w:rsidR="007E4E9B">
        <w:rPr>
          <w:rFonts w:ascii="Times New Roman" w:hAnsi="Times New Roman"/>
          <w:sz w:val="24"/>
        </w:rPr>
        <w:t>2025</w:t>
      </w:r>
      <w:r w:rsidRPr="00A44F84">
        <w:rPr>
          <w:rFonts w:ascii="Times New Roman" w:hAnsi="Times New Roman"/>
          <w:sz w:val="24"/>
        </w:rPr>
        <w:t>, с изключение на производството на несг</w:t>
      </w:r>
      <w:r w:rsidR="00BE5F62">
        <w:rPr>
          <w:rFonts w:ascii="Times New Roman" w:hAnsi="Times New Roman"/>
          <w:sz w:val="24"/>
        </w:rPr>
        <w:t xml:space="preserve">лобени дървени паркетни дъски. </w:t>
      </w:r>
    </w:p>
    <w:p w14:paraId="7C2BDD74" w14:textId="1E9A2667" w:rsidR="00BE5F62" w:rsidRPr="003A5303" w:rsidRDefault="00E3469D"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3)</w:t>
      </w:r>
      <w:r w:rsidRPr="00A44F84">
        <w:rPr>
          <w:rFonts w:ascii="Times New Roman" w:hAnsi="Times New Roman"/>
          <w:sz w:val="24"/>
        </w:rPr>
        <w:t xml:space="preserve"> </w:t>
      </w:r>
      <w:r w:rsidR="00D30233" w:rsidRPr="00A44F84">
        <w:rPr>
          <w:rFonts w:ascii="Times New Roman" w:hAnsi="Times New Roman"/>
          <w:sz w:val="24"/>
        </w:rPr>
        <w:t xml:space="preserve">Не могат да участват в процедурата и да получат безвъзмездна финансова помощ </w:t>
      </w:r>
      <w:r w:rsidR="00DA42E5" w:rsidRPr="00A44F84">
        <w:rPr>
          <w:rFonts w:ascii="Times New Roman" w:hAnsi="Times New Roman"/>
          <w:sz w:val="24"/>
        </w:rPr>
        <w:t>предприятия</w:t>
      </w:r>
      <w:r w:rsidR="009F055B" w:rsidRPr="00A44F84">
        <w:rPr>
          <w:rFonts w:ascii="Times New Roman" w:hAnsi="Times New Roman"/>
          <w:sz w:val="24"/>
        </w:rPr>
        <w:t>, кандидатстващи за финансиране на дейности</w:t>
      </w:r>
      <w:r w:rsidR="009624D8" w:rsidRPr="00A44F84">
        <w:rPr>
          <w:rFonts w:ascii="Times New Roman" w:hAnsi="Times New Roman"/>
          <w:sz w:val="24"/>
        </w:rPr>
        <w:t xml:space="preserve">, попадащи в </w:t>
      </w:r>
      <w:r w:rsidR="002837F4" w:rsidRPr="00A44F84">
        <w:rPr>
          <w:rFonts w:ascii="Times New Roman" w:hAnsi="Times New Roman"/>
          <w:sz w:val="24"/>
        </w:rPr>
        <w:t xml:space="preserve">обхвата на </w:t>
      </w:r>
      <w:r w:rsidR="001C7BD0" w:rsidRPr="001C7BD0">
        <w:rPr>
          <w:rFonts w:ascii="Times New Roman" w:hAnsi="Times New Roman"/>
          <w:b/>
          <w:sz w:val="24"/>
        </w:rPr>
        <w:t>сектор риболов и сектора на рибарството и аквакултурите</w:t>
      </w:r>
      <w:r w:rsidR="00885CE1" w:rsidRPr="00A44F84">
        <w:rPr>
          <w:rFonts w:ascii="Times New Roman" w:hAnsi="Times New Roman"/>
          <w:sz w:val="24"/>
          <w:vertAlign w:val="superscript"/>
        </w:rPr>
        <w:footnoteReference w:id="42"/>
      </w:r>
      <w:r w:rsidR="009624D8" w:rsidRPr="00A44F84">
        <w:rPr>
          <w:rFonts w:ascii="Times New Roman" w:hAnsi="Times New Roman"/>
          <w:sz w:val="24"/>
        </w:rPr>
        <w:t>, които</w:t>
      </w:r>
      <w:r w:rsidR="009A4074" w:rsidRPr="00A44F84">
        <w:rPr>
          <w:rFonts w:ascii="Times New Roman" w:hAnsi="Times New Roman"/>
          <w:sz w:val="24"/>
        </w:rPr>
        <w:t xml:space="preserve"> са</w:t>
      </w:r>
      <w:r w:rsidR="002837F4" w:rsidRPr="00A44F84">
        <w:rPr>
          <w:rFonts w:ascii="Times New Roman" w:hAnsi="Times New Roman"/>
          <w:sz w:val="24"/>
        </w:rPr>
        <w:t xml:space="preserve"> целева група </w:t>
      </w:r>
      <w:r w:rsidR="00582FED">
        <w:rPr>
          <w:rFonts w:ascii="Times New Roman" w:hAnsi="Times New Roman"/>
          <w:sz w:val="24"/>
        </w:rPr>
        <w:t>на подкрепата</w:t>
      </w:r>
      <w:r w:rsidR="007B6E20">
        <w:rPr>
          <w:rFonts w:ascii="Times New Roman" w:hAnsi="Times New Roman"/>
          <w:sz w:val="24"/>
        </w:rPr>
        <w:t xml:space="preserve"> </w:t>
      </w:r>
      <w:r w:rsidR="009624D8" w:rsidRPr="00A44F84">
        <w:rPr>
          <w:rFonts w:ascii="Times New Roman" w:hAnsi="Times New Roman"/>
          <w:sz w:val="24"/>
        </w:rPr>
        <w:t>по Програмата за морско дело, рибарство и аквакултури 2021</w:t>
      </w:r>
      <w:r w:rsidR="00960A1E">
        <w:rPr>
          <w:rFonts w:ascii="Times New Roman" w:hAnsi="Times New Roman"/>
          <w:sz w:val="24"/>
        </w:rPr>
        <w:t>-2027 г</w:t>
      </w:r>
      <w:r w:rsidR="009624D8" w:rsidRPr="003A5303">
        <w:rPr>
          <w:rFonts w:ascii="Times New Roman" w:hAnsi="Times New Roman"/>
          <w:sz w:val="24"/>
        </w:rPr>
        <w:t>.</w:t>
      </w:r>
    </w:p>
    <w:p w14:paraId="485291F4" w14:textId="77777777" w:rsidR="00BE5F62" w:rsidRDefault="00F613A5"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3A5303">
        <w:rPr>
          <w:rFonts w:ascii="Times New Roman" w:hAnsi="Times New Roman"/>
          <w:b/>
          <w:sz w:val="24"/>
        </w:rPr>
        <w:lastRenderedPageBreak/>
        <w:t>4)</w:t>
      </w:r>
      <w:r w:rsidRPr="003A5303">
        <w:rPr>
          <w:rFonts w:ascii="Times New Roman" w:hAnsi="Times New Roman"/>
          <w:sz w:val="24"/>
        </w:rPr>
        <w:t xml:space="preserve"> </w:t>
      </w:r>
      <w:r w:rsidR="00DD5857" w:rsidRPr="003A5303">
        <w:rPr>
          <w:rFonts w:ascii="Times New Roman" w:hAnsi="Times New Roman"/>
          <w:sz w:val="24"/>
        </w:rPr>
        <w:t>Не могат да участват в процедурата и да получат безвъзмездна финансова помощ предприятия, кандидатстващи за финансиране на дейности, които попадат в следните сектори, раздели или класове (кодове),</w:t>
      </w:r>
      <w:r w:rsidR="0019095A" w:rsidRPr="003A5303">
        <w:rPr>
          <w:rFonts w:ascii="Times New Roman" w:hAnsi="Times New Roman"/>
          <w:b/>
          <w:sz w:val="24"/>
        </w:rPr>
        <w:t xml:space="preserve"> </w:t>
      </w:r>
      <w:r w:rsidR="0019095A" w:rsidRPr="003A5303">
        <w:rPr>
          <w:rFonts w:ascii="Times New Roman" w:hAnsi="Times New Roman"/>
          <w:sz w:val="24"/>
        </w:rPr>
        <w:t>съгласно КИД-2025 на НСИ (</w:t>
      </w:r>
      <w:r w:rsidR="0019095A" w:rsidRPr="003A5303">
        <w:rPr>
          <w:rFonts w:ascii="Times New Roman" w:hAnsi="Times New Roman"/>
          <w:b/>
          <w:sz w:val="24"/>
        </w:rPr>
        <w:t>Приложение 12</w:t>
      </w:r>
      <w:r w:rsidR="0019095A" w:rsidRPr="003A5303">
        <w:rPr>
          <w:rFonts w:ascii="Times New Roman" w:hAnsi="Times New Roman"/>
          <w:sz w:val="24"/>
        </w:rPr>
        <w:t>)</w:t>
      </w:r>
      <w:r w:rsidR="00BE5F62" w:rsidRPr="003A5303">
        <w:rPr>
          <w:rFonts w:ascii="Times New Roman" w:hAnsi="Times New Roman"/>
          <w:sz w:val="24"/>
        </w:rPr>
        <w:t>:</w:t>
      </w:r>
    </w:p>
    <w:p w14:paraId="5FDB7840" w14:textId="3E732189" w:rsidR="00BE5F62" w:rsidRDefault="00F613A5"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711CF5">
        <w:rPr>
          <w:rFonts w:ascii="Times New Roman" w:hAnsi="Times New Roman"/>
          <w:sz w:val="24"/>
        </w:rPr>
        <w:t>- сектор А  „</w:t>
      </w:r>
      <w:r w:rsidRPr="00F613A5">
        <w:rPr>
          <w:rFonts w:ascii="Times New Roman" w:hAnsi="Times New Roman"/>
          <w:sz w:val="24"/>
        </w:rPr>
        <w:t>Селс</w:t>
      </w:r>
      <w:r w:rsidR="00BE5F62">
        <w:rPr>
          <w:rFonts w:ascii="Times New Roman" w:hAnsi="Times New Roman"/>
          <w:sz w:val="24"/>
        </w:rPr>
        <w:t>ко, горско и рибно стопанство“;</w:t>
      </w:r>
    </w:p>
    <w:p w14:paraId="61DA576A" w14:textId="58B090B7" w:rsidR="00CC6FA5" w:rsidRPr="00965924" w:rsidRDefault="00CC6FA5"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xml:space="preserve">- </w:t>
      </w:r>
      <w:r w:rsidR="006F2FEC" w:rsidRPr="00CC6FA5">
        <w:rPr>
          <w:rFonts w:ascii="Times New Roman" w:hAnsi="Times New Roman"/>
          <w:sz w:val="24"/>
        </w:rPr>
        <w:t>раздел 38 „Събиране, оползотворяване и обезвреждане на отпадъци” и раздел 39 „Възстановяване и други дейност</w:t>
      </w:r>
      <w:r w:rsidR="006F2FEC">
        <w:rPr>
          <w:rFonts w:ascii="Times New Roman" w:hAnsi="Times New Roman"/>
          <w:sz w:val="24"/>
        </w:rPr>
        <w:t xml:space="preserve">и по управление на отпадъци” от </w:t>
      </w:r>
      <w:r w:rsidR="00E51BED">
        <w:rPr>
          <w:rFonts w:ascii="Times New Roman" w:hAnsi="Times New Roman"/>
          <w:sz w:val="24"/>
        </w:rPr>
        <w:t>с</w:t>
      </w:r>
      <w:r w:rsidRPr="00CC6FA5">
        <w:rPr>
          <w:rFonts w:ascii="Times New Roman" w:hAnsi="Times New Roman"/>
          <w:sz w:val="24"/>
        </w:rPr>
        <w:t>ектор Е „Доставяне на води; канализационни услуги, управление на отпадъци и възстановяване”</w:t>
      </w:r>
      <w:r>
        <w:rPr>
          <w:rFonts w:ascii="Times New Roman" w:hAnsi="Times New Roman"/>
          <w:sz w:val="24"/>
        </w:rPr>
        <w:t>,</w:t>
      </w:r>
      <w:r w:rsidRPr="00965924">
        <w:rPr>
          <w:rFonts w:ascii="Times New Roman" w:hAnsi="Times New Roman"/>
          <w:sz w:val="24"/>
        </w:rPr>
        <w:t>;</w:t>
      </w:r>
    </w:p>
    <w:p w14:paraId="103791A5" w14:textId="538BC2FE" w:rsidR="00BE5F62" w:rsidRDefault="00F613A5"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 xml:space="preserve">сектор </w:t>
      </w:r>
      <w:r w:rsidR="008B7E59">
        <w:rPr>
          <w:rFonts w:ascii="Times New Roman" w:hAnsi="Times New Roman"/>
          <w:sz w:val="24"/>
          <w:lang w:val="en-US"/>
        </w:rPr>
        <w:t>P</w:t>
      </w:r>
      <w:r w:rsidR="00582FED">
        <w:rPr>
          <w:rFonts w:ascii="Times New Roman" w:hAnsi="Times New Roman"/>
          <w:sz w:val="24"/>
        </w:rPr>
        <w:t xml:space="preserve"> „Държавно управление</w:t>
      </w:r>
      <w:r w:rsidR="00582FED" w:rsidRPr="00E35F5F">
        <w:rPr>
          <w:rFonts w:ascii="Times New Roman" w:hAnsi="Times New Roman"/>
          <w:sz w:val="24"/>
        </w:rPr>
        <w:t>”</w:t>
      </w:r>
      <w:r w:rsidR="00BE5F62">
        <w:rPr>
          <w:rFonts w:ascii="Times New Roman" w:hAnsi="Times New Roman"/>
          <w:sz w:val="24"/>
        </w:rPr>
        <w:t>;</w:t>
      </w:r>
    </w:p>
    <w:p w14:paraId="009B1D40" w14:textId="27FA6CB0" w:rsidR="00BE5F62" w:rsidRDefault="00582FED"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xml:space="preserve">- </w:t>
      </w:r>
      <w:r w:rsidR="008B7E59" w:rsidRPr="00F613A5">
        <w:rPr>
          <w:rFonts w:ascii="Times New Roman" w:hAnsi="Times New Roman"/>
          <w:sz w:val="24"/>
        </w:rPr>
        <w:t xml:space="preserve">раздел 92 „Организиране на хазартни игри” от Сектор </w:t>
      </w:r>
      <w:r w:rsidR="008B7E59">
        <w:rPr>
          <w:rFonts w:ascii="Times New Roman" w:hAnsi="Times New Roman"/>
          <w:sz w:val="24"/>
          <w:lang w:val="en-US"/>
        </w:rPr>
        <w:t>S</w:t>
      </w:r>
      <w:r>
        <w:rPr>
          <w:rFonts w:ascii="Times New Roman" w:hAnsi="Times New Roman"/>
          <w:sz w:val="24"/>
        </w:rPr>
        <w:t xml:space="preserve"> „Култура, спорт и развлечения</w:t>
      </w:r>
      <w:r w:rsidRPr="00582FED">
        <w:rPr>
          <w:rFonts w:ascii="Times New Roman" w:hAnsi="Times New Roman"/>
          <w:sz w:val="24"/>
        </w:rPr>
        <w:t>”</w:t>
      </w:r>
      <w:r w:rsidR="00BE5F62">
        <w:rPr>
          <w:rFonts w:ascii="Times New Roman" w:hAnsi="Times New Roman"/>
          <w:sz w:val="24"/>
        </w:rPr>
        <w:t>;</w:t>
      </w:r>
    </w:p>
    <w:p w14:paraId="0D22B465" w14:textId="5879EB23" w:rsidR="004A0920" w:rsidRDefault="00F613A5"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клас (код) 96.</w:t>
      </w:r>
      <w:r w:rsidR="008B7E59">
        <w:rPr>
          <w:rFonts w:ascii="Times New Roman" w:hAnsi="Times New Roman"/>
          <w:sz w:val="24"/>
        </w:rPr>
        <w:t>9</w:t>
      </w:r>
      <w:r w:rsidR="008B7E59" w:rsidRPr="00F613A5">
        <w:rPr>
          <w:rFonts w:ascii="Times New Roman" w:hAnsi="Times New Roman"/>
          <w:sz w:val="24"/>
        </w:rPr>
        <w:t>9 „Други персонални услуги, некласифицирани другаде” от раздел 96 „</w:t>
      </w:r>
      <w:r w:rsidR="008B7E59">
        <w:rPr>
          <w:rFonts w:ascii="Times New Roman" w:hAnsi="Times New Roman"/>
          <w:sz w:val="24"/>
        </w:rPr>
        <w:t>П</w:t>
      </w:r>
      <w:r w:rsidR="006F2FEC">
        <w:rPr>
          <w:rFonts w:ascii="Times New Roman" w:hAnsi="Times New Roman"/>
          <w:sz w:val="24"/>
        </w:rPr>
        <w:t>ерсонални услуги” от</w:t>
      </w:r>
      <w:r w:rsidR="008B7E59" w:rsidRPr="00F613A5">
        <w:rPr>
          <w:rFonts w:ascii="Times New Roman" w:hAnsi="Times New Roman"/>
          <w:sz w:val="24"/>
        </w:rPr>
        <w:t xml:space="preserve"> Сектор </w:t>
      </w:r>
      <w:r w:rsidR="008B7E59">
        <w:rPr>
          <w:rFonts w:ascii="Times New Roman" w:hAnsi="Times New Roman"/>
          <w:sz w:val="24"/>
          <w:lang w:val="en-US"/>
        </w:rPr>
        <w:t>T</w:t>
      </w:r>
      <w:r w:rsidR="00582FED">
        <w:rPr>
          <w:rFonts w:ascii="Times New Roman" w:hAnsi="Times New Roman"/>
          <w:sz w:val="24"/>
        </w:rPr>
        <w:t xml:space="preserve"> „Други дейности</w:t>
      </w:r>
      <w:r w:rsidR="00582FED" w:rsidRPr="00582FED">
        <w:rPr>
          <w:rFonts w:ascii="Times New Roman" w:hAnsi="Times New Roman"/>
          <w:sz w:val="24"/>
        </w:rPr>
        <w:t>”</w:t>
      </w:r>
      <w:r w:rsidR="004A0920">
        <w:rPr>
          <w:rFonts w:ascii="Times New Roman" w:hAnsi="Times New Roman"/>
          <w:sz w:val="24"/>
        </w:rPr>
        <w:t>;</w:t>
      </w:r>
    </w:p>
    <w:p w14:paraId="7735478D" w14:textId="77777777" w:rsidR="004A0920" w:rsidRDefault="00F613A5"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F613A5">
        <w:rPr>
          <w:rFonts w:ascii="Times New Roman" w:hAnsi="Times New Roman"/>
          <w:sz w:val="24"/>
        </w:rPr>
        <w:t xml:space="preserve">- </w:t>
      </w:r>
      <w:r w:rsidR="008B7E59" w:rsidRPr="008B7E59">
        <w:rPr>
          <w:rFonts w:ascii="Times New Roman" w:hAnsi="Times New Roman"/>
          <w:sz w:val="24"/>
        </w:rPr>
        <w:t>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r w:rsidR="004A0920">
        <w:rPr>
          <w:rFonts w:ascii="Times New Roman" w:hAnsi="Times New Roman"/>
          <w:sz w:val="24"/>
        </w:rPr>
        <w:t>;</w:t>
      </w:r>
    </w:p>
    <w:p w14:paraId="4D1243CF" w14:textId="72CAFC79" w:rsidR="004A0920" w:rsidRDefault="00F613A5"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 xml:space="preserve">сектор </w:t>
      </w:r>
      <w:r w:rsidR="008B7E59">
        <w:rPr>
          <w:rFonts w:ascii="Times New Roman" w:hAnsi="Times New Roman"/>
          <w:sz w:val="24"/>
          <w:lang w:val="en-US"/>
        </w:rPr>
        <w:t>V</w:t>
      </w:r>
      <w:r w:rsidR="008B7E59" w:rsidRPr="00F613A5">
        <w:rPr>
          <w:rFonts w:ascii="Times New Roman" w:hAnsi="Times New Roman"/>
          <w:sz w:val="24"/>
        </w:rPr>
        <w:t xml:space="preserve"> „Дейности на ексте</w:t>
      </w:r>
      <w:r w:rsidR="00582FED">
        <w:rPr>
          <w:rFonts w:ascii="Times New Roman" w:hAnsi="Times New Roman"/>
          <w:sz w:val="24"/>
        </w:rPr>
        <w:t>риториални организации и служби</w:t>
      </w:r>
      <w:r w:rsidR="00582FED" w:rsidRPr="00582FED">
        <w:rPr>
          <w:rFonts w:ascii="Times New Roman" w:hAnsi="Times New Roman"/>
          <w:sz w:val="24"/>
        </w:rPr>
        <w:t>”</w:t>
      </w:r>
      <w:r w:rsidR="00590939">
        <w:rPr>
          <w:rFonts w:ascii="Times New Roman" w:hAnsi="Times New Roman"/>
          <w:sz w:val="24"/>
        </w:rPr>
        <w:t>.</w:t>
      </w:r>
    </w:p>
    <w:p w14:paraId="7BB2C24D" w14:textId="2C74C90A" w:rsidR="004A0920" w:rsidRDefault="00B00739"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B00739">
        <w:rPr>
          <w:rFonts w:ascii="Times New Roman" w:hAnsi="Times New Roman"/>
          <w:b/>
          <w:sz w:val="24"/>
        </w:rPr>
        <w:t>5)</w:t>
      </w:r>
      <w:r w:rsidRPr="00B00739">
        <w:rPr>
          <w:rFonts w:ascii="Times New Roman" w:hAnsi="Times New Roman"/>
          <w:sz w:val="24"/>
        </w:rPr>
        <w:t xml:space="preserve"> </w:t>
      </w:r>
      <w:r w:rsidR="00355C8B" w:rsidRPr="00355C8B">
        <w:rPr>
          <w:rFonts w:ascii="Times New Roman" w:hAnsi="Times New Roman"/>
          <w:sz w:val="24"/>
        </w:rPr>
        <w:t>Не могат да участват в процедурата и да получат безвъзмездна финансова помощ предприятия,</w:t>
      </w:r>
      <w:r w:rsidR="00355C8B">
        <w:rPr>
          <w:rFonts w:ascii="Times New Roman" w:hAnsi="Times New Roman"/>
          <w:sz w:val="24"/>
        </w:rPr>
        <w:t xml:space="preserve"> </w:t>
      </w:r>
      <w:r w:rsidR="00355C8B" w:rsidRPr="00355C8B">
        <w:rPr>
          <w:rFonts w:ascii="Times New Roman" w:hAnsi="Times New Roman"/>
          <w:sz w:val="24"/>
        </w:rPr>
        <w:t xml:space="preserve">в случаите </w:t>
      </w:r>
      <w:r w:rsidR="00355C8B" w:rsidRPr="008C6AD3">
        <w:rPr>
          <w:rFonts w:ascii="Times New Roman" w:hAnsi="Times New Roman"/>
          <w:sz w:val="24"/>
        </w:rPr>
        <w:t xml:space="preserve">когато основната им икономическа дейност </w:t>
      </w:r>
      <w:r w:rsidR="006F2FEC">
        <w:rPr>
          <w:rFonts w:ascii="Times New Roman" w:hAnsi="Times New Roman"/>
          <w:sz w:val="24"/>
        </w:rPr>
        <w:t xml:space="preserve">въз основа на данни </w:t>
      </w:r>
      <w:r w:rsidR="00355C8B" w:rsidRPr="008C6AD3">
        <w:rPr>
          <w:rFonts w:ascii="Times New Roman" w:hAnsi="Times New Roman"/>
          <w:sz w:val="24"/>
        </w:rPr>
        <w:t xml:space="preserve">за </w:t>
      </w:r>
      <w:r w:rsidR="00A40372" w:rsidRPr="008C6AD3">
        <w:rPr>
          <w:rFonts w:ascii="Times New Roman" w:hAnsi="Times New Roman"/>
          <w:sz w:val="24"/>
        </w:rPr>
        <w:t>2025</w:t>
      </w:r>
      <w:r w:rsidR="00A40372" w:rsidRPr="000650FC">
        <w:rPr>
          <w:rFonts w:ascii="Times New Roman" w:hAnsi="Times New Roman"/>
          <w:sz w:val="24"/>
        </w:rPr>
        <w:t xml:space="preserve"> </w:t>
      </w:r>
      <w:r w:rsidR="00355C8B" w:rsidRPr="000650FC">
        <w:rPr>
          <w:rFonts w:ascii="Times New Roman" w:hAnsi="Times New Roman"/>
          <w:sz w:val="24"/>
        </w:rPr>
        <w:t>г.</w:t>
      </w:r>
      <w:r w:rsidR="00355C8B" w:rsidRPr="00355C8B">
        <w:rPr>
          <w:rFonts w:ascii="Times New Roman" w:hAnsi="Times New Roman"/>
          <w:sz w:val="24"/>
        </w:rPr>
        <w:t xml:space="preserve"> е в </w:t>
      </w:r>
      <w:r w:rsidRPr="00B00739">
        <w:rPr>
          <w:rFonts w:ascii="Times New Roman" w:hAnsi="Times New Roman"/>
          <w:sz w:val="24"/>
        </w:rPr>
        <w:t xml:space="preserve">сектор </w:t>
      </w:r>
      <w:r w:rsidR="00484771">
        <w:rPr>
          <w:rFonts w:ascii="Times New Roman" w:hAnsi="Times New Roman"/>
          <w:sz w:val="24"/>
          <w:lang w:val="en-US"/>
        </w:rPr>
        <w:t>L</w:t>
      </w:r>
      <w:r w:rsidR="00484771" w:rsidRPr="00B00739">
        <w:rPr>
          <w:rFonts w:ascii="Times New Roman" w:hAnsi="Times New Roman"/>
          <w:sz w:val="24"/>
        </w:rPr>
        <w:t xml:space="preserve"> </w:t>
      </w:r>
      <w:r w:rsidRPr="00B00739">
        <w:rPr>
          <w:rFonts w:ascii="Times New Roman" w:hAnsi="Times New Roman"/>
          <w:sz w:val="24"/>
        </w:rPr>
        <w:t xml:space="preserve">„Финансови </w:t>
      </w:r>
      <w:r w:rsidRPr="003A5303">
        <w:rPr>
          <w:rFonts w:ascii="Times New Roman" w:hAnsi="Times New Roman"/>
          <w:sz w:val="24"/>
        </w:rPr>
        <w:t>и застрахователни дейности”</w:t>
      </w:r>
      <w:r w:rsidR="00355C8B" w:rsidRPr="003A5303">
        <w:rPr>
          <w:rFonts w:ascii="Times New Roman" w:hAnsi="Times New Roman"/>
          <w:sz w:val="24"/>
        </w:rPr>
        <w:t>,</w:t>
      </w:r>
      <w:r w:rsidRPr="003A5303">
        <w:rPr>
          <w:rFonts w:ascii="Times New Roman" w:hAnsi="Times New Roman"/>
          <w:sz w:val="24"/>
        </w:rPr>
        <w:t xml:space="preserve"> </w:t>
      </w:r>
      <w:r w:rsidR="00355C8B" w:rsidRPr="003A5303">
        <w:rPr>
          <w:rFonts w:ascii="Times New Roman" w:hAnsi="Times New Roman"/>
          <w:sz w:val="24"/>
        </w:rPr>
        <w:t xml:space="preserve">сектор </w:t>
      </w:r>
      <w:r w:rsidR="00484771" w:rsidRPr="003A5303">
        <w:rPr>
          <w:rFonts w:ascii="Times New Roman" w:hAnsi="Times New Roman"/>
          <w:sz w:val="24"/>
        </w:rPr>
        <w:t xml:space="preserve">Р </w:t>
      </w:r>
      <w:r w:rsidR="00355C8B" w:rsidRPr="003A5303">
        <w:rPr>
          <w:rFonts w:ascii="Times New Roman" w:hAnsi="Times New Roman"/>
          <w:sz w:val="24"/>
        </w:rPr>
        <w:t xml:space="preserve">„Държавно управление” и сектор </w:t>
      </w:r>
      <w:r w:rsidR="00484771" w:rsidRPr="003A5303">
        <w:rPr>
          <w:rFonts w:ascii="Times New Roman" w:hAnsi="Times New Roman"/>
          <w:sz w:val="24"/>
          <w:lang w:val="en-US"/>
        </w:rPr>
        <w:t>V</w:t>
      </w:r>
      <w:r w:rsidR="00484771" w:rsidRPr="003A5303">
        <w:rPr>
          <w:rFonts w:ascii="Times New Roman" w:hAnsi="Times New Roman"/>
          <w:sz w:val="24"/>
        </w:rPr>
        <w:t xml:space="preserve"> </w:t>
      </w:r>
      <w:r w:rsidR="00355C8B" w:rsidRPr="003A5303">
        <w:rPr>
          <w:rFonts w:ascii="Times New Roman" w:hAnsi="Times New Roman"/>
          <w:sz w:val="24"/>
        </w:rPr>
        <w:t xml:space="preserve">„Дейности на екстериториални организации и служби” </w:t>
      </w:r>
      <w:r w:rsidRPr="003A5303">
        <w:rPr>
          <w:rFonts w:ascii="Times New Roman" w:hAnsi="Times New Roman"/>
          <w:sz w:val="24"/>
        </w:rPr>
        <w:t>съгласно КИД-</w:t>
      </w:r>
      <w:r w:rsidR="00A40372" w:rsidRPr="003A5303">
        <w:rPr>
          <w:rFonts w:ascii="Times New Roman" w:hAnsi="Times New Roman"/>
          <w:sz w:val="24"/>
        </w:rPr>
        <w:t>2025</w:t>
      </w:r>
      <w:r w:rsidR="000650FC" w:rsidRPr="003A5303">
        <w:rPr>
          <w:rFonts w:ascii="Times New Roman" w:hAnsi="Times New Roman"/>
          <w:sz w:val="24"/>
        </w:rPr>
        <w:t xml:space="preserve"> </w:t>
      </w:r>
      <w:r w:rsidRPr="003A5303">
        <w:rPr>
          <w:rFonts w:ascii="Times New Roman" w:hAnsi="Times New Roman"/>
          <w:sz w:val="24"/>
        </w:rPr>
        <w:t>на НСИ (</w:t>
      </w:r>
      <w:r w:rsidRPr="003A5303">
        <w:rPr>
          <w:rFonts w:ascii="Times New Roman" w:hAnsi="Times New Roman"/>
          <w:b/>
          <w:sz w:val="24"/>
        </w:rPr>
        <w:t>Приложение 12</w:t>
      </w:r>
      <w:r w:rsidRPr="003A5303">
        <w:rPr>
          <w:rFonts w:ascii="Times New Roman" w:hAnsi="Times New Roman"/>
          <w:sz w:val="24"/>
        </w:rPr>
        <w:t>).</w:t>
      </w:r>
    </w:p>
    <w:p w14:paraId="643532A4" w14:textId="4180EB13" w:rsidR="004A0920" w:rsidRDefault="00DE7529"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6</w:t>
      </w:r>
      <w:r w:rsidR="005251D0" w:rsidRPr="00A44F84">
        <w:rPr>
          <w:rFonts w:ascii="Times New Roman" w:hAnsi="Times New Roman"/>
          <w:b/>
          <w:sz w:val="24"/>
        </w:rPr>
        <w:t>)</w:t>
      </w:r>
      <w:r w:rsidR="005251D0" w:rsidRPr="00A44F84">
        <w:rPr>
          <w:rFonts w:ascii="Times New Roman" w:hAnsi="Times New Roman"/>
          <w:sz w:val="24"/>
        </w:rPr>
        <w:t xml:space="preserve"> </w:t>
      </w:r>
      <w:r w:rsidR="00B53613">
        <w:rPr>
          <w:rFonts w:ascii="Times New Roman" w:hAnsi="Times New Roman"/>
          <w:sz w:val="24"/>
        </w:rPr>
        <w:t>Н</w:t>
      </w:r>
      <w:r w:rsidR="005251D0" w:rsidRPr="00A44F84">
        <w:rPr>
          <w:rFonts w:ascii="Times New Roman" w:hAnsi="Times New Roman"/>
          <w:sz w:val="24"/>
        </w:rPr>
        <w:t xml:space="preserve">е могат да участват в процедурата и не могат да получат безвъзмездна финансова помощ </w:t>
      </w:r>
      <w:r w:rsidR="00B53613">
        <w:rPr>
          <w:rFonts w:ascii="Times New Roman" w:hAnsi="Times New Roman"/>
          <w:sz w:val="24"/>
        </w:rPr>
        <w:t>к</w:t>
      </w:r>
      <w:r w:rsidR="00B53613" w:rsidRPr="00A44F84">
        <w:rPr>
          <w:rFonts w:ascii="Times New Roman" w:hAnsi="Times New Roman"/>
          <w:sz w:val="24"/>
        </w:rPr>
        <w:t>андидати</w:t>
      </w:r>
      <w:r w:rsidR="00B53613">
        <w:rPr>
          <w:rFonts w:ascii="Times New Roman" w:hAnsi="Times New Roman"/>
          <w:sz w:val="24"/>
        </w:rPr>
        <w:t>, които</w:t>
      </w:r>
      <w:r w:rsidR="005251D0" w:rsidRPr="00A44F84">
        <w:rPr>
          <w:rFonts w:ascii="Times New Roman" w:hAnsi="Times New Roman"/>
          <w:sz w:val="24"/>
        </w:rPr>
        <w:t xml:space="preserve"> попадат в </w:t>
      </w:r>
      <w:r w:rsidR="005251D0" w:rsidRPr="00A44F84">
        <w:rPr>
          <w:rFonts w:ascii="Times New Roman" w:hAnsi="Times New Roman"/>
          <w:b/>
          <w:sz w:val="24"/>
        </w:rPr>
        <w:t>забранителните режими</w:t>
      </w:r>
      <w:r w:rsidR="005251D0" w:rsidRPr="00A44F84">
        <w:rPr>
          <w:rFonts w:ascii="Times New Roman" w:hAnsi="Times New Roman"/>
          <w:sz w:val="24"/>
        </w:rPr>
        <w:t xml:space="preserve"> на Регламент (ЕС) № 651/2014 на Комисията (при избран режим „реги</w:t>
      </w:r>
      <w:r w:rsidR="00582FED">
        <w:rPr>
          <w:rFonts w:ascii="Times New Roman" w:hAnsi="Times New Roman"/>
          <w:sz w:val="24"/>
        </w:rPr>
        <w:t>онална инвестиционна помощ</w:t>
      </w:r>
      <w:r w:rsidR="00582FED" w:rsidRPr="00582FED">
        <w:rPr>
          <w:rFonts w:ascii="Times New Roman" w:hAnsi="Times New Roman"/>
          <w:sz w:val="24"/>
        </w:rPr>
        <w:t>”</w:t>
      </w:r>
      <w:r w:rsidR="00582FED">
        <w:rPr>
          <w:rFonts w:ascii="Times New Roman" w:hAnsi="Times New Roman"/>
          <w:sz w:val="24"/>
        </w:rPr>
        <w:t xml:space="preserve"> по Елемент </w:t>
      </w:r>
      <w:r w:rsidR="00582FED">
        <w:rPr>
          <w:rFonts w:ascii="Times New Roman" w:hAnsi="Times New Roman"/>
          <w:sz w:val="24"/>
          <w:lang w:val="en-US"/>
        </w:rPr>
        <w:t>I</w:t>
      </w:r>
      <w:r w:rsidR="00582FED" w:rsidRPr="00582FED">
        <w:rPr>
          <w:rFonts w:ascii="Times New Roman" w:hAnsi="Times New Roman"/>
          <w:sz w:val="24"/>
        </w:rPr>
        <w:t xml:space="preserve"> </w:t>
      </w:r>
      <w:r w:rsidR="00582FED">
        <w:rPr>
          <w:rFonts w:ascii="Times New Roman" w:hAnsi="Times New Roman"/>
          <w:sz w:val="24"/>
        </w:rPr>
        <w:t>на процедурата</w:t>
      </w:r>
      <w:r w:rsidR="005251D0" w:rsidRPr="00A44F84">
        <w:rPr>
          <w:rFonts w:ascii="Times New Roman" w:hAnsi="Times New Roman"/>
          <w:sz w:val="24"/>
        </w:rPr>
        <w:t xml:space="preserve">), Регламент (ЕС) № </w:t>
      </w:r>
      <w:r w:rsidR="009D0948">
        <w:rPr>
          <w:rFonts w:ascii="Times New Roman" w:hAnsi="Times New Roman"/>
          <w:sz w:val="24"/>
        </w:rPr>
        <w:t>2023/2831</w:t>
      </w:r>
      <w:r w:rsidR="005251D0" w:rsidRPr="00A44F84">
        <w:rPr>
          <w:rFonts w:ascii="Times New Roman" w:hAnsi="Times New Roman"/>
          <w:sz w:val="24"/>
        </w:rPr>
        <w:t xml:space="preserve"> на Комисията (при избран режим „минимална помощ” (de minimis)</w:t>
      </w:r>
      <w:r w:rsidR="000B1EB9">
        <w:rPr>
          <w:rFonts w:ascii="Times New Roman" w:hAnsi="Times New Roman"/>
          <w:sz w:val="24"/>
        </w:rPr>
        <w:t xml:space="preserve"> </w:t>
      </w:r>
      <w:r w:rsidR="000B1EB9" w:rsidRPr="000B1EB9">
        <w:rPr>
          <w:rFonts w:ascii="Times New Roman" w:hAnsi="Times New Roman"/>
          <w:sz w:val="24"/>
        </w:rPr>
        <w:t>по Елемент I на процедурата</w:t>
      </w:r>
      <w:r w:rsidR="000B1EB9">
        <w:rPr>
          <w:rFonts w:ascii="Times New Roman" w:hAnsi="Times New Roman"/>
          <w:sz w:val="24"/>
        </w:rPr>
        <w:t xml:space="preserve"> и/или когато проектът включва дейности по Елем</w:t>
      </w:r>
      <w:r w:rsidR="000B1EB9">
        <w:rPr>
          <w:rFonts w:ascii="Times New Roman" w:hAnsi="Times New Roman"/>
          <w:sz w:val="24"/>
          <w:lang w:val="en-US"/>
        </w:rPr>
        <w:t>e</w:t>
      </w:r>
      <w:r w:rsidR="000B1EB9">
        <w:rPr>
          <w:rFonts w:ascii="Times New Roman" w:hAnsi="Times New Roman"/>
          <w:sz w:val="24"/>
        </w:rPr>
        <w:t xml:space="preserve">нт </w:t>
      </w:r>
      <w:r w:rsidR="000B1EB9">
        <w:rPr>
          <w:rFonts w:ascii="Times New Roman" w:hAnsi="Times New Roman"/>
          <w:sz w:val="24"/>
          <w:lang w:val="en-US"/>
        </w:rPr>
        <w:t>II</w:t>
      </w:r>
      <w:r w:rsidR="000B1EB9" w:rsidRPr="000B1EB9">
        <w:rPr>
          <w:rFonts w:ascii="Times New Roman" w:hAnsi="Times New Roman"/>
          <w:sz w:val="24"/>
        </w:rPr>
        <w:t xml:space="preserve">, </w:t>
      </w:r>
      <w:r w:rsidR="000B1EB9">
        <w:rPr>
          <w:rFonts w:ascii="Times New Roman" w:hAnsi="Times New Roman"/>
          <w:sz w:val="24"/>
        </w:rPr>
        <w:t>по който допустим е само режим „минимална помощ</w:t>
      </w:r>
      <w:r w:rsidR="000B1EB9" w:rsidRPr="000B1EB9">
        <w:rPr>
          <w:rFonts w:ascii="Times New Roman" w:hAnsi="Times New Roman"/>
          <w:sz w:val="24"/>
        </w:rPr>
        <w:t>”</w:t>
      </w:r>
      <w:r w:rsidR="005251D0" w:rsidRPr="00A44F84">
        <w:rPr>
          <w:rFonts w:ascii="Times New Roman" w:hAnsi="Times New Roman"/>
          <w:sz w:val="24"/>
        </w:rPr>
        <w:t xml:space="preserve">), Регламент (ЕС) № 2021/1060 на Европейския парламент и на Съвета, </w:t>
      </w:r>
      <w:r w:rsidR="009E1B31" w:rsidRPr="00A44F84">
        <w:rPr>
          <w:rFonts w:ascii="Times New Roman" w:hAnsi="Times New Roman"/>
          <w:sz w:val="24"/>
        </w:rPr>
        <w:t xml:space="preserve">Регламент (ЕС) 2021/1058 на Европейския парламент и на Съвета от 24 юни 2021 година относно Европейския фонд за регионално развитие и относно Кохезионния фонд, </w:t>
      </w:r>
      <w:r w:rsidR="005251D0" w:rsidRPr="00A44F84">
        <w:rPr>
          <w:rFonts w:ascii="Times New Roman" w:hAnsi="Times New Roman"/>
          <w:sz w:val="24"/>
        </w:rPr>
        <w:t>ЗУСЕФСУ</w:t>
      </w:r>
      <w:r w:rsidR="009E1B31" w:rsidRPr="00A44F84">
        <w:rPr>
          <w:rFonts w:ascii="Times New Roman" w:hAnsi="Times New Roman"/>
          <w:sz w:val="24"/>
        </w:rPr>
        <w:t xml:space="preserve"> и подзаконовата нормативна уредба в областта</w:t>
      </w:r>
      <w:r w:rsidR="004A0920">
        <w:rPr>
          <w:rFonts w:ascii="Times New Roman" w:hAnsi="Times New Roman"/>
          <w:sz w:val="24"/>
        </w:rPr>
        <w:t>.</w:t>
      </w:r>
    </w:p>
    <w:p w14:paraId="6C2873C5" w14:textId="77777777" w:rsidR="004A0920" w:rsidRDefault="005251D0"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Информация относно ограниченията, произтичащи от Регламент (ЕС) № 651/2014 на Комисията и Регламент (ЕС) № </w:t>
      </w:r>
      <w:r w:rsidR="009D0948">
        <w:rPr>
          <w:rFonts w:ascii="Times New Roman" w:hAnsi="Times New Roman"/>
          <w:sz w:val="24"/>
        </w:rPr>
        <w:t>2023/2831</w:t>
      </w:r>
      <w:r w:rsidRPr="00A44F84">
        <w:rPr>
          <w:rFonts w:ascii="Times New Roman" w:hAnsi="Times New Roman"/>
          <w:sz w:val="24"/>
        </w:rPr>
        <w:t xml:space="preserve"> на Комисията, е представена в </w:t>
      </w:r>
      <w:r w:rsidRPr="009248E5">
        <w:rPr>
          <w:rFonts w:ascii="Times New Roman" w:hAnsi="Times New Roman"/>
          <w:b/>
          <w:sz w:val="24"/>
        </w:rPr>
        <w:t>Приложение 3.А</w:t>
      </w:r>
      <w:r w:rsidRPr="00A44F84">
        <w:rPr>
          <w:rFonts w:ascii="Times New Roman" w:hAnsi="Times New Roman"/>
          <w:sz w:val="24"/>
        </w:rPr>
        <w:t xml:space="preserve"> към Условията за кандидатстване.</w:t>
      </w:r>
      <w:r w:rsidR="00B53613" w:rsidRPr="00B53613">
        <w:rPr>
          <w:rFonts w:ascii="Times New Roman" w:hAnsi="Times New Roman"/>
          <w:sz w:val="24"/>
        </w:rPr>
        <w:t xml:space="preserve"> Ограниченията, произтичащи от Регламент (ЕС) № 2021/1060 и Регламент (ЕС) 2021/1058, са посочени в т. 13.2 от Условията за кандидатстване.</w:t>
      </w:r>
    </w:p>
    <w:p w14:paraId="4C3E58E2" w14:textId="469AFA4E" w:rsidR="004A0920" w:rsidRDefault="00DE7529"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7</w:t>
      </w:r>
      <w:r w:rsidR="003C7CBC" w:rsidRPr="00A44F84">
        <w:rPr>
          <w:rFonts w:ascii="Times New Roman" w:hAnsi="Times New Roman"/>
          <w:b/>
          <w:sz w:val="24"/>
        </w:rPr>
        <w:t>)</w:t>
      </w:r>
      <w:r w:rsidR="003C7CBC" w:rsidRPr="00A44F84">
        <w:rPr>
          <w:rFonts w:ascii="Times New Roman" w:hAnsi="Times New Roman"/>
          <w:sz w:val="24"/>
        </w:rPr>
        <w:t xml:space="preserve"> Не могат да участват в процедурата и да получат безвъзмездна финансова помощ кандидати, за които е </w:t>
      </w:r>
      <w:r w:rsidR="003C7CBC" w:rsidRPr="00A44F84">
        <w:rPr>
          <w:rFonts w:ascii="Times New Roman" w:hAnsi="Times New Roman"/>
          <w:b/>
          <w:sz w:val="24"/>
        </w:rPr>
        <w:t>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w:t>
      </w:r>
      <w:r w:rsidR="003C7CBC" w:rsidRPr="00A44F84">
        <w:rPr>
          <w:rFonts w:ascii="Times New Roman" w:hAnsi="Times New Roman"/>
          <w:sz w:val="24"/>
        </w:rPr>
        <w:t xml:space="preserve"> по проекти, финансирани от предприсъединителните финансови инструменти, оперативните програми, Структурните фондове и Кохезио</w:t>
      </w:r>
      <w:r w:rsidR="00F701E9">
        <w:rPr>
          <w:rFonts w:ascii="Times New Roman" w:hAnsi="Times New Roman"/>
          <w:sz w:val="24"/>
        </w:rPr>
        <w:t xml:space="preserve">нния фонд на Европейския съюз, </w:t>
      </w:r>
      <w:r w:rsidR="008D4F5A">
        <w:rPr>
          <w:rFonts w:ascii="Times New Roman" w:hAnsi="Times New Roman"/>
          <w:sz w:val="24"/>
        </w:rPr>
        <w:t>Е</w:t>
      </w:r>
      <w:r w:rsidR="003C7CBC" w:rsidRPr="00A44F84">
        <w:rPr>
          <w:rFonts w:ascii="Times New Roman" w:hAnsi="Times New Roman"/>
          <w:sz w:val="24"/>
        </w:rPr>
        <w:t xml:space="preserve">вропейските земеделски фондове и Европейския фонд за рибарството, Инструмента Шенген и Преходния финансов инструмент, </w:t>
      </w:r>
      <w:r w:rsidR="00DA3D19" w:rsidRPr="00DA3D19">
        <w:rPr>
          <w:rFonts w:ascii="Times New Roman" w:hAnsi="Times New Roman"/>
          <w:sz w:val="24"/>
        </w:rPr>
        <w:t>включително от свързаното с тях национално съфинансиране</w:t>
      </w:r>
      <w:r w:rsidR="00DA3D19">
        <w:rPr>
          <w:rFonts w:ascii="Times New Roman" w:hAnsi="Times New Roman"/>
          <w:sz w:val="24"/>
        </w:rPr>
        <w:t>,</w:t>
      </w:r>
      <w:r w:rsidR="00DA3D19" w:rsidRPr="00DA3D19">
        <w:rPr>
          <w:rFonts w:ascii="Times New Roman" w:hAnsi="Times New Roman"/>
          <w:sz w:val="24"/>
        </w:rPr>
        <w:t xml:space="preserve"> </w:t>
      </w:r>
      <w:r w:rsidR="0057535C" w:rsidRPr="0057535C">
        <w:rPr>
          <w:rFonts w:ascii="Times New Roman" w:hAnsi="Times New Roman"/>
          <w:sz w:val="24"/>
        </w:rPr>
        <w:t xml:space="preserve">които не са изплатени към съответната финансираща институция. </w:t>
      </w:r>
      <w:r w:rsidR="0057535C" w:rsidRPr="0057535C">
        <w:rPr>
          <w:rFonts w:ascii="Times New Roman" w:hAnsi="Times New Roman"/>
          <w:sz w:val="24"/>
        </w:rPr>
        <w:lastRenderedPageBreak/>
        <w:t>Издаването на акт за установяване на публично държавно вземане само по себе си не е основание за отстраняване на кандидата, ако установеното вземане е погасено</w:t>
      </w:r>
      <w:r w:rsidR="004A0920">
        <w:rPr>
          <w:rFonts w:ascii="Times New Roman" w:hAnsi="Times New Roman"/>
          <w:sz w:val="24"/>
        </w:rPr>
        <w:t>.</w:t>
      </w:r>
    </w:p>
    <w:p w14:paraId="4D0A57B0" w14:textId="77777777" w:rsidR="004A0920" w:rsidRDefault="00DE7529"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8</w:t>
      </w:r>
      <w:r w:rsidR="003C7CBC" w:rsidRPr="00A44F84">
        <w:rPr>
          <w:rFonts w:ascii="Times New Roman" w:hAnsi="Times New Roman"/>
          <w:b/>
          <w:sz w:val="24"/>
        </w:rPr>
        <w:t>)</w:t>
      </w:r>
      <w:r w:rsidR="003C7CBC" w:rsidRPr="00A44F84">
        <w:rPr>
          <w:rFonts w:ascii="Times New Roman" w:hAnsi="Times New Roman"/>
          <w:sz w:val="24"/>
        </w:rPr>
        <w:t xml:space="preserve"> Недопустими са кандидати, които попадат в обхвата на чл. 5л от Регламент (ЕС) 2022/576 на Съвета от 8 април 2022 година за изменение на Регламент (ЕС) № 833/2014 относно </w:t>
      </w:r>
      <w:r w:rsidR="003C7CBC" w:rsidRPr="00A44F84">
        <w:rPr>
          <w:rFonts w:ascii="Times New Roman" w:hAnsi="Times New Roman"/>
          <w:b/>
          <w:sz w:val="24"/>
        </w:rPr>
        <w:t>ограничителни мерки с оглед на действията на Русия</w:t>
      </w:r>
      <w:r w:rsidR="003C7CBC" w:rsidRPr="00A44F84">
        <w:rPr>
          <w:rFonts w:ascii="Times New Roman" w:hAnsi="Times New Roman"/>
          <w:sz w:val="24"/>
        </w:rPr>
        <w:t>, дестабилизиращи положе</w:t>
      </w:r>
      <w:r w:rsidR="005975AA">
        <w:rPr>
          <w:rFonts w:ascii="Times New Roman" w:hAnsi="Times New Roman"/>
          <w:sz w:val="24"/>
        </w:rPr>
        <w:t>нието в Украйна.</w:t>
      </w:r>
    </w:p>
    <w:p w14:paraId="64900D96" w14:textId="77777777" w:rsidR="004A0920" w:rsidRDefault="000852E6"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Когато кандидатът упражнява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w:t>
      </w:r>
      <w:r w:rsidR="0099049B">
        <w:rPr>
          <w:rFonts w:ascii="Times New Roman" w:hAnsi="Times New Roman"/>
          <w:sz w:val="24"/>
        </w:rPr>
        <w:t xml:space="preserve">одобреният </w:t>
      </w:r>
      <w:r w:rsidR="00FE7BA8" w:rsidRPr="00A44F84">
        <w:rPr>
          <w:rFonts w:ascii="Times New Roman" w:hAnsi="Times New Roman"/>
          <w:sz w:val="24"/>
        </w:rPr>
        <w:t>кандида</w:t>
      </w:r>
      <w:r w:rsidRPr="00A44F84">
        <w:rPr>
          <w:rFonts w:ascii="Times New Roman" w:hAnsi="Times New Roman"/>
          <w:sz w:val="24"/>
        </w:rPr>
        <w:t>т следва да води отделна счетоводна отчетност по отношение на разходите</w:t>
      </w:r>
      <w:r w:rsidR="0099049B">
        <w:rPr>
          <w:rFonts w:ascii="Times New Roman" w:hAnsi="Times New Roman"/>
          <w:sz w:val="24"/>
        </w:rPr>
        <w:t xml:space="preserve"> по проекта</w:t>
      </w:r>
      <w:r w:rsidRPr="00A44F84">
        <w:rPr>
          <w:rFonts w:ascii="Times New Roman" w:hAnsi="Times New Roman"/>
          <w:sz w:val="24"/>
        </w:rPr>
        <w:t>, която да гарантира отделяне на дейностите</w:t>
      </w:r>
      <w:r w:rsidR="0099049B">
        <w:rPr>
          <w:rFonts w:ascii="Times New Roman" w:hAnsi="Times New Roman"/>
          <w:sz w:val="24"/>
        </w:rPr>
        <w:t xml:space="preserve"> и </w:t>
      </w:r>
      <w:r w:rsidR="0099049B" w:rsidRPr="0099049B">
        <w:rPr>
          <w:rFonts w:ascii="Times New Roman" w:hAnsi="Times New Roman"/>
          <w:sz w:val="24"/>
        </w:rPr>
        <w:t>разграничаване на разходите</w:t>
      </w:r>
      <w:r w:rsidRPr="00A44F84">
        <w:rPr>
          <w:rFonts w:ascii="Times New Roman" w:hAnsi="Times New Roman"/>
          <w:sz w:val="24"/>
        </w:rPr>
        <w:t>, така че дейностите в недопустимите сектори да не се ползват от безвъзмездно финансиране, предоставено по настоящата процедура.</w:t>
      </w:r>
      <w:r w:rsidR="00131615">
        <w:rPr>
          <w:rFonts w:ascii="Times New Roman" w:hAnsi="Times New Roman"/>
          <w:sz w:val="24"/>
        </w:rPr>
        <w:t xml:space="preserve"> </w:t>
      </w:r>
      <w:r w:rsidR="004E13D3" w:rsidRPr="00A44F84">
        <w:rPr>
          <w:rFonts w:ascii="Times New Roman" w:hAnsi="Times New Roman"/>
          <w:sz w:val="24"/>
        </w:rPr>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14:paraId="04974813" w14:textId="77777777" w:rsidR="004A0920" w:rsidRDefault="004E13D3"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5B829BC8" w14:textId="49CEE9A2" w:rsidR="004A0920" w:rsidRDefault="000852E6"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С оглед горното, </w:t>
      </w:r>
      <w:r w:rsidR="0099049B">
        <w:rPr>
          <w:rFonts w:ascii="Times New Roman" w:hAnsi="Times New Roman"/>
          <w:sz w:val="24"/>
        </w:rPr>
        <w:t>бенефициентите</w:t>
      </w:r>
      <w:r w:rsidRPr="00A44F84">
        <w:rPr>
          <w:rFonts w:ascii="Times New Roman" w:hAnsi="Times New Roman"/>
          <w:sz w:val="24"/>
        </w:rPr>
        <w:t xml:space="preserve"> представя</w:t>
      </w:r>
      <w:r w:rsidR="000B1EB9">
        <w:rPr>
          <w:rFonts w:ascii="Times New Roman" w:hAnsi="Times New Roman"/>
          <w:sz w:val="24"/>
        </w:rPr>
        <w:t>т</w:t>
      </w:r>
      <w:r w:rsidRPr="00A44F84">
        <w:rPr>
          <w:rFonts w:ascii="Times New Roman" w:hAnsi="Times New Roman"/>
          <w:sz w:val="24"/>
        </w:rPr>
        <w:t xml:space="preserve"> като условие за плащане, индивидуален сметкоплан, утвърден от ръководството на предприятието, с включени в него обособените счетоводни сметки (подсметки), специално открити за </w:t>
      </w:r>
      <w:r w:rsidR="0099049B">
        <w:rPr>
          <w:rFonts w:ascii="Times New Roman" w:hAnsi="Times New Roman"/>
          <w:sz w:val="24"/>
        </w:rPr>
        <w:t xml:space="preserve">целите на </w:t>
      </w:r>
      <w:r w:rsidRPr="00A44F84">
        <w:rPr>
          <w:rFonts w:ascii="Times New Roman" w:hAnsi="Times New Roman"/>
          <w:sz w:val="24"/>
        </w:rPr>
        <w:t>проект</w:t>
      </w:r>
      <w:r w:rsidR="0099049B">
        <w:rPr>
          <w:rFonts w:ascii="Times New Roman" w:hAnsi="Times New Roman"/>
          <w:sz w:val="24"/>
        </w:rPr>
        <w:t>а</w:t>
      </w:r>
      <w:r w:rsidRPr="00A44F84">
        <w:rPr>
          <w:rFonts w:ascii="Times New Roman" w:hAnsi="Times New Roman"/>
          <w:sz w:val="24"/>
        </w:rPr>
        <w:t>.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142FC55D" w14:textId="77777777" w:rsidR="004A0920" w:rsidRDefault="0099049B"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П</w:t>
      </w:r>
      <w:r w:rsidR="003C7CBC" w:rsidRPr="00A44F84">
        <w:rPr>
          <w:rFonts w:ascii="Times New Roman" w:hAnsi="Times New Roman"/>
          <w:sz w:val="24"/>
        </w:rPr>
        <w:t>осочените обстоятелства ще бъдат обект на проверка на етап изпълнение като за потвърждаването им от бенефициентите могат да бъдат изискани допълнителни документи.</w:t>
      </w:r>
    </w:p>
    <w:p w14:paraId="69D8FD6D" w14:textId="38BD22F3" w:rsidR="004A0920" w:rsidRDefault="00D25DD8"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D25DD8">
        <w:rPr>
          <w:rFonts w:ascii="Times New Roman" w:hAnsi="Times New Roman"/>
          <w:b/>
          <w:sz w:val="24"/>
        </w:rPr>
        <w:t>ВАЖНО:</w:t>
      </w:r>
      <w:r w:rsidRPr="00D25DD8">
        <w:rPr>
          <w:rFonts w:ascii="Times New Roman" w:hAnsi="Times New Roman"/>
          <w:sz w:val="24"/>
        </w:rPr>
        <w:t xml:space="preserve"> В случай че по процедурата бъдат подадени проектни предложения от </w:t>
      </w:r>
      <w:r w:rsidRPr="00D25DD8">
        <w:rPr>
          <w:rFonts w:ascii="Times New Roman" w:hAnsi="Times New Roman"/>
          <w:b/>
          <w:sz w:val="24"/>
        </w:rPr>
        <w:t xml:space="preserve">две или повече свързани предприятия-кандидати, осъществяващи подобна дейност, административен договор </w:t>
      </w:r>
      <w:r w:rsidRPr="00D25DD8">
        <w:rPr>
          <w:rFonts w:ascii="Times New Roman" w:hAnsi="Times New Roman"/>
          <w:sz w:val="24"/>
        </w:rPr>
        <w:t>за предоставяне на безвъзмездна финансова помощ</w:t>
      </w:r>
      <w:r w:rsidRPr="00D25DD8">
        <w:rPr>
          <w:rFonts w:ascii="Times New Roman" w:hAnsi="Times New Roman"/>
          <w:b/>
          <w:sz w:val="24"/>
        </w:rPr>
        <w:t xml:space="preserve"> ще бъде сключен само с едно от тези предприятия. </w:t>
      </w:r>
      <w:r w:rsidR="005435CD" w:rsidRPr="005435CD">
        <w:rPr>
          <w:rFonts w:ascii="Times New Roman" w:hAnsi="Times New Roman"/>
          <w:sz w:val="24"/>
        </w:rPr>
        <w:t>Проверка на одобрените кандидати за посоченото ограничение ще се извършва към датата на кандидатстване и към датата на сключване на административния договор, като п</w:t>
      </w:r>
      <w:r w:rsidRPr="005435CD">
        <w:rPr>
          <w:rFonts w:ascii="Times New Roman" w:hAnsi="Times New Roman"/>
          <w:sz w:val="24"/>
        </w:rPr>
        <w:t>ри</w:t>
      </w:r>
      <w:r w:rsidRPr="00D25DD8">
        <w:rPr>
          <w:rFonts w:ascii="Times New Roman" w:hAnsi="Times New Roman"/>
          <w:sz w:val="24"/>
        </w:rPr>
        <w:t xml:space="preserve"> установяване на посоченото обстоятелство, ще бъде издавано </w:t>
      </w:r>
      <w:r w:rsidRPr="00D25DD8">
        <w:rPr>
          <w:rFonts w:ascii="Times New Roman" w:hAnsi="Times New Roman"/>
          <w:b/>
          <w:sz w:val="24"/>
        </w:rPr>
        <w:t>Решение за отказ</w:t>
      </w:r>
      <w:r w:rsidRPr="00D25DD8">
        <w:rPr>
          <w:rFonts w:ascii="Times New Roman" w:hAnsi="Times New Roman"/>
          <w:sz w:val="24"/>
        </w:rPr>
        <w:t xml:space="preserve"> за предоставяне на безвъзмездна финансова помощ на всяко предложение, включено в Списъка/ците с одобрени за финансиране проектни предложения, класирано на по-ниска позиция след първото такова, което също е включено в Списъка/ците с одобрени за финансиране проектни предложения/Списъка/ците с резервни проектни предложения (ако такъв е съставен). 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w:t>
      </w:r>
      <w:r w:rsidR="000B1EB9">
        <w:rPr>
          <w:rFonts w:ascii="Times New Roman" w:hAnsi="Times New Roman"/>
          <w:sz w:val="24"/>
        </w:rPr>
        <w:t>предприятие</w:t>
      </w:r>
      <w:r w:rsidRPr="00D25DD8">
        <w:rPr>
          <w:rFonts w:ascii="Times New Roman" w:hAnsi="Times New Roman"/>
          <w:sz w:val="24"/>
        </w:rPr>
        <w:t xml:space="preserve"> на кандидата, </w:t>
      </w:r>
      <w:r w:rsidR="000B1EB9">
        <w:rPr>
          <w:rFonts w:ascii="Times New Roman" w:hAnsi="Times New Roman"/>
          <w:sz w:val="24"/>
        </w:rPr>
        <w:t xml:space="preserve">чието проектно предложение е класирано на по-ниска позиция </w:t>
      </w:r>
      <w:r w:rsidRPr="00D25DD8">
        <w:rPr>
          <w:rFonts w:ascii="Times New Roman" w:hAnsi="Times New Roman"/>
          <w:sz w:val="24"/>
        </w:rPr>
        <w:t xml:space="preserve">в Списъка/ците на предложените за финансиране проектни предложения/Списъка/ците с резервните проектни предложения (ако такъв е съставен). В случай че две или повече свързани предприятия – кандидати са класирани на една и съща позиция в Списъците с одобрени за финансиране проектни предложения/Списъците с резервни проектни предложения (ако такъв е съставен), </w:t>
      </w:r>
      <w:r w:rsidRPr="00D25DD8">
        <w:rPr>
          <w:rFonts w:ascii="Times New Roman" w:hAnsi="Times New Roman"/>
          <w:sz w:val="24"/>
        </w:rPr>
        <w:lastRenderedPageBreak/>
        <w:t xml:space="preserve">то административен договор се сключва с първото по ред подадено проектно предложение. Под свързани предприятия се разбират предприятията по чл. 4, ал. 5-8 от Закона за малките и средните предприятия. Под </w:t>
      </w:r>
      <w:r w:rsidRPr="007E15F1">
        <w:rPr>
          <w:rFonts w:ascii="Times New Roman" w:hAnsi="Times New Roman"/>
          <w:sz w:val="24"/>
        </w:rPr>
        <w:t xml:space="preserve">подобна </w:t>
      </w:r>
      <w:r w:rsidRPr="003A5303">
        <w:rPr>
          <w:rFonts w:ascii="Times New Roman" w:hAnsi="Times New Roman"/>
          <w:sz w:val="24"/>
        </w:rPr>
        <w:t>дейност за целите на настоящото изискване се разбира основна икономическа дейност</w:t>
      </w:r>
      <w:r w:rsidR="002A1B01" w:rsidRPr="003A5303">
        <w:rPr>
          <w:rFonts w:ascii="Times New Roman" w:hAnsi="Times New Roman"/>
          <w:sz w:val="24"/>
        </w:rPr>
        <w:t xml:space="preserve"> за </w:t>
      </w:r>
      <w:r w:rsidR="007E15F1" w:rsidRPr="003A5303">
        <w:rPr>
          <w:rFonts w:ascii="Times New Roman" w:hAnsi="Times New Roman"/>
          <w:sz w:val="24"/>
        </w:rPr>
        <w:t>последната приключена финансова година</w:t>
      </w:r>
      <w:r w:rsidRPr="003A5303">
        <w:rPr>
          <w:rFonts w:ascii="Times New Roman" w:hAnsi="Times New Roman"/>
          <w:sz w:val="24"/>
        </w:rPr>
        <w:t>, попадаща в рамките на същия тризначен цифров код (група) съгласно КИД</w:t>
      </w:r>
      <w:r w:rsidR="006E288F" w:rsidRPr="003A5303">
        <w:rPr>
          <w:rFonts w:ascii="Times New Roman" w:hAnsi="Times New Roman"/>
          <w:sz w:val="24"/>
        </w:rPr>
        <w:t xml:space="preserve"> - 2025</w:t>
      </w:r>
      <w:r w:rsidRPr="003A5303">
        <w:rPr>
          <w:rFonts w:ascii="Times New Roman" w:hAnsi="Times New Roman"/>
          <w:sz w:val="24"/>
        </w:rPr>
        <w:t xml:space="preserve"> на НСИ (</w:t>
      </w:r>
      <w:r w:rsidRPr="003A5303">
        <w:rPr>
          <w:rFonts w:ascii="Times New Roman" w:hAnsi="Times New Roman"/>
          <w:b/>
          <w:sz w:val="24"/>
        </w:rPr>
        <w:t>Приложение 12</w:t>
      </w:r>
      <w:r w:rsidRPr="003A5303">
        <w:rPr>
          <w:rFonts w:ascii="Times New Roman" w:hAnsi="Times New Roman"/>
          <w:sz w:val="24"/>
        </w:rPr>
        <w:t>).</w:t>
      </w:r>
    </w:p>
    <w:p w14:paraId="43A3A750" w14:textId="0BDC5182" w:rsidR="00E14300" w:rsidRPr="00A44F84" w:rsidRDefault="00A76D44"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76D44">
        <w:rPr>
          <w:rFonts w:ascii="Times New Roman" w:hAnsi="Times New Roman"/>
          <w:sz w:val="24"/>
        </w:rPr>
        <w:t>Гореизброените критерии за недопустимост се прилагат кумулативно с критериите за допустимост на кандидатите, посочени в т. 11.1 от Условията за кандидатстване</w:t>
      </w:r>
      <w:r w:rsidR="00092FB7">
        <w:rPr>
          <w:rFonts w:ascii="Times New Roman" w:hAnsi="Times New Roman"/>
          <w:sz w:val="24"/>
        </w:rPr>
        <w:t>, по-горе</w:t>
      </w:r>
      <w:r w:rsidR="00104CBF" w:rsidRPr="00A44F84">
        <w:rPr>
          <w:rFonts w:ascii="Times New Roman" w:hAnsi="Times New Roman"/>
          <w:sz w:val="24"/>
        </w:rPr>
        <w:t>.</w:t>
      </w:r>
    </w:p>
    <w:p w14:paraId="6CE1E6A5" w14:textId="77777777" w:rsidR="002325A3" w:rsidRPr="00A44F84" w:rsidRDefault="00CB14EE" w:rsidP="00DC14A3">
      <w:pPr>
        <w:pStyle w:val="Heading2"/>
        <w:spacing w:before="0" w:after="120"/>
        <w:rPr>
          <w:rFonts w:ascii="Times New Roman" w:hAnsi="Times New Roman"/>
        </w:rPr>
      </w:pPr>
      <w:bookmarkStart w:id="16" w:name="_Toc212463990"/>
      <w:r w:rsidRPr="00A44F84">
        <w:rPr>
          <w:rFonts w:ascii="Times New Roman" w:hAnsi="Times New Roman"/>
        </w:rPr>
        <w:t>1</w:t>
      </w:r>
      <w:r w:rsidR="004A58E5" w:rsidRPr="00A44F84">
        <w:rPr>
          <w:rFonts w:ascii="Times New Roman" w:hAnsi="Times New Roman"/>
        </w:rPr>
        <w:t>2</w:t>
      </w:r>
      <w:r w:rsidR="002325A3" w:rsidRPr="00A44F84">
        <w:rPr>
          <w:rFonts w:ascii="Times New Roman" w:hAnsi="Times New Roman"/>
        </w:rPr>
        <w:t>. Допустими партньори</w:t>
      </w:r>
      <w:r w:rsidR="00A17E2D" w:rsidRPr="00A44F84">
        <w:rPr>
          <w:rFonts w:ascii="Times New Roman" w:hAnsi="Times New Roman"/>
        </w:rPr>
        <w:t xml:space="preserve"> (ако е приложимо)</w:t>
      </w:r>
      <w:r w:rsidR="002325A3" w:rsidRPr="00A44F84">
        <w:rPr>
          <w:rFonts w:ascii="Times New Roman" w:hAnsi="Times New Roman"/>
        </w:rPr>
        <w:t>:</w:t>
      </w:r>
      <w:bookmarkEnd w:id="16"/>
    </w:p>
    <w:p w14:paraId="315A315E" w14:textId="3BBE4BE7" w:rsidR="00477EBF" w:rsidRPr="005314B0" w:rsidRDefault="00B026D7"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314B0">
        <w:rPr>
          <w:rFonts w:ascii="Times New Roman" w:hAnsi="Times New Roman"/>
          <w:sz w:val="24"/>
        </w:rPr>
        <w:t xml:space="preserve">По настоящата процедура кандидатите участват </w:t>
      </w:r>
      <w:r w:rsidRPr="007F31EB">
        <w:rPr>
          <w:rFonts w:ascii="Times New Roman" w:hAnsi="Times New Roman"/>
          <w:b/>
          <w:sz w:val="24"/>
        </w:rPr>
        <w:t>индивидуално</w:t>
      </w:r>
      <w:r w:rsidRPr="005314B0">
        <w:rPr>
          <w:rFonts w:ascii="Times New Roman" w:hAnsi="Times New Roman"/>
          <w:sz w:val="24"/>
        </w:rPr>
        <w:t>, а не съвместно с партньорски или други организации.</w:t>
      </w:r>
    </w:p>
    <w:p w14:paraId="6C24AC80" w14:textId="77777777" w:rsidR="002325A3" w:rsidRPr="00C73075" w:rsidRDefault="00CB14EE" w:rsidP="00DC14A3">
      <w:pPr>
        <w:pStyle w:val="Heading2"/>
        <w:spacing w:before="0" w:after="120"/>
        <w:rPr>
          <w:rFonts w:ascii="Times New Roman" w:hAnsi="Times New Roman"/>
        </w:rPr>
      </w:pPr>
      <w:bookmarkStart w:id="17" w:name="_Toc212463991"/>
      <w:r w:rsidRPr="005314B0">
        <w:rPr>
          <w:rFonts w:ascii="Times New Roman" w:hAnsi="Times New Roman"/>
        </w:rPr>
        <w:t>1</w:t>
      </w:r>
      <w:r w:rsidR="004A58E5" w:rsidRPr="005314B0">
        <w:rPr>
          <w:rFonts w:ascii="Times New Roman" w:hAnsi="Times New Roman"/>
        </w:rPr>
        <w:t>3</w:t>
      </w:r>
      <w:r w:rsidR="002325A3" w:rsidRPr="005314B0">
        <w:rPr>
          <w:rFonts w:ascii="Times New Roman" w:hAnsi="Times New Roman"/>
        </w:rPr>
        <w:t xml:space="preserve">. </w:t>
      </w:r>
      <w:r w:rsidR="004E6370" w:rsidRPr="005314B0">
        <w:rPr>
          <w:rFonts w:ascii="Times New Roman" w:hAnsi="Times New Roman"/>
        </w:rPr>
        <w:t>Д</w:t>
      </w:r>
      <w:r w:rsidR="002325A3" w:rsidRPr="00C73075">
        <w:rPr>
          <w:rFonts w:ascii="Times New Roman" w:hAnsi="Times New Roman"/>
        </w:rPr>
        <w:t>ейности, допустими за финансиране:</w:t>
      </w:r>
      <w:bookmarkEnd w:id="17"/>
    </w:p>
    <w:p w14:paraId="55FAA408" w14:textId="5A293722" w:rsidR="00EE49C8" w:rsidRPr="005314B0" w:rsidRDefault="00EE49C8" w:rsidP="00DC14A3">
      <w:pPr>
        <w:pStyle w:val="Heading3"/>
        <w:spacing w:before="0" w:after="120"/>
        <w:rPr>
          <w:rFonts w:ascii="Times New Roman" w:hAnsi="Times New Roman"/>
          <w:sz w:val="24"/>
          <w:szCs w:val="24"/>
        </w:rPr>
      </w:pPr>
      <w:bookmarkStart w:id="18" w:name="_Toc212463992"/>
      <w:r w:rsidRPr="00C73075">
        <w:rPr>
          <w:rFonts w:ascii="Times New Roman" w:hAnsi="Times New Roman"/>
          <w:sz w:val="24"/>
          <w:szCs w:val="24"/>
        </w:rPr>
        <w:t xml:space="preserve">13.1. </w:t>
      </w:r>
      <w:r w:rsidRPr="00060043">
        <w:rPr>
          <w:rFonts w:ascii="Times New Roman" w:hAnsi="Times New Roman"/>
          <w:sz w:val="24"/>
          <w:szCs w:val="24"/>
        </w:rPr>
        <w:t>Допустими дейности</w:t>
      </w:r>
      <w:r w:rsidR="008A0E9C" w:rsidRPr="00D11575">
        <w:rPr>
          <w:rFonts w:ascii="Times New Roman" w:hAnsi="Times New Roman"/>
          <w:sz w:val="24"/>
          <w:szCs w:val="24"/>
        </w:rPr>
        <w:t>:</w:t>
      </w:r>
      <w:bookmarkEnd w:id="18"/>
    </w:p>
    <w:p w14:paraId="513315D5" w14:textId="2CB53C5F" w:rsidR="000303F6" w:rsidRDefault="004B518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314B0">
        <w:rPr>
          <w:rFonts w:ascii="Times New Roman" w:hAnsi="Times New Roman"/>
          <w:sz w:val="24"/>
        </w:rPr>
        <w:t>Проектните предложения по процедура</w:t>
      </w:r>
      <w:r w:rsidR="00D568BD">
        <w:rPr>
          <w:rFonts w:ascii="Times New Roman" w:hAnsi="Times New Roman"/>
          <w:sz w:val="24"/>
        </w:rPr>
        <w:t>та</w:t>
      </w:r>
      <w:r w:rsidRPr="005314B0">
        <w:rPr>
          <w:rFonts w:ascii="Times New Roman" w:hAnsi="Times New Roman"/>
          <w:sz w:val="24"/>
        </w:rPr>
        <w:t xml:space="preserve"> следва да </w:t>
      </w:r>
      <w:r w:rsidR="009E1711" w:rsidRPr="005314B0">
        <w:rPr>
          <w:rFonts w:ascii="Times New Roman" w:hAnsi="Times New Roman"/>
          <w:sz w:val="24"/>
        </w:rPr>
        <w:t xml:space="preserve">са в </w:t>
      </w:r>
      <w:r w:rsidRPr="005314B0">
        <w:rPr>
          <w:rFonts w:ascii="Times New Roman" w:hAnsi="Times New Roman"/>
          <w:sz w:val="24"/>
        </w:rPr>
        <w:t>съответств</w:t>
      </w:r>
      <w:r w:rsidR="009E1711" w:rsidRPr="005314B0">
        <w:rPr>
          <w:rFonts w:ascii="Times New Roman" w:hAnsi="Times New Roman"/>
          <w:sz w:val="24"/>
        </w:rPr>
        <w:t>ие</w:t>
      </w:r>
      <w:r w:rsidRPr="005314B0">
        <w:rPr>
          <w:rFonts w:ascii="Times New Roman" w:hAnsi="Times New Roman"/>
          <w:sz w:val="24"/>
        </w:rPr>
        <w:t xml:space="preserve"> </w:t>
      </w:r>
      <w:r w:rsidR="009E1711" w:rsidRPr="005314B0">
        <w:rPr>
          <w:rFonts w:ascii="Times New Roman" w:hAnsi="Times New Roman"/>
          <w:sz w:val="24"/>
        </w:rPr>
        <w:t>с</w:t>
      </w:r>
      <w:r w:rsidRPr="005314B0">
        <w:rPr>
          <w:rFonts w:ascii="Times New Roman" w:hAnsi="Times New Roman"/>
          <w:sz w:val="24"/>
        </w:rPr>
        <w:t xml:space="preserve"> принцип</w:t>
      </w:r>
      <w:r w:rsidR="000307FE" w:rsidRPr="005314B0">
        <w:rPr>
          <w:rFonts w:ascii="Times New Roman" w:hAnsi="Times New Roman"/>
          <w:sz w:val="24"/>
        </w:rPr>
        <w:t>ите</w:t>
      </w:r>
      <w:r w:rsidRPr="005314B0">
        <w:rPr>
          <w:rFonts w:ascii="Times New Roman" w:hAnsi="Times New Roman"/>
          <w:sz w:val="24"/>
        </w:rPr>
        <w:t xml:space="preserve"> </w:t>
      </w:r>
      <w:r w:rsidR="009E1711" w:rsidRPr="005314B0">
        <w:rPr>
          <w:rFonts w:ascii="Times New Roman" w:hAnsi="Times New Roman"/>
          <w:sz w:val="24"/>
        </w:rPr>
        <w:t>по чл. 29, ал. 1 от ЗУСЕФСУ, да спазват изискванията з</w:t>
      </w:r>
      <w:r w:rsidRPr="005314B0">
        <w:rPr>
          <w:rFonts w:ascii="Times New Roman" w:hAnsi="Times New Roman"/>
          <w:sz w:val="24"/>
        </w:rPr>
        <w:t>а ефективност</w:t>
      </w:r>
      <w:r w:rsidR="000307FE" w:rsidRPr="005314B0">
        <w:rPr>
          <w:rFonts w:ascii="Times New Roman" w:hAnsi="Times New Roman"/>
          <w:sz w:val="24"/>
        </w:rPr>
        <w:t>,</w:t>
      </w:r>
      <w:r w:rsidRPr="005314B0">
        <w:rPr>
          <w:rFonts w:ascii="Times New Roman" w:hAnsi="Times New Roman"/>
          <w:sz w:val="24"/>
        </w:rPr>
        <w:t xml:space="preserve"> ефикасност</w:t>
      </w:r>
      <w:r w:rsidR="000307FE" w:rsidRPr="005314B0">
        <w:t xml:space="preserve"> </w:t>
      </w:r>
      <w:r w:rsidR="000307FE" w:rsidRPr="005314B0">
        <w:rPr>
          <w:rFonts w:ascii="Times New Roman" w:hAnsi="Times New Roman"/>
          <w:sz w:val="24"/>
        </w:rPr>
        <w:t>и</w:t>
      </w:r>
      <w:r w:rsidR="009E1711" w:rsidRPr="005314B0">
        <w:rPr>
          <w:rFonts w:ascii="Times New Roman" w:hAnsi="Times New Roman"/>
          <w:sz w:val="24"/>
        </w:rPr>
        <w:t xml:space="preserve"> </w:t>
      </w:r>
      <w:r w:rsidR="000307FE" w:rsidRPr="005314B0">
        <w:rPr>
          <w:rFonts w:ascii="Times New Roman" w:hAnsi="Times New Roman"/>
          <w:sz w:val="24"/>
        </w:rPr>
        <w:t>икономичност</w:t>
      </w:r>
      <w:r w:rsidR="009E1711" w:rsidRPr="005314B0">
        <w:t xml:space="preserve"> </w:t>
      </w:r>
      <w:r w:rsidR="009E1711" w:rsidRPr="005314B0">
        <w:rPr>
          <w:rFonts w:ascii="Times New Roman" w:hAnsi="Times New Roman"/>
          <w:sz w:val="24"/>
        </w:rPr>
        <w:t>при разходването на средствата</w:t>
      </w:r>
      <w:r w:rsidR="0039257E" w:rsidRPr="005314B0">
        <w:rPr>
          <w:rFonts w:ascii="Times New Roman" w:hAnsi="Times New Roman"/>
          <w:sz w:val="24"/>
        </w:rPr>
        <w:t xml:space="preserve">, </w:t>
      </w:r>
      <w:r w:rsidRPr="005314B0">
        <w:rPr>
          <w:rFonts w:ascii="Times New Roman" w:hAnsi="Times New Roman"/>
          <w:sz w:val="24"/>
        </w:rPr>
        <w:t>да водят до постигане на специфичн</w:t>
      </w:r>
      <w:r w:rsidR="00BC53F1" w:rsidRPr="005314B0">
        <w:rPr>
          <w:rFonts w:ascii="Times New Roman" w:hAnsi="Times New Roman"/>
          <w:sz w:val="24"/>
        </w:rPr>
        <w:t>ите</w:t>
      </w:r>
      <w:r w:rsidRPr="005314B0">
        <w:rPr>
          <w:rFonts w:ascii="Times New Roman" w:hAnsi="Times New Roman"/>
          <w:sz w:val="24"/>
        </w:rPr>
        <w:t xml:space="preserve"> цел</w:t>
      </w:r>
      <w:r w:rsidR="00BC53F1" w:rsidRPr="005314B0">
        <w:rPr>
          <w:rFonts w:ascii="Times New Roman" w:hAnsi="Times New Roman"/>
          <w:sz w:val="24"/>
        </w:rPr>
        <w:t>и на ПКИП</w:t>
      </w:r>
      <w:r w:rsidR="00DA42E5" w:rsidRPr="005314B0">
        <w:rPr>
          <w:rFonts w:ascii="Times New Roman" w:hAnsi="Times New Roman"/>
          <w:sz w:val="24"/>
        </w:rPr>
        <w:t xml:space="preserve"> </w:t>
      </w:r>
      <w:r w:rsidR="00155CF7" w:rsidRPr="00965924">
        <w:rPr>
          <w:rFonts w:ascii="Times New Roman" w:hAnsi="Times New Roman"/>
          <w:sz w:val="24"/>
        </w:rPr>
        <w:t>(</w:t>
      </w:r>
      <w:r w:rsidR="00BC53F1" w:rsidRPr="005314B0">
        <w:rPr>
          <w:rFonts w:ascii="Times New Roman" w:hAnsi="Times New Roman"/>
          <w:sz w:val="24"/>
        </w:rPr>
        <w:t>приложими за процедурата</w:t>
      </w:r>
      <w:r w:rsidR="00155CF7" w:rsidRPr="00965924">
        <w:rPr>
          <w:rFonts w:ascii="Times New Roman" w:hAnsi="Times New Roman"/>
          <w:sz w:val="24"/>
        </w:rPr>
        <w:t>)</w:t>
      </w:r>
      <w:r w:rsidRPr="005314B0">
        <w:rPr>
          <w:rFonts w:ascii="Times New Roman" w:hAnsi="Times New Roman"/>
          <w:sz w:val="24"/>
        </w:rPr>
        <w:t>, при най-адекватното съотношение между очакваните разходи и ползи.</w:t>
      </w:r>
    </w:p>
    <w:p w14:paraId="17F54F30" w14:textId="0C5943C5" w:rsidR="000303F6" w:rsidRDefault="000303F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lang w:val="en-US"/>
        </w:rPr>
        <w:t>I</w:t>
      </w:r>
      <w:r w:rsidRPr="005F4874">
        <w:rPr>
          <w:rFonts w:ascii="Times New Roman" w:hAnsi="Times New Roman"/>
          <w:b/>
          <w:sz w:val="24"/>
          <w:szCs w:val="24"/>
        </w:rPr>
        <w:t xml:space="preserve">. </w:t>
      </w:r>
      <w:r w:rsidR="00092FB7">
        <w:rPr>
          <w:rFonts w:ascii="Times New Roman" w:hAnsi="Times New Roman"/>
          <w:b/>
          <w:sz w:val="24"/>
          <w:szCs w:val="24"/>
        </w:rPr>
        <w:t>За да са д</w:t>
      </w:r>
      <w:r w:rsidRPr="005F4874">
        <w:rPr>
          <w:rFonts w:ascii="Times New Roman" w:hAnsi="Times New Roman"/>
          <w:b/>
          <w:sz w:val="24"/>
          <w:szCs w:val="24"/>
        </w:rPr>
        <w:t xml:space="preserve">опустими проекти по процедурата </w:t>
      </w:r>
      <w:r>
        <w:rPr>
          <w:rFonts w:ascii="Times New Roman" w:hAnsi="Times New Roman"/>
          <w:b/>
          <w:sz w:val="24"/>
          <w:szCs w:val="24"/>
        </w:rPr>
        <w:t>трябва</w:t>
      </w:r>
      <w:r w:rsidRPr="005F4874">
        <w:rPr>
          <w:rFonts w:ascii="Times New Roman" w:hAnsi="Times New Roman"/>
          <w:b/>
          <w:sz w:val="24"/>
          <w:szCs w:val="24"/>
        </w:rPr>
        <w:t>:</w:t>
      </w:r>
    </w:p>
    <w:p w14:paraId="50188F95" w14:textId="77777777" w:rsidR="000303F6" w:rsidRDefault="000303F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rPr>
        <w:t>1)</w:t>
      </w:r>
      <w:r w:rsidRPr="005F4874">
        <w:rPr>
          <w:rFonts w:ascii="Times New Roman" w:hAnsi="Times New Roman"/>
          <w:sz w:val="24"/>
          <w:szCs w:val="24"/>
        </w:rPr>
        <w:t xml:space="preserve"> Да водят до постигане на целта на процедурата.</w:t>
      </w:r>
    </w:p>
    <w:p w14:paraId="4F4AB9A1" w14:textId="77777777" w:rsidR="000303F6" w:rsidRDefault="000303F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rPr>
        <w:t>2)</w:t>
      </w:r>
      <w:r w:rsidRPr="005F4874">
        <w:rPr>
          <w:rFonts w:ascii="Times New Roman" w:hAnsi="Times New Roman"/>
          <w:sz w:val="24"/>
          <w:szCs w:val="24"/>
        </w:rPr>
        <w:t xml:space="preserve"> Да се изпълняват на територията на Република България, като мястото/местата на изпълнение на проекта попада/т само в една от двете категории региони („регион в преход” или „по-слабо развити региони”).</w:t>
      </w:r>
    </w:p>
    <w:p w14:paraId="0EBCF35A" w14:textId="09C114E1" w:rsidR="000303F6" w:rsidRPr="000303F6" w:rsidRDefault="000303F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rPr>
        <w:t xml:space="preserve">3) </w:t>
      </w:r>
      <w:r w:rsidRPr="005F4874">
        <w:rPr>
          <w:rFonts w:ascii="Times New Roman" w:hAnsi="Times New Roman"/>
          <w:sz w:val="24"/>
          <w:szCs w:val="24"/>
        </w:rPr>
        <w:t>Да са в съответствие с хоризонталните принципи съгласно чл. 9 от Регламент (ЕС) № 2021/1060, както и с принципа за „ненанасяне на значителни вреди”.</w:t>
      </w:r>
    </w:p>
    <w:p w14:paraId="2D5D16D6" w14:textId="3EBD72EA" w:rsidR="00E224AF" w:rsidRDefault="00E224AF"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Допълнителна информация относно спазването на хоризонталните принципи и принципа за „</w:t>
      </w:r>
      <w:r w:rsidR="00092FB7">
        <w:rPr>
          <w:rFonts w:ascii="Times New Roman" w:hAnsi="Times New Roman"/>
          <w:sz w:val="24"/>
        </w:rPr>
        <w:t>ненанасяне на значителни вреди</w:t>
      </w:r>
      <w:r w:rsidR="00092FB7" w:rsidRPr="00092FB7">
        <w:rPr>
          <w:rFonts w:ascii="Times New Roman" w:hAnsi="Times New Roman"/>
          <w:sz w:val="24"/>
        </w:rPr>
        <w:t>”</w:t>
      </w:r>
      <w:r w:rsidRPr="003A5303">
        <w:rPr>
          <w:rFonts w:ascii="Times New Roman" w:hAnsi="Times New Roman"/>
          <w:sz w:val="24"/>
        </w:rPr>
        <w:t xml:space="preserve"> е представена в т. 17 от Условията за кандидатстване и в </w:t>
      </w:r>
      <w:r w:rsidRPr="00FF46B1">
        <w:rPr>
          <w:rFonts w:ascii="Times New Roman" w:hAnsi="Times New Roman"/>
          <w:b/>
          <w:sz w:val="24"/>
        </w:rPr>
        <w:t>Приложение 1</w:t>
      </w:r>
      <w:r w:rsidR="00FE0C91">
        <w:rPr>
          <w:rFonts w:ascii="Times New Roman" w:hAnsi="Times New Roman"/>
          <w:b/>
          <w:sz w:val="24"/>
        </w:rPr>
        <w:t>8</w:t>
      </w:r>
      <w:r w:rsidRPr="003A5303">
        <w:rPr>
          <w:rFonts w:ascii="Times New Roman" w:hAnsi="Times New Roman"/>
          <w:sz w:val="24"/>
        </w:rPr>
        <w:t xml:space="preserve"> към тях.</w:t>
      </w:r>
      <w:r w:rsidRPr="003A5303">
        <w:rPr>
          <w:rFonts w:ascii="Times New Roman" w:hAnsi="Times New Roman"/>
        </w:rPr>
        <w:t xml:space="preserve"> </w:t>
      </w:r>
      <w:r w:rsidRPr="003A5303">
        <w:rPr>
          <w:rFonts w:ascii="Times New Roman" w:hAnsi="Times New Roman"/>
          <w:sz w:val="24"/>
        </w:rPr>
        <w:t>Съответствието</w:t>
      </w:r>
      <w:r w:rsidRPr="00AC1CD6">
        <w:rPr>
          <w:rFonts w:ascii="Times New Roman" w:hAnsi="Times New Roman"/>
          <w:sz w:val="24"/>
        </w:rPr>
        <w:t xml:space="preserve"> с посочените хоризонтални политики ще бъде проследявано</w:t>
      </w:r>
      <w:r w:rsidRPr="00A44F84">
        <w:rPr>
          <w:rFonts w:ascii="Times New Roman" w:hAnsi="Times New Roman"/>
          <w:sz w:val="24"/>
        </w:rPr>
        <w:t xml:space="preserve"> както на етап оценка на проектните предложения, така и на етап изпълнение на проектите.</w:t>
      </w:r>
    </w:p>
    <w:p w14:paraId="43A757DD" w14:textId="0082AEBF" w:rsidR="00F51A74" w:rsidRPr="00577DF2" w:rsidRDefault="00F51A74" w:rsidP="00577DF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965924">
        <w:rPr>
          <w:rFonts w:ascii="Times New Roman" w:hAnsi="Times New Roman"/>
          <w:b/>
          <w:sz w:val="24"/>
        </w:rPr>
        <w:t xml:space="preserve">4) </w:t>
      </w:r>
      <w:r w:rsidRPr="00650F03">
        <w:rPr>
          <w:rFonts w:ascii="Times New Roman" w:hAnsi="Times New Roman"/>
          <w:b/>
          <w:sz w:val="24"/>
          <w:szCs w:val="24"/>
        </w:rPr>
        <w:t>Да включват</w:t>
      </w:r>
      <w:r w:rsidR="00650F03">
        <w:rPr>
          <w:rFonts w:ascii="Times New Roman" w:hAnsi="Times New Roman"/>
          <w:b/>
          <w:sz w:val="24"/>
          <w:szCs w:val="24"/>
        </w:rPr>
        <w:t xml:space="preserve"> задължително</w:t>
      </w:r>
      <w:r w:rsidR="00650F03" w:rsidRPr="00650F03">
        <w:rPr>
          <w:rFonts w:ascii="Times New Roman" w:hAnsi="Times New Roman"/>
          <w:b/>
          <w:sz w:val="24"/>
          <w:szCs w:val="24"/>
        </w:rPr>
        <w:t xml:space="preserve"> </w:t>
      </w:r>
      <w:r w:rsidR="00577DF2">
        <w:rPr>
          <w:rFonts w:ascii="Times New Roman" w:hAnsi="Times New Roman"/>
          <w:b/>
          <w:sz w:val="24"/>
          <w:szCs w:val="24"/>
        </w:rPr>
        <w:t>Дейност 1 „</w:t>
      </w:r>
      <w:r w:rsidR="00577DF2" w:rsidRPr="00577DF2">
        <w:rPr>
          <w:rFonts w:ascii="Times New Roman" w:hAnsi="Times New Roman"/>
          <w:b/>
          <w:sz w:val="24"/>
          <w:szCs w:val="24"/>
        </w:rPr>
        <w:t xml:space="preserve">Въвеждане на зелени технологии в предприятията за прилагане на кръгови модели за производство и потребление” </w:t>
      </w:r>
      <w:r w:rsidR="00650F03" w:rsidRPr="00650F03">
        <w:rPr>
          <w:rFonts w:ascii="Times New Roman" w:hAnsi="Times New Roman"/>
          <w:b/>
          <w:sz w:val="24"/>
          <w:szCs w:val="24"/>
        </w:rPr>
        <w:t xml:space="preserve">по </w:t>
      </w:r>
      <w:r w:rsidR="00092FB7">
        <w:rPr>
          <w:rFonts w:ascii="Times New Roman" w:hAnsi="Times New Roman"/>
          <w:b/>
          <w:sz w:val="24"/>
          <w:szCs w:val="24"/>
        </w:rPr>
        <w:t xml:space="preserve">задължителния </w:t>
      </w:r>
      <w:r w:rsidR="00650F03" w:rsidRPr="00650F03">
        <w:rPr>
          <w:rFonts w:ascii="Times New Roman" w:hAnsi="Times New Roman"/>
          <w:b/>
          <w:sz w:val="24"/>
          <w:szCs w:val="24"/>
        </w:rPr>
        <w:t xml:space="preserve">Елемент </w:t>
      </w:r>
      <w:r w:rsidR="00650F03" w:rsidRPr="00650F03">
        <w:rPr>
          <w:rFonts w:ascii="Times New Roman" w:hAnsi="Times New Roman"/>
          <w:b/>
          <w:sz w:val="24"/>
          <w:szCs w:val="24"/>
          <w:lang w:val="en-US"/>
        </w:rPr>
        <w:t>I</w:t>
      </w:r>
      <w:r w:rsidR="00650F03" w:rsidRPr="00965924">
        <w:rPr>
          <w:rFonts w:ascii="Times New Roman" w:hAnsi="Times New Roman"/>
          <w:b/>
          <w:sz w:val="24"/>
          <w:szCs w:val="24"/>
        </w:rPr>
        <w:t xml:space="preserve"> </w:t>
      </w:r>
      <w:r w:rsidR="00577DF2">
        <w:rPr>
          <w:rFonts w:ascii="Times New Roman" w:hAnsi="Times New Roman"/>
          <w:sz w:val="24"/>
          <w:szCs w:val="24"/>
        </w:rPr>
        <w:t>на процедурата, описан подробно по-долу.</w:t>
      </w:r>
    </w:p>
    <w:p w14:paraId="0C53ABF8" w14:textId="0E5CF084" w:rsidR="00E224AF" w:rsidRDefault="00F51A74"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965924">
        <w:rPr>
          <w:rFonts w:ascii="Times New Roman" w:hAnsi="Times New Roman"/>
          <w:b/>
          <w:sz w:val="24"/>
        </w:rPr>
        <w:t>5</w:t>
      </w:r>
      <w:r w:rsidR="000D27B7" w:rsidRPr="00A44F84">
        <w:rPr>
          <w:rFonts w:ascii="Times New Roman" w:hAnsi="Times New Roman"/>
          <w:b/>
          <w:sz w:val="24"/>
        </w:rPr>
        <w:t xml:space="preserve">) </w:t>
      </w:r>
      <w:r w:rsidR="000D27B7" w:rsidRPr="0071360D">
        <w:rPr>
          <w:rFonts w:ascii="Times New Roman" w:hAnsi="Times New Roman"/>
          <w:sz w:val="24"/>
        </w:rPr>
        <w:t xml:space="preserve">В случай че </w:t>
      </w:r>
      <w:r w:rsidR="00577DF2" w:rsidRPr="00577DF2">
        <w:rPr>
          <w:rFonts w:ascii="Times New Roman" w:hAnsi="Times New Roman"/>
          <w:b/>
          <w:sz w:val="24"/>
        </w:rPr>
        <w:t xml:space="preserve">по Елемент </w:t>
      </w:r>
      <w:r w:rsidR="0071360D" w:rsidRPr="00577DF2">
        <w:rPr>
          <w:rFonts w:ascii="Times New Roman" w:hAnsi="Times New Roman"/>
          <w:b/>
          <w:sz w:val="24"/>
        </w:rPr>
        <w:t xml:space="preserve"> </w:t>
      </w:r>
      <w:r w:rsidR="00577DF2" w:rsidRPr="00577DF2">
        <w:rPr>
          <w:rFonts w:ascii="Times New Roman" w:hAnsi="Times New Roman"/>
          <w:b/>
          <w:sz w:val="24"/>
        </w:rPr>
        <w:t xml:space="preserve">I </w:t>
      </w:r>
      <w:r w:rsidR="00577DF2">
        <w:rPr>
          <w:rFonts w:ascii="Times New Roman" w:hAnsi="Times New Roman"/>
          <w:b/>
          <w:sz w:val="24"/>
        </w:rPr>
        <w:t xml:space="preserve">на процедурата е </w:t>
      </w:r>
      <w:r w:rsidR="0071360D">
        <w:rPr>
          <w:rFonts w:ascii="Times New Roman" w:hAnsi="Times New Roman"/>
          <w:b/>
          <w:sz w:val="24"/>
        </w:rPr>
        <w:t>избран</w:t>
      </w:r>
      <w:r w:rsidR="000D27B7" w:rsidRPr="00A44F84">
        <w:rPr>
          <w:rFonts w:ascii="Times New Roman" w:hAnsi="Times New Roman"/>
          <w:b/>
          <w:sz w:val="24"/>
        </w:rPr>
        <w:t xml:space="preserve"> </w:t>
      </w:r>
      <w:r w:rsidR="000D27B7" w:rsidRPr="00F51162">
        <w:rPr>
          <w:rFonts w:ascii="Times New Roman" w:hAnsi="Times New Roman"/>
          <w:b/>
          <w:sz w:val="24"/>
        </w:rPr>
        <w:t xml:space="preserve">режим „регионална инвестиционна </w:t>
      </w:r>
      <w:r w:rsidR="000D27B7" w:rsidRPr="00B40D0E">
        <w:rPr>
          <w:rFonts w:ascii="Times New Roman" w:hAnsi="Times New Roman"/>
          <w:b/>
          <w:sz w:val="24"/>
        </w:rPr>
        <w:t>помощ</w:t>
      </w:r>
      <w:r w:rsidR="00577DF2" w:rsidRPr="00577DF2">
        <w:rPr>
          <w:rFonts w:ascii="Times New Roman" w:hAnsi="Times New Roman"/>
          <w:sz w:val="24"/>
        </w:rPr>
        <w:t>”</w:t>
      </w:r>
      <w:r w:rsidR="0071360D" w:rsidRPr="0071360D">
        <w:rPr>
          <w:rFonts w:ascii="Times New Roman" w:hAnsi="Times New Roman"/>
          <w:sz w:val="24"/>
        </w:rPr>
        <w:t>,</w:t>
      </w:r>
      <w:r w:rsidR="000D27B7" w:rsidRPr="0071360D">
        <w:rPr>
          <w:rFonts w:ascii="Times New Roman" w:hAnsi="Times New Roman"/>
          <w:sz w:val="24"/>
        </w:rPr>
        <w:t xml:space="preserve"> </w:t>
      </w:r>
      <w:r w:rsidR="0071360D" w:rsidRPr="0071360D">
        <w:rPr>
          <w:rFonts w:ascii="Times New Roman" w:hAnsi="Times New Roman"/>
          <w:sz w:val="24"/>
        </w:rPr>
        <w:t>дейностите</w:t>
      </w:r>
      <w:r w:rsidR="00E75121">
        <w:rPr>
          <w:rFonts w:ascii="Times New Roman" w:hAnsi="Times New Roman"/>
          <w:sz w:val="24"/>
        </w:rPr>
        <w:t xml:space="preserve"> по </w:t>
      </w:r>
      <w:r w:rsidR="00577DF2">
        <w:rPr>
          <w:rFonts w:ascii="Times New Roman" w:hAnsi="Times New Roman"/>
          <w:sz w:val="24"/>
        </w:rPr>
        <w:t>него (по Елемент</w:t>
      </w:r>
      <w:r w:rsidR="00577DF2" w:rsidRPr="00577DF2">
        <w:rPr>
          <w:rFonts w:ascii="Times New Roman" w:hAnsi="Times New Roman"/>
          <w:sz w:val="24"/>
        </w:rPr>
        <w:t xml:space="preserve"> </w:t>
      </w:r>
      <w:r w:rsidR="00577DF2">
        <w:rPr>
          <w:rFonts w:ascii="Times New Roman" w:hAnsi="Times New Roman"/>
          <w:sz w:val="24"/>
          <w:lang w:val="en-US"/>
        </w:rPr>
        <w:t>I</w:t>
      </w:r>
      <w:r w:rsidR="00577DF2">
        <w:rPr>
          <w:rFonts w:ascii="Times New Roman" w:hAnsi="Times New Roman"/>
          <w:sz w:val="24"/>
        </w:rPr>
        <w:t>)</w:t>
      </w:r>
      <w:r w:rsidR="0071360D" w:rsidRPr="0071360D">
        <w:rPr>
          <w:rFonts w:ascii="Times New Roman" w:hAnsi="Times New Roman"/>
          <w:sz w:val="24"/>
        </w:rPr>
        <w:t>, включени в</w:t>
      </w:r>
      <w:r w:rsidR="000D27B7" w:rsidRPr="0071360D">
        <w:rPr>
          <w:rFonts w:ascii="Times New Roman" w:hAnsi="Times New Roman"/>
          <w:sz w:val="24"/>
        </w:rPr>
        <w:t xml:space="preserve"> проектн</w:t>
      </w:r>
      <w:r w:rsidR="0071360D" w:rsidRPr="0071360D">
        <w:rPr>
          <w:rFonts w:ascii="Times New Roman" w:hAnsi="Times New Roman"/>
          <w:sz w:val="24"/>
        </w:rPr>
        <w:t>ото</w:t>
      </w:r>
      <w:r w:rsidR="000D27B7" w:rsidRPr="0071360D">
        <w:rPr>
          <w:rFonts w:ascii="Times New Roman" w:hAnsi="Times New Roman"/>
          <w:sz w:val="24"/>
        </w:rPr>
        <w:t xml:space="preserve"> предложени</w:t>
      </w:r>
      <w:r w:rsidR="0071360D" w:rsidRPr="0071360D">
        <w:rPr>
          <w:rFonts w:ascii="Times New Roman" w:hAnsi="Times New Roman"/>
          <w:sz w:val="24"/>
        </w:rPr>
        <w:t>е</w:t>
      </w:r>
      <w:r w:rsidR="000D27B7" w:rsidRPr="0071360D">
        <w:rPr>
          <w:rFonts w:ascii="Times New Roman" w:hAnsi="Times New Roman"/>
          <w:sz w:val="24"/>
        </w:rPr>
        <w:t xml:space="preserve">, </w:t>
      </w:r>
      <w:r w:rsidR="00092FB7" w:rsidRPr="00092FB7">
        <w:rPr>
          <w:rFonts w:ascii="Times New Roman" w:hAnsi="Times New Roman"/>
          <w:b/>
          <w:sz w:val="24"/>
        </w:rPr>
        <w:t>трябва задължително</w:t>
      </w:r>
      <w:r w:rsidR="00092FB7" w:rsidRPr="0071360D">
        <w:rPr>
          <w:rFonts w:ascii="Times New Roman" w:hAnsi="Times New Roman"/>
          <w:sz w:val="24"/>
        </w:rPr>
        <w:t xml:space="preserve"> </w:t>
      </w:r>
      <w:r w:rsidR="0071360D" w:rsidRPr="0071360D">
        <w:rPr>
          <w:rFonts w:ascii="Times New Roman" w:hAnsi="Times New Roman"/>
          <w:sz w:val="24"/>
        </w:rPr>
        <w:t>да</w:t>
      </w:r>
      <w:r w:rsidR="000D27B7" w:rsidRPr="0071360D">
        <w:rPr>
          <w:rFonts w:ascii="Times New Roman" w:hAnsi="Times New Roman"/>
          <w:sz w:val="24"/>
        </w:rPr>
        <w:t xml:space="preserve"> имат за свой основен предмет</w:t>
      </w:r>
      <w:r w:rsidR="000D27B7" w:rsidRPr="00A44F84">
        <w:rPr>
          <w:rFonts w:ascii="Times New Roman" w:hAnsi="Times New Roman"/>
          <w:b/>
          <w:sz w:val="24"/>
        </w:rPr>
        <w:t xml:space="preserve"> осъществяването на </w:t>
      </w:r>
      <w:r w:rsidR="0000253D" w:rsidRPr="00A44F84">
        <w:rPr>
          <w:rFonts w:ascii="Times New Roman" w:hAnsi="Times New Roman"/>
          <w:b/>
          <w:sz w:val="24"/>
        </w:rPr>
        <w:t>ЕДНА</w:t>
      </w:r>
      <w:r w:rsidR="000D27B7" w:rsidRPr="00A44F84">
        <w:rPr>
          <w:rFonts w:ascii="Times New Roman" w:hAnsi="Times New Roman"/>
          <w:b/>
          <w:sz w:val="24"/>
        </w:rPr>
        <w:t xml:space="preserve"> от следните първоначални инвестиции</w:t>
      </w:r>
      <w:r w:rsidR="000D27B7" w:rsidRPr="00A44F84">
        <w:rPr>
          <w:rStyle w:val="FootnoteReference"/>
          <w:rFonts w:ascii="Times New Roman" w:hAnsi="Times New Roman"/>
          <w:b/>
          <w:sz w:val="24"/>
        </w:rPr>
        <w:footnoteReference w:id="43"/>
      </w:r>
      <w:r w:rsidR="000D27B7" w:rsidRPr="00A44F84">
        <w:rPr>
          <w:rFonts w:ascii="Times New Roman" w:hAnsi="Times New Roman"/>
          <w:b/>
          <w:sz w:val="24"/>
        </w:rPr>
        <w:t xml:space="preserve"> </w:t>
      </w:r>
      <w:r w:rsidR="000D27B7" w:rsidRPr="0071360D">
        <w:rPr>
          <w:rFonts w:ascii="Times New Roman" w:hAnsi="Times New Roman"/>
          <w:sz w:val="24"/>
        </w:rPr>
        <w:t>в материални и</w:t>
      </w:r>
      <w:r w:rsidR="0071360D" w:rsidRPr="0071360D">
        <w:rPr>
          <w:rFonts w:ascii="Times New Roman" w:hAnsi="Times New Roman"/>
          <w:sz w:val="24"/>
        </w:rPr>
        <w:t>/или</w:t>
      </w:r>
      <w:r w:rsidR="00E224AF">
        <w:rPr>
          <w:rFonts w:ascii="Times New Roman" w:hAnsi="Times New Roman"/>
          <w:sz w:val="24"/>
        </w:rPr>
        <w:t xml:space="preserve"> нематериални активи:</w:t>
      </w:r>
    </w:p>
    <w:p w14:paraId="7D1C705F" w14:textId="77777777" w:rsidR="00E224AF" w:rsidRDefault="000D27B7"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lastRenderedPageBreak/>
        <w:t>- създаване на нов стопански обект;</w:t>
      </w:r>
    </w:p>
    <w:p w14:paraId="450AA302" w14:textId="77777777" w:rsidR="00E224AF" w:rsidRDefault="000D27B7"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 xml:space="preserve">- </w:t>
      </w:r>
      <w:r w:rsidR="0084082F" w:rsidRPr="00A44F84">
        <w:rPr>
          <w:rFonts w:ascii="Times New Roman" w:hAnsi="Times New Roman"/>
          <w:b/>
          <w:sz w:val="24"/>
        </w:rPr>
        <w:t>увеличаване</w:t>
      </w:r>
      <w:r w:rsidRPr="00A44F84">
        <w:rPr>
          <w:rFonts w:ascii="Times New Roman" w:hAnsi="Times New Roman"/>
          <w:b/>
          <w:sz w:val="24"/>
        </w:rPr>
        <w:t xml:space="preserve"> на капацитета на съществуващ стопански обект;</w:t>
      </w:r>
    </w:p>
    <w:p w14:paraId="755B0568" w14:textId="368178FE" w:rsidR="00E224AF" w:rsidRDefault="00577DF2"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 диверсификация</w:t>
      </w:r>
      <w:r w:rsidR="000D27B7" w:rsidRPr="00A44F84">
        <w:rPr>
          <w:rFonts w:ascii="Times New Roman" w:hAnsi="Times New Roman"/>
          <w:b/>
          <w:sz w:val="24"/>
        </w:rPr>
        <w:t xml:space="preserve"> на продукцията на </w:t>
      </w:r>
      <w:r w:rsidR="0084082F" w:rsidRPr="00A44F84">
        <w:rPr>
          <w:rFonts w:ascii="Times New Roman" w:hAnsi="Times New Roman"/>
          <w:b/>
          <w:sz w:val="24"/>
        </w:rPr>
        <w:t xml:space="preserve">даден </w:t>
      </w:r>
      <w:r w:rsidR="000D27B7" w:rsidRPr="00A44F84">
        <w:rPr>
          <w:rFonts w:ascii="Times New Roman" w:hAnsi="Times New Roman"/>
          <w:b/>
          <w:sz w:val="24"/>
        </w:rPr>
        <w:t>стопански обект с продукти</w:t>
      </w:r>
      <w:r w:rsidR="0084082F" w:rsidRPr="00A44F84">
        <w:rPr>
          <w:rFonts w:ascii="Times New Roman" w:hAnsi="Times New Roman"/>
          <w:b/>
          <w:sz w:val="24"/>
        </w:rPr>
        <w:t xml:space="preserve"> или услуги</w:t>
      </w:r>
      <w:r w:rsidR="000D27B7" w:rsidRPr="00A44F84">
        <w:rPr>
          <w:rFonts w:ascii="Times New Roman" w:hAnsi="Times New Roman"/>
          <w:b/>
          <w:sz w:val="24"/>
        </w:rPr>
        <w:t xml:space="preserve">, които </w:t>
      </w:r>
      <w:r w:rsidR="0084082F" w:rsidRPr="00A44F84">
        <w:rPr>
          <w:rFonts w:ascii="Times New Roman" w:hAnsi="Times New Roman"/>
          <w:b/>
          <w:sz w:val="24"/>
        </w:rPr>
        <w:t xml:space="preserve">той </w:t>
      </w:r>
      <w:r w:rsidR="000D27B7" w:rsidRPr="00A44F84">
        <w:rPr>
          <w:rFonts w:ascii="Times New Roman" w:hAnsi="Times New Roman"/>
          <w:b/>
          <w:sz w:val="24"/>
        </w:rPr>
        <w:t xml:space="preserve">не </w:t>
      </w:r>
      <w:r w:rsidR="0084082F" w:rsidRPr="00A44F84">
        <w:rPr>
          <w:rFonts w:ascii="Times New Roman" w:hAnsi="Times New Roman"/>
          <w:b/>
          <w:sz w:val="24"/>
        </w:rPr>
        <w:t>е</w:t>
      </w:r>
      <w:r w:rsidR="000D27B7" w:rsidRPr="00A44F84">
        <w:rPr>
          <w:rFonts w:ascii="Times New Roman" w:hAnsi="Times New Roman"/>
          <w:b/>
          <w:sz w:val="24"/>
        </w:rPr>
        <w:t xml:space="preserve"> произвежда</w:t>
      </w:r>
      <w:r w:rsidR="0084082F" w:rsidRPr="00A44F84">
        <w:rPr>
          <w:rFonts w:ascii="Times New Roman" w:hAnsi="Times New Roman"/>
          <w:b/>
          <w:sz w:val="24"/>
        </w:rPr>
        <w:t>л</w:t>
      </w:r>
      <w:r w:rsidR="000D27B7" w:rsidRPr="00A44F84">
        <w:rPr>
          <w:rFonts w:ascii="Times New Roman" w:hAnsi="Times New Roman"/>
          <w:b/>
          <w:sz w:val="24"/>
        </w:rPr>
        <w:t xml:space="preserve"> </w:t>
      </w:r>
      <w:r w:rsidR="0084082F" w:rsidRPr="00A44F84">
        <w:rPr>
          <w:rFonts w:ascii="Times New Roman" w:hAnsi="Times New Roman"/>
          <w:b/>
          <w:sz w:val="24"/>
        </w:rPr>
        <w:t xml:space="preserve">или предлагал </w:t>
      </w:r>
      <w:r w:rsidR="000D27B7" w:rsidRPr="00A44F84">
        <w:rPr>
          <w:rFonts w:ascii="Times New Roman" w:hAnsi="Times New Roman"/>
          <w:b/>
          <w:sz w:val="24"/>
        </w:rPr>
        <w:t xml:space="preserve">до </w:t>
      </w:r>
      <w:r w:rsidR="0084082F" w:rsidRPr="00A44F84">
        <w:rPr>
          <w:rFonts w:ascii="Times New Roman" w:hAnsi="Times New Roman"/>
          <w:b/>
          <w:sz w:val="24"/>
        </w:rPr>
        <w:t xml:space="preserve">този </w:t>
      </w:r>
      <w:r w:rsidR="000D27B7" w:rsidRPr="00A44F84">
        <w:rPr>
          <w:rFonts w:ascii="Times New Roman" w:hAnsi="Times New Roman"/>
          <w:b/>
          <w:sz w:val="24"/>
        </w:rPr>
        <w:t>момент</w:t>
      </w:r>
      <w:r w:rsidR="00625EAF" w:rsidRPr="00A44F84">
        <w:rPr>
          <w:rStyle w:val="FootnoteReference"/>
          <w:rFonts w:ascii="Times New Roman" w:hAnsi="Times New Roman"/>
          <w:b/>
          <w:sz w:val="24"/>
        </w:rPr>
        <w:footnoteReference w:id="44"/>
      </w:r>
      <w:r w:rsidR="000D27B7" w:rsidRPr="00A44F84">
        <w:rPr>
          <w:rFonts w:ascii="Times New Roman" w:hAnsi="Times New Roman"/>
          <w:b/>
          <w:sz w:val="24"/>
        </w:rPr>
        <w:t>.</w:t>
      </w:r>
    </w:p>
    <w:p w14:paraId="1AE61C6F" w14:textId="79A1F7F4" w:rsidR="00E224AF" w:rsidRDefault="0071360D"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Допълнителна</w:t>
      </w:r>
      <w:r w:rsidR="003A706D" w:rsidRPr="0071360D">
        <w:rPr>
          <w:rFonts w:ascii="Times New Roman" w:hAnsi="Times New Roman"/>
          <w:sz w:val="24"/>
        </w:rPr>
        <w:t xml:space="preserve"> информация относно допустимите категории първоначални инвестиции, в случаите на избран </w:t>
      </w:r>
      <w:r w:rsidR="00092FB7">
        <w:rPr>
          <w:rFonts w:ascii="Times New Roman" w:hAnsi="Times New Roman"/>
          <w:sz w:val="24"/>
        </w:rPr>
        <w:t xml:space="preserve">по Елемент </w:t>
      </w:r>
      <w:r w:rsidR="00577DF2" w:rsidRPr="00577DF2">
        <w:rPr>
          <w:rFonts w:ascii="Times New Roman" w:hAnsi="Times New Roman"/>
          <w:sz w:val="24"/>
        </w:rPr>
        <w:t xml:space="preserve">I </w:t>
      </w:r>
      <w:r w:rsidR="003A706D" w:rsidRPr="0071360D">
        <w:rPr>
          <w:rFonts w:ascii="Times New Roman" w:hAnsi="Times New Roman"/>
          <w:sz w:val="24"/>
        </w:rPr>
        <w:t xml:space="preserve">режим </w:t>
      </w:r>
      <w:r w:rsidR="00577DF2">
        <w:rPr>
          <w:rFonts w:ascii="Times New Roman" w:hAnsi="Times New Roman"/>
          <w:sz w:val="24"/>
        </w:rPr>
        <w:t>„регионална инвестиционна помощ</w:t>
      </w:r>
      <w:r w:rsidR="00577DF2" w:rsidRPr="00577DF2">
        <w:rPr>
          <w:rFonts w:ascii="Times New Roman" w:hAnsi="Times New Roman"/>
          <w:sz w:val="24"/>
        </w:rPr>
        <w:t>”</w:t>
      </w:r>
      <w:r w:rsidR="00092FB7">
        <w:rPr>
          <w:rFonts w:ascii="Times New Roman" w:hAnsi="Times New Roman"/>
          <w:sz w:val="24"/>
        </w:rPr>
        <w:t xml:space="preserve"> съгласно Регламент (ЕС)</w:t>
      </w:r>
      <w:r w:rsidR="003A706D" w:rsidRPr="0071360D">
        <w:rPr>
          <w:rFonts w:ascii="Times New Roman" w:hAnsi="Times New Roman"/>
          <w:sz w:val="24"/>
        </w:rPr>
        <w:t xml:space="preserve"> 651/2014, е представена в </w:t>
      </w:r>
      <w:r w:rsidR="003A706D" w:rsidRPr="009248E5">
        <w:rPr>
          <w:rFonts w:ascii="Times New Roman" w:hAnsi="Times New Roman"/>
          <w:b/>
          <w:sz w:val="24"/>
        </w:rPr>
        <w:t xml:space="preserve">Приложение </w:t>
      </w:r>
      <w:r w:rsidR="009F7171" w:rsidRPr="009248E5">
        <w:rPr>
          <w:rFonts w:ascii="Times New Roman" w:hAnsi="Times New Roman"/>
          <w:b/>
          <w:sz w:val="24"/>
        </w:rPr>
        <w:t>3.А</w:t>
      </w:r>
      <w:r w:rsidR="003A706D" w:rsidRPr="0071360D">
        <w:rPr>
          <w:rFonts w:ascii="Times New Roman" w:hAnsi="Times New Roman"/>
          <w:sz w:val="24"/>
        </w:rPr>
        <w:t xml:space="preserve"> към </w:t>
      </w:r>
      <w:r w:rsidR="009F7171" w:rsidRPr="0071360D">
        <w:rPr>
          <w:rFonts w:ascii="Times New Roman" w:hAnsi="Times New Roman"/>
          <w:sz w:val="24"/>
        </w:rPr>
        <w:t>Декларацията за държавни/</w:t>
      </w:r>
      <w:r>
        <w:rPr>
          <w:rFonts w:ascii="Times New Roman" w:hAnsi="Times New Roman"/>
          <w:sz w:val="24"/>
        </w:rPr>
        <w:t xml:space="preserve"> </w:t>
      </w:r>
      <w:r w:rsidR="009F7171" w:rsidRPr="0071360D">
        <w:rPr>
          <w:rFonts w:ascii="Times New Roman" w:hAnsi="Times New Roman"/>
          <w:sz w:val="24"/>
        </w:rPr>
        <w:t>минимални помощи (</w:t>
      </w:r>
      <w:r w:rsidR="009F7171" w:rsidRPr="009248E5">
        <w:rPr>
          <w:rFonts w:ascii="Times New Roman" w:hAnsi="Times New Roman"/>
          <w:b/>
          <w:sz w:val="24"/>
        </w:rPr>
        <w:t>Приложение 3</w:t>
      </w:r>
      <w:r w:rsidR="009F7171" w:rsidRPr="0071360D">
        <w:rPr>
          <w:rFonts w:ascii="Times New Roman" w:hAnsi="Times New Roman"/>
          <w:sz w:val="24"/>
        </w:rPr>
        <w:t xml:space="preserve">) към </w:t>
      </w:r>
      <w:r w:rsidR="003A706D" w:rsidRPr="0071360D">
        <w:rPr>
          <w:rFonts w:ascii="Times New Roman" w:hAnsi="Times New Roman"/>
          <w:sz w:val="24"/>
        </w:rPr>
        <w:t>Условията за кандидатстване.</w:t>
      </w:r>
    </w:p>
    <w:p w14:paraId="23A087EC" w14:textId="550080A7" w:rsidR="00887450" w:rsidRDefault="0093541A"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rPr>
        <w:t>ВАЖНО</w:t>
      </w:r>
      <w:r w:rsidRPr="005F4874">
        <w:rPr>
          <w:rFonts w:ascii="Times New Roman" w:hAnsi="Times New Roman"/>
          <w:sz w:val="24"/>
          <w:szCs w:val="24"/>
        </w:rPr>
        <w:t xml:space="preserve">: В случаите на избран </w:t>
      </w:r>
      <w:r w:rsidR="00577DF2" w:rsidRPr="00577DF2">
        <w:rPr>
          <w:rFonts w:ascii="Times New Roman" w:hAnsi="Times New Roman"/>
          <w:sz w:val="24"/>
          <w:szCs w:val="24"/>
        </w:rPr>
        <w:t xml:space="preserve">по Елемент  I </w:t>
      </w:r>
      <w:r w:rsidRPr="005F4874">
        <w:rPr>
          <w:rFonts w:ascii="Times New Roman" w:hAnsi="Times New Roman"/>
          <w:sz w:val="24"/>
          <w:szCs w:val="24"/>
        </w:rPr>
        <w:t>режим „регионална инвестиционна помощ</w:t>
      </w:r>
      <w:r w:rsidRPr="00965924">
        <w:rPr>
          <w:rFonts w:ascii="Times New Roman" w:hAnsi="Times New Roman"/>
          <w:sz w:val="24"/>
          <w:szCs w:val="24"/>
        </w:rPr>
        <w:t>”</w:t>
      </w:r>
      <w:r w:rsidRPr="005F4874">
        <w:rPr>
          <w:rFonts w:ascii="Times New Roman" w:hAnsi="Times New Roman"/>
          <w:sz w:val="24"/>
          <w:szCs w:val="24"/>
        </w:rPr>
        <w:t xml:space="preserve">, в раздел „Допълнителна информация, необходима за оценка на </w:t>
      </w:r>
      <w:r>
        <w:rPr>
          <w:rFonts w:ascii="Times New Roman" w:hAnsi="Times New Roman"/>
          <w:sz w:val="24"/>
          <w:szCs w:val="24"/>
        </w:rPr>
        <w:t xml:space="preserve">проектното </w:t>
      </w:r>
      <w:r w:rsidRPr="005F4874">
        <w:rPr>
          <w:rFonts w:ascii="Times New Roman" w:hAnsi="Times New Roman"/>
          <w:sz w:val="24"/>
          <w:szCs w:val="24"/>
        </w:rPr>
        <w:t>предложение</w:t>
      </w:r>
      <w:r w:rsidRPr="00965924">
        <w:rPr>
          <w:rFonts w:ascii="Times New Roman" w:hAnsi="Times New Roman"/>
          <w:sz w:val="24"/>
          <w:szCs w:val="24"/>
        </w:rPr>
        <w:t>”</w:t>
      </w:r>
      <w:r w:rsidRPr="005F4874">
        <w:rPr>
          <w:rFonts w:ascii="Times New Roman" w:hAnsi="Times New Roman"/>
          <w:sz w:val="24"/>
          <w:szCs w:val="24"/>
        </w:rPr>
        <w:t xml:space="preserve"> от Формуляра за кандидат</w:t>
      </w:r>
      <w:r w:rsidR="00092FB7">
        <w:rPr>
          <w:rFonts w:ascii="Times New Roman" w:hAnsi="Times New Roman"/>
          <w:sz w:val="24"/>
          <w:szCs w:val="24"/>
        </w:rPr>
        <w:t>стване, кандидатите</w:t>
      </w:r>
      <w:r w:rsidRPr="005F4874">
        <w:rPr>
          <w:rFonts w:ascii="Times New Roman" w:hAnsi="Times New Roman"/>
          <w:sz w:val="24"/>
          <w:szCs w:val="24"/>
        </w:rPr>
        <w:t xml:space="preserve"> </w:t>
      </w:r>
      <w:r w:rsidR="00092FB7">
        <w:rPr>
          <w:rFonts w:ascii="Times New Roman" w:hAnsi="Times New Roman"/>
          <w:sz w:val="24"/>
          <w:szCs w:val="24"/>
        </w:rPr>
        <w:t>следва задължително да представят</w:t>
      </w:r>
      <w:r w:rsidRPr="005F4874">
        <w:rPr>
          <w:rFonts w:ascii="Times New Roman" w:hAnsi="Times New Roman"/>
          <w:sz w:val="24"/>
          <w:szCs w:val="24"/>
        </w:rPr>
        <w:t xml:space="preserve"> информация, обосноваваща в коя от гореизброените </w:t>
      </w:r>
      <w:r w:rsidR="00AE426D">
        <w:rPr>
          <w:rFonts w:ascii="Times New Roman" w:hAnsi="Times New Roman"/>
          <w:sz w:val="24"/>
          <w:szCs w:val="24"/>
        </w:rPr>
        <w:t xml:space="preserve">3 (три) </w:t>
      </w:r>
      <w:r w:rsidRPr="005F4874">
        <w:rPr>
          <w:rFonts w:ascii="Times New Roman" w:hAnsi="Times New Roman"/>
          <w:sz w:val="24"/>
          <w:szCs w:val="24"/>
        </w:rPr>
        <w:t>допустими категории първоначална инвестиция попадат дейност</w:t>
      </w:r>
      <w:r w:rsidR="00577DF2">
        <w:rPr>
          <w:rFonts w:ascii="Times New Roman" w:hAnsi="Times New Roman"/>
          <w:sz w:val="24"/>
          <w:szCs w:val="24"/>
        </w:rPr>
        <w:t xml:space="preserve">ите, планирани за изпълнение по Елемент </w:t>
      </w:r>
      <w:r w:rsidR="00577DF2" w:rsidRPr="00577DF2">
        <w:rPr>
          <w:rFonts w:ascii="Times New Roman" w:hAnsi="Times New Roman"/>
          <w:sz w:val="24"/>
          <w:szCs w:val="24"/>
        </w:rPr>
        <w:t xml:space="preserve">I </w:t>
      </w:r>
      <w:r w:rsidR="00577DF2">
        <w:rPr>
          <w:rFonts w:ascii="Times New Roman" w:hAnsi="Times New Roman"/>
          <w:sz w:val="24"/>
          <w:szCs w:val="24"/>
        </w:rPr>
        <w:t xml:space="preserve">на </w:t>
      </w:r>
      <w:r w:rsidRPr="005F4874">
        <w:rPr>
          <w:rFonts w:ascii="Times New Roman" w:hAnsi="Times New Roman"/>
          <w:sz w:val="24"/>
          <w:szCs w:val="24"/>
        </w:rPr>
        <w:t xml:space="preserve">проекта. В случай че предвидените за изпълнение дейности по </w:t>
      </w:r>
      <w:r w:rsidR="00577DF2">
        <w:rPr>
          <w:rFonts w:ascii="Times New Roman" w:hAnsi="Times New Roman"/>
          <w:sz w:val="24"/>
          <w:szCs w:val="24"/>
        </w:rPr>
        <w:t>този елемент</w:t>
      </w:r>
      <w:r w:rsidRPr="005F4874">
        <w:rPr>
          <w:rFonts w:ascii="Times New Roman" w:hAnsi="Times New Roman"/>
          <w:sz w:val="24"/>
          <w:szCs w:val="24"/>
        </w:rPr>
        <w:t xml:space="preserve"> </w:t>
      </w:r>
      <w:r w:rsidRPr="005F4874">
        <w:rPr>
          <w:rFonts w:ascii="Times New Roman" w:hAnsi="Times New Roman"/>
          <w:b/>
          <w:sz w:val="24"/>
          <w:szCs w:val="24"/>
        </w:rPr>
        <w:t>попадат едновременно в повече от една от гореизброените допустими категории първоначални инвестиции, то кандидатът следва задължително да определи ЕДНА ОТ ТЯХ КАТО ВОДЕЩА</w:t>
      </w:r>
      <w:r w:rsidRPr="005F4874">
        <w:rPr>
          <w:rFonts w:ascii="Times New Roman" w:hAnsi="Times New Roman"/>
          <w:sz w:val="24"/>
          <w:szCs w:val="24"/>
        </w:rPr>
        <w:t xml:space="preserve"> и да представи информация за съответната категория първоначална инвестиция в раздел „Допълнителна информация, необходима за оценка на проектното предложе</w:t>
      </w:r>
      <w:r>
        <w:rPr>
          <w:rFonts w:ascii="Times New Roman" w:hAnsi="Times New Roman"/>
          <w:sz w:val="24"/>
          <w:szCs w:val="24"/>
        </w:rPr>
        <w:t>ние</w:t>
      </w:r>
      <w:r w:rsidRPr="00965924">
        <w:rPr>
          <w:rFonts w:ascii="Times New Roman" w:hAnsi="Times New Roman"/>
          <w:sz w:val="24"/>
          <w:szCs w:val="24"/>
        </w:rPr>
        <w:t>”</w:t>
      </w:r>
      <w:r w:rsidRPr="005F4874">
        <w:rPr>
          <w:rFonts w:ascii="Times New Roman" w:hAnsi="Times New Roman"/>
          <w:sz w:val="24"/>
          <w:szCs w:val="24"/>
        </w:rPr>
        <w:t xml:space="preserve"> от Формуляра</w:t>
      </w:r>
      <w:r w:rsidR="00577DF2">
        <w:rPr>
          <w:rFonts w:ascii="Times New Roman" w:hAnsi="Times New Roman"/>
          <w:sz w:val="24"/>
          <w:szCs w:val="24"/>
        </w:rPr>
        <w:t xml:space="preserve"> за кандидатстване</w:t>
      </w:r>
      <w:r w:rsidRPr="005F4874">
        <w:rPr>
          <w:rFonts w:ascii="Times New Roman" w:hAnsi="Times New Roman"/>
          <w:sz w:val="24"/>
          <w:szCs w:val="24"/>
        </w:rPr>
        <w:t>.</w:t>
      </w:r>
    </w:p>
    <w:p w14:paraId="63E9F76E" w14:textId="37A63B0F" w:rsidR="00CE25A7" w:rsidRDefault="00BA2B6D" w:rsidP="00CE25A7">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II. ДОПУСТИМИ ДЕЙНОСТИ:</w:t>
      </w:r>
    </w:p>
    <w:p w14:paraId="33A4BD5F" w14:textId="26C109E9" w:rsidR="00DE0305" w:rsidRPr="00CE25A7" w:rsidRDefault="00CE25A7" w:rsidP="00DE030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 xml:space="preserve">ЕЛЕМЕНТ </w:t>
      </w:r>
      <w:r>
        <w:rPr>
          <w:rFonts w:ascii="Times New Roman" w:hAnsi="Times New Roman"/>
          <w:b/>
          <w:sz w:val="24"/>
          <w:lang w:val="en-US"/>
        </w:rPr>
        <w:t>I</w:t>
      </w:r>
      <w:r w:rsidRPr="00A44F84">
        <w:rPr>
          <w:rFonts w:ascii="Times New Roman" w:hAnsi="Times New Roman"/>
          <w:b/>
          <w:sz w:val="24"/>
        </w:rPr>
        <w:t xml:space="preserve"> (задължителен):</w:t>
      </w:r>
    </w:p>
    <w:p w14:paraId="7EF67766" w14:textId="1F55AD12" w:rsidR="00E37BB3" w:rsidRPr="00965924" w:rsidRDefault="00AE31E9" w:rsidP="00E37BB3">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E37BB3">
        <w:rPr>
          <w:rFonts w:ascii="Times New Roman" w:hAnsi="Times New Roman"/>
          <w:b/>
          <w:sz w:val="24"/>
        </w:rPr>
        <w:t xml:space="preserve">Дейност 1. </w:t>
      </w:r>
      <w:r w:rsidR="00376D16" w:rsidRPr="00376D16">
        <w:rPr>
          <w:rFonts w:ascii="Times New Roman" w:hAnsi="Times New Roman"/>
          <w:b/>
          <w:sz w:val="24"/>
        </w:rPr>
        <w:t xml:space="preserve">Въвеждане на зелени технологии в предприятията за прилагане на кръгови модели </w:t>
      </w:r>
      <w:r w:rsidR="002E452A">
        <w:rPr>
          <w:rFonts w:ascii="Times New Roman" w:hAnsi="Times New Roman"/>
          <w:b/>
          <w:sz w:val="24"/>
        </w:rPr>
        <w:t>з</w:t>
      </w:r>
      <w:r w:rsidR="00376D16" w:rsidRPr="00376D16">
        <w:rPr>
          <w:rFonts w:ascii="Times New Roman" w:hAnsi="Times New Roman"/>
          <w:b/>
          <w:sz w:val="24"/>
        </w:rPr>
        <w:t>а производство и потребление</w:t>
      </w:r>
      <w:r w:rsidR="00A827A5" w:rsidRPr="00965924">
        <w:rPr>
          <w:rFonts w:ascii="Times New Roman" w:hAnsi="Times New Roman"/>
          <w:b/>
          <w:sz w:val="24"/>
        </w:rPr>
        <w:t>.</w:t>
      </w:r>
    </w:p>
    <w:p w14:paraId="5402C464" w14:textId="633296B6" w:rsidR="00E37BB3" w:rsidRPr="00E37BB3" w:rsidRDefault="00E37BB3" w:rsidP="00E37BB3">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E37BB3">
        <w:rPr>
          <w:rFonts w:ascii="Times New Roman" w:hAnsi="Times New Roman"/>
          <w:sz w:val="24"/>
          <w:szCs w:val="24"/>
        </w:rPr>
        <w:t>Дейността следва да осигурява въвеждането на</w:t>
      </w:r>
      <w:r w:rsidR="00056CD7">
        <w:rPr>
          <w:rFonts w:ascii="Times New Roman" w:hAnsi="Times New Roman"/>
          <w:sz w:val="24"/>
          <w:szCs w:val="24"/>
        </w:rPr>
        <w:t xml:space="preserve"> зелени технологии за прилагане </w:t>
      </w:r>
      <w:r w:rsidR="00056CD7" w:rsidRPr="003D20BF">
        <w:rPr>
          <w:rFonts w:ascii="Times New Roman" w:hAnsi="Times New Roman"/>
          <w:b/>
          <w:sz w:val="24"/>
          <w:szCs w:val="24"/>
        </w:rPr>
        <w:t>на</w:t>
      </w:r>
      <w:r w:rsidRPr="003D20BF">
        <w:rPr>
          <w:rFonts w:ascii="Times New Roman" w:hAnsi="Times New Roman"/>
          <w:b/>
          <w:sz w:val="24"/>
          <w:szCs w:val="24"/>
        </w:rPr>
        <w:t xml:space="preserve"> </w:t>
      </w:r>
      <w:r w:rsidR="003D20BF" w:rsidRPr="003D20BF">
        <w:rPr>
          <w:rFonts w:ascii="Times New Roman" w:hAnsi="Times New Roman"/>
          <w:b/>
          <w:sz w:val="24"/>
          <w:szCs w:val="24"/>
        </w:rPr>
        <w:t xml:space="preserve">един или повече от </w:t>
      </w:r>
      <w:r w:rsidRPr="003D20BF">
        <w:rPr>
          <w:rFonts w:ascii="Times New Roman" w:hAnsi="Times New Roman"/>
          <w:b/>
          <w:sz w:val="24"/>
          <w:szCs w:val="24"/>
        </w:rPr>
        <w:t>кръгови</w:t>
      </w:r>
      <w:r w:rsidR="003D20BF" w:rsidRPr="003D20BF">
        <w:rPr>
          <w:rFonts w:ascii="Times New Roman" w:hAnsi="Times New Roman"/>
          <w:b/>
          <w:sz w:val="24"/>
          <w:szCs w:val="24"/>
        </w:rPr>
        <w:t>те</w:t>
      </w:r>
      <w:r w:rsidRPr="003D20BF">
        <w:rPr>
          <w:rFonts w:ascii="Times New Roman" w:hAnsi="Times New Roman"/>
          <w:b/>
          <w:sz w:val="24"/>
          <w:szCs w:val="24"/>
        </w:rPr>
        <w:t xml:space="preserve"> модели</w:t>
      </w:r>
      <w:r w:rsidRPr="00E37BB3">
        <w:rPr>
          <w:rFonts w:ascii="Times New Roman" w:hAnsi="Times New Roman"/>
          <w:sz w:val="24"/>
          <w:szCs w:val="24"/>
        </w:rPr>
        <w:t xml:space="preserve"> </w:t>
      </w:r>
      <w:r w:rsidR="003D20BF">
        <w:rPr>
          <w:rFonts w:ascii="Times New Roman" w:hAnsi="Times New Roman"/>
          <w:b/>
          <w:sz w:val="24"/>
          <w:szCs w:val="24"/>
        </w:rPr>
        <w:t>в</w:t>
      </w:r>
      <w:r w:rsidRPr="00E37BB3">
        <w:rPr>
          <w:rFonts w:ascii="Times New Roman" w:hAnsi="Times New Roman"/>
          <w:b/>
          <w:sz w:val="24"/>
          <w:szCs w:val="24"/>
        </w:rPr>
        <w:t xml:space="preserve"> следните направления</w:t>
      </w:r>
      <w:r w:rsidRPr="00E37BB3">
        <w:rPr>
          <w:rFonts w:ascii="Times New Roman" w:hAnsi="Times New Roman"/>
          <w:sz w:val="24"/>
          <w:szCs w:val="24"/>
        </w:rPr>
        <w:t>:</w:t>
      </w:r>
    </w:p>
    <w:p w14:paraId="01D302D0" w14:textId="55B78106" w:rsidR="00E37BB3" w:rsidRPr="001B2234" w:rsidRDefault="003D20BF" w:rsidP="00E37BB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szCs w:val="24"/>
        </w:rPr>
        <w:t xml:space="preserve">Направление </w:t>
      </w:r>
      <w:r w:rsidR="00E37BB3" w:rsidRPr="00E37BB3">
        <w:rPr>
          <w:rFonts w:ascii="Times New Roman" w:hAnsi="Times New Roman"/>
          <w:b/>
          <w:sz w:val="24"/>
          <w:szCs w:val="24"/>
        </w:rPr>
        <w:t>1)</w:t>
      </w:r>
      <w:r w:rsidR="00E37BB3" w:rsidRPr="00E37BB3">
        <w:rPr>
          <w:rFonts w:ascii="Times New Roman" w:hAnsi="Times New Roman"/>
          <w:sz w:val="24"/>
          <w:szCs w:val="24"/>
        </w:rPr>
        <w:t xml:space="preserve"> </w:t>
      </w:r>
      <w:r>
        <w:rPr>
          <w:rFonts w:ascii="Times New Roman" w:hAnsi="Times New Roman"/>
          <w:b/>
          <w:sz w:val="24"/>
          <w:szCs w:val="24"/>
        </w:rPr>
        <w:t>Подобряване на управлението</w:t>
      </w:r>
      <w:r w:rsidR="00E37BB3" w:rsidRPr="00E37BB3">
        <w:rPr>
          <w:rFonts w:ascii="Times New Roman" w:hAnsi="Times New Roman"/>
          <w:b/>
          <w:sz w:val="24"/>
          <w:szCs w:val="24"/>
        </w:rPr>
        <w:t xml:space="preserve"> на отпадъци</w:t>
      </w:r>
      <w:r>
        <w:rPr>
          <w:rFonts w:ascii="Times New Roman" w:hAnsi="Times New Roman"/>
          <w:b/>
          <w:sz w:val="24"/>
          <w:szCs w:val="24"/>
        </w:rPr>
        <w:t>те</w:t>
      </w:r>
      <w:r w:rsidR="00E37BB3" w:rsidRPr="00E37BB3">
        <w:rPr>
          <w:rFonts w:ascii="Times New Roman" w:hAnsi="Times New Roman"/>
          <w:b/>
          <w:sz w:val="24"/>
          <w:szCs w:val="24"/>
          <w:vertAlign w:val="superscript"/>
        </w:rPr>
        <w:footnoteReference w:id="45"/>
      </w:r>
      <w:r w:rsidR="00E37BB3" w:rsidRPr="001B2234">
        <w:rPr>
          <w:rFonts w:ascii="Times New Roman" w:hAnsi="Times New Roman"/>
          <w:sz w:val="24"/>
          <w:szCs w:val="24"/>
        </w:rPr>
        <w:t>:</w:t>
      </w:r>
    </w:p>
    <w:p w14:paraId="5499DCE2" w14:textId="759BE4F7" w:rsidR="001B2234" w:rsidRPr="001B2234" w:rsidRDefault="001B2234" w:rsidP="001B2234">
      <w:pPr>
        <w:pBdr>
          <w:top w:val="single" w:sz="4" w:space="1" w:color="auto"/>
          <w:left w:val="single" w:sz="4" w:space="1" w:color="auto"/>
          <w:bottom w:val="single" w:sz="4" w:space="1" w:color="auto"/>
          <w:right w:val="single" w:sz="4" w:space="1" w:color="auto"/>
        </w:pBdr>
        <w:jc w:val="both"/>
        <w:rPr>
          <w:rFonts w:ascii="Times New Roman" w:hAnsi="Times New Roman"/>
          <w:i/>
          <w:sz w:val="24"/>
        </w:rPr>
      </w:pPr>
      <w:r w:rsidRPr="001B2234">
        <w:rPr>
          <w:rFonts w:ascii="Times New Roman" w:hAnsi="Times New Roman"/>
          <w:sz w:val="24"/>
        </w:rPr>
        <w:lastRenderedPageBreak/>
        <w:t>- подготовка за повторно използване и/или рециклиране</w:t>
      </w:r>
      <w:r w:rsidR="00557D43">
        <w:rPr>
          <w:rStyle w:val="FootnoteReference"/>
          <w:rFonts w:ascii="Times New Roman" w:hAnsi="Times New Roman"/>
          <w:sz w:val="24"/>
        </w:rPr>
        <w:footnoteReference w:id="46"/>
      </w:r>
      <w:r w:rsidRPr="001B2234">
        <w:rPr>
          <w:rFonts w:ascii="Times New Roman" w:hAnsi="Times New Roman"/>
          <w:sz w:val="24"/>
        </w:rPr>
        <w:t xml:space="preserve">, и/или други дейности за преработка на отпадъци и последващото им влагане като суровина в производствени процеси/процеси по предоставяне на услуги, </w:t>
      </w:r>
      <w:r w:rsidRPr="001B2234">
        <w:rPr>
          <w:rFonts w:ascii="Times New Roman" w:hAnsi="Times New Roman"/>
          <w:i/>
          <w:sz w:val="24"/>
        </w:rPr>
        <w:t>и/или</w:t>
      </w:r>
    </w:p>
    <w:p w14:paraId="2DBBA092" w14:textId="77777777" w:rsidR="001B2234" w:rsidRPr="001B2234" w:rsidRDefault="001B2234" w:rsidP="001B2234">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1B2234">
        <w:rPr>
          <w:rFonts w:ascii="Times New Roman" w:hAnsi="Times New Roman"/>
          <w:b/>
          <w:i/>
          <w:sz w:val="24"/>
        </w:rPr>
        <w:t xml:space="preserve">- </w:t>
      </w:r>
      <w:r w:rsidRPr="001B2234">
        <w:rPr>
          <w:rFonts w:ascii="Times New Roman" w:hAnsi="Times New Roman"/>
          <w:sz w:val="24"/>
        </w:rPr>
        <w:t>намаляване на количеството образувани отпадъци при производството/предоставянето на единица съществуващ продукт/услуга</w:t>
      </w:r>
      <w:r w:rsidRPr="001B2234">
        <w:rPr>
          <w:rFonts w:ascii="Times New Roman" w:hAnsi="Times New Roman"/>
          <w:sz w:val="24"/>
          <w:vertAlign w:val="superscript"/>
        </w:rPr>
        <w:footnoteReference w:id="47"/>
      </w:r>
      <w:r w:rsidRPr="001B2234">
        <w:rPr>
          <w:rFonts w:ascii="Times New Roman" w:hAnsi="Times New Roman"/>
          <w:sz w:val="24"/>
        </w:rPr>
        <w:t xml:space="preserve">, </w:t>
      </w:r>
      <w:r w:rsidRPr="001B2234">
        <w:rPr>
          <w:rFonts w:ascii="Times New Roman" w:hAnsi="Times New Roman"/>
          <w:i/>
          <w:sz w:val="24"/>
        </w:rPr>
        <w:t>и/или</w:t>
      </w:r>
      <w:r w:rsidRPr="001B2234">
        <w:rPr>
          <w:rFonts w:ascii="Times New Roman" w:hAnsi="Times New Roman"/>
          <w:sz w:val="24"/>
        </w:rPr>
        <w:t xml:space="preserve"> </w:t>
      </w:r>
    </w:p>
    <w:p w14:paraId="430D2D22" w14:textId="1D139586" w:rsidR="00056CD7" w:rsidRPr="00965924" w:rsidRDefault="001B2234" w:rsidP="001B2234">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1B2234">
        <w:rPr>
          <w:rFonts w:ascii="Times New Roman" w:hAnsi="Times New Roman"/>
          <w:sz w:val="24"/>
        </w:rPr>
        <w:t>- намаляване на количеството отпадъчни води</w:t>
      </w:r>
      <w:r w:rsidR="00434B22">
        <w:rPr>
          <w:rStyle w:val="FootnoteReference"/>
          <w:rFonts w:ascii="Times New Roman" w:hAnsi="Times New Roman"/>
          <w:sz w:val="24"/>
        </w:rPr>
        <w:footnoteReference w:id="48"/>
      </w:r>
      <w:r w:rsidRPr="001B2234">
        <w:rPr>
          <w:rFonts w:ascii="Times New Roman" w:hAnsi="Times New Roman"/>
          <w:sz w:val="24"/>
        </w:rPr>
        <w:t xml:space="preserve"> при производството/предоставянето на единица съществуващ продукт/услуга</w:t>
      </w:r>
      <w:r>
        <w:rPr>
          <w:rFonts w:ascii="Times New Roman" w:hAnsi="Times New Roman"/>
          <w:sz w:val="24"/>
        </w:rPr>
        <w:t>.</w:t>
      </w:r>
    </w:p>
    <w:p w14:paraId="7BB74B1B" w14:textId="5C272EC1" w:rsidR="00E37BB3" w:rsidRPr="00E37BB3" w:rsidRDefault="0054653F" w:rsidP="00E37BB3">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Pr>
          <w:rFonts w:ascii="Times New Roman" w:hAnsi="Times New Roman"/>
          <w:b/>
          <w:sz w:val="24"/>
          <w:szCs w:val="24"/>
        </w:rPr>
        <w:t xml:space="preserve">Направление </w:t>
      </w:r>
      <w:r w:rsidR="00E37BB3" w:rsidRPr="00E37BB3">
        <w:rPr>
          <w:rFonts w:ascii="Times New Roman" w:hAnsi="Times New Roman"/>
          <w:b/>
          <w:sz w:val="24"/>
          <w:szCs w:val="24"/>
        </w:rPr>
        <w:t xml:space="preserve">2) </w:t>
      </w:r>
      <w:r w:rsidR="001B2234" w:rsidRPr="001B2234">
        <w:rPr>
          <w:rFonts w:ascii="Times New Roman" w:hAnsi="Times New Roman"/>
          <w:b/>
          <w:sz w:val="24"/>
          <w:szCs w:val="24"/>
        </w:rPr>
        <w:t>Оптимизиране използването на суровини</w:t>
      </w:r>
      <w:r w:rsidR="00557D43">
        <w:rPr>
          <w:rStyle w:val="FootnoteReference"/>
          <w:rFonts w:ascii="Times New Roman" w:hAnsi="Times New Roman"/>
          <w:b/>
          <w:sz w:val="24"/>
          <w:szCs w:val="24"/>
        </w:rPr>
        <w:footnoteReference w:id="49"/>
      </w:r>
      <w:r w:rsidR="001B2234" w:rsidRPr="001B2234">
        <w:rPr>
          <w:rFonts w:ascii="Times New Roman" w:hAnsi="Times New Roman"/>
          <w:b/>
          <w:sz w:val="24"/>
          <w:szCs w:val="24"/>
        </w:rPr>
        <w:t>, вкл. вода</w:t>
      </w:r>
      <w:r w:rsidR="00E37BB3" w:rsidRPr="00E37BB3">
        <w:rPr>
          <w:rFonts w:ascii="Times New Roman" w:hAnsi="Times New Roman"/>
          <w:sz w:val="24"/>
          <w:szCs w:val="24"/>
        </w:rPr>
        <w:t xml:space="preserve">: </w:t>
      </w:r>
    </w:p>
    <w:p w14:paraId="049EBF07" w14:textId="77777777" w:rsidR="00775259" w:rsidRPr="00775259"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xml:space="preserve">- влагане на остатъчни суровини и/или рециклирани суровини при производството/предоставянето на продукти/услуги, </w:t>
      </w:r>
      <w:r w:rsidRPr="00775259">
        <w:rPr>
          <w:rFonts w:ascii="Times New Roman" w:hAnsi="Times New Roman"/>
          <w:i/>
          <w:sz w:val="24"/>
          <w:szCs w:val="24"/>
        </w:rPr>
        <w:t>и/или</w:t>
      </w:r>
      <w:r w:rsidRPr="00775259">
        <w:rPr>
          <w:rFonts w:ascii="Times New Roman" w:hAnsi="Times New Roman"/>
          <w:sz w:val="24"/>
          <w:szCs w:val="24"/>
        </w:rPr>
        <w:t xml:space="preserve"> </w:t>
      </w:r>
    </w:p>
    <w:p w14:paraId="59132710" w14:textId="0D0E7C47" w:rsidR="00775259" w:rsidRPr="00775259"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xml:space="preserve">- </w:t>
      </w:r>
      <w:r w:rsidR="00426439" w:rsidRPr="00426439">
        <w:rPr>
          <w:rFonts w:ascii="Times New Roman" w:hAnsi="Times New Roman"/>
          <w:sz w:val="24"/>
          <w:szCs w:val="24"/>
        </w:rPr>
        <w:t>влагане на суровини</w:t>
      </w:r>
      <w:r w:rsidR="00426439">
        <w:rPr>
          <w:rFonts w:ascii="Times New Roman" w:hAnsi="Times New Roman"/>
          <w:sz w:val="24"/>
          <w:szCs w:val="24"/>
        </w:rPr>
        <w:t xml:space="preserve"> с биологичен произход</w:t>
      </w:r>
      <w:r w:rsidR="00557D43">
        <w:rPr>
          <w:rStyle w:val="FootnoteReference"/>
          <w:rFonts w:ascii="Times New Roman" w:hAnsi="Times New Roman"/>
          <w:sz w:val="24"/>
          <w:szCs w:val="24"/>
        </w:rPr>
        <w:footnoteReference w:id="50"/>
      </w:r>
      <w:r w:rsidR="00426439">
        <w:rPr>
          <w:rFonts w:ascii="Times New Roman" w:hAnsi="Times New Roman"/>
          <w:sz w:val="24"/>
          <w:szCs w:val="24"/>
        </w:rPr>
        <w:t xml:space="preserve"> (напр.</w:t>
      </w:r>
      <w:r w:rsidR="00426439" w:rsidRPr="00426439">
        <w:rPr>
          <w:rFonts w:ascii="Times New Roman" w:hAnsi="Times New Roman"/>
          <w:sz w:val="24"/>
          <w:szCs w:val="24"/>
        </w:rPr>
        <w:t xml:space="preserve"> заместване на синтетични материали или суровини на фосилна основа с такива с биологичен произход), вкл. производство на продукти изцяло от суровини с биологичен произход</w:t>
      </w:r>
      <w:r w:rsidRPr="00775259">
        <w:rPr>
          <w:rFonts w:ascii="Times New Roman" w:hAnsi="Times New Roman"/>
          <w:sz w:val="24"/>
          <w:szCs w:val="24"/>
        </w:rPr>
        <w:t xml:space="preserve">, </w:t>
      </w:r>
      <w:r w:rsidRPr="00775259">
        <w:rPr>
          <w:rFonts w:ascii="Times New Roman" w:hAnsi="Times New Roman"/>
          <w:i/>
          <w:sz w:val="24"/>
          <w:szCs w:val="24"/>
        </w:rPr>
        <w:t>и/или</w:t>
      </w:r>
      <w:r w:rsidRPr="00775259">
        <w:rPr>
          <w:rFonts w:ascii="Times New Roman" w:hAnsi="Times New Roman"/>
          <w:sz w:val="24"/>
          <w:szCs w:val="24"/>
        </w:rPr>
        <w:t xml:space="preserve"> </w:t>
      </w:r>
    </w:p>
    <w:p w14:paraId="4ECE8181" w14:textId="3D0EB539" w:rsidR="00775259" w:rsidRPr="00775259"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намаляване на използваните суровини (включително пластмаса</w:t>
      </w:r>
      <w:r w:rsidR="00557D43">
        <w:rPr>
          <w:rStyle w:val="FootnoteReference"/>
          <w:rFonts w:ascii="Times New Roman" w:hAnsi="Times New Roman"/>
          <w:sz w:val="24"/>
          <w:szCs w:val="24"/>
        </w:rPr>
        <w:footnoteReference w:id="51"/>
      </w:r>
      <w:r w:rsidRPr="00775259">
        <w:rPr>
          <w:rFonts w:ascii="Times New Roman" w:hAnsi="Times New Roman"/>
          <w:sz w:val="24"/>
          <w:szCs w:val="24"/>
        </w:rPr>
        <w:t xml:space="preserve">) за производството/предоставянето на единица съществуващ продукт/услуга (количеството суровини, влагани за производството/предоставянето на единица </w:t>
      </w:r>
      <w:r w:rsidR="00D8195B">
        <w:rPr>
          <w:rFonts w:ascii="Times New Roman" w:hAnsi="Times New Roman"/>
          <w:sz w:val="24"/>
          <w:szCs w:val="24"/>
        </w:rPr>
        <w:t xml:space="preserve">съществуващ </w:t>
      </w:r>
      <w:r w:rsidRPr="00775259">
        <w:rPr>
          <w:rFonts w:ascii="Times New Roman" w:hAnsi="Times New Roman"/>
          <w:sz w:val="24"/>
          <w:szCs w:val="24"/>
        </w:rPr>
        <w:t xml:space="preserve">продукт/услуга), </w:t>
      </w:r>
      <w:r w:rsidRPr="00775259">
        <w:rPr>
          <w:rFonts w:ascii="Times New Roman" w:hAnsi="Times New Roman"/>
          <w:i/>
          <w:sz w:val="24"/>
          <w:szCs w:val="24"/>
        </w:rPr>
        <w:t>и/или</w:t>
      </w:r>
    </w:p>
    <w:p w14:paraId="634B12E5" w14:textId="77777777" w:rsidR="00775259" w:rsidRPr="00775259"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заместване или намаляване на употребата на опасни вещества</w:t>
      </w:r>
      <w:r w:rsidRPr="00775259">
        <w:rPr>
          <w:rFonts w:ascii="Times New Roman" w:hAnsi="Times New Roman"/>
          <w:sz w:val="24"/>
          <w:szCs w:val="24"/>
          <w:vertAlign w:val="superscript"/>
        </w:rPr>
        <w:footnoteReference w:id="52"/>
      </w:r>
      <w:r w:rsidRPr="00775259">
        <w:rPr>
          <w:rFonts w:ascii="Times New Roman" w:hAnsi="Times New Roman"/>
          <w:sz w:val="24"/>
          <w:szCs w:val="24"/>
        </w:rPr>
        <w:t xml:space="preserve"> чрез използването на </w:t>
      </w:r>
      <w:r w:rsidRPr="00E75121">
        <w:rPr>
          <w:rFonts w:ascii="Times New Roman" w:hAnsi="Times New Roman"/>
          <w:sz w:val="24"/>
          <w:szCs w:val="24"/>
        </w:rPr>
        <w:t>алтернативни суровини</w:t>
      </w:r>
      <w:r w:rsidRPr="00E75121">
        <w:rPr>
          <w:rFonts w:ascii="Times New Roman" w:hAnsi="Times New Roman"/>
          <w:sz w:val="24"/>
          <w:szCs w:val="24"/>
          <w:vertAlign w:val="superscript"/>
        </w:rPr>
        <w:footnoteReference w:id="53"/>
      </w:r>
      <w:r w:rsidRPr="00E75121">
        <w:rPr>
          <w:rFonts w:ascii="Times New Roman" w:hAnsi="Times New Roman"/>
          <w:sz w:val="24"/>
          <w:szCs w:val="24"/>
        </w:rPr>
        <w:t xml:space="preserve">, </w:t>
      </w:r>
      <w:r w:rsidRPr="00E75121">
        <w:rPr>
          <w:rFonts w:ascii="Times New Roman" w:hAnsi="Times New Roman"/>
          <w:i/>
          <w:sz w:val="24"/>
          <w:szCs w:val="24"/>
        </w:rPr>
        <w:t>и/или</w:t>
      </w:r>
    </w:p>
    <w:p w14:paraId="19CE15C4" w14:textId="645B5465" w:rsidR="002119CB"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намаляване на количеството потребявани води за производството/предоставянето на единица съществуващ продукт/услуга</w:t>
      </w:r>
      <w:r w:rsidR="009F0FC5">
        <w:rPr>
          <w:rFonts w:ascii="Times New Roman" w:hAnsi="Times New Roman"/>
          <w:sz w:val="24"/>
          <w:szCs w:val="24"/>
        </w:rPr>
        <w:t>.</w:t>
      </w:r>
    </w:p>
    <w:p w14:paraId="55D15762" w14:textId="6991FEAE" w:rsidR="00740C5F" w:rsidRPr="002119CB" w:rsidRDefault="0054653F" w:rsidP="00740C5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Pr>
          <w:rFonts w:ascii="Times New Roman" w:hAnsi="Times New Roman"/>
          <w:b/>
          <w:sz w:val="24"/>
          <w:szCs w:val="24"/>
        </w:rPr>
        <w:t xml:space="preserve">Направление </w:t>
      </w:r>
      <w:r w:rsidR="00E37BB3" w:rsidRPr="00E37BB3">
        <w:rPr>
          <w:rFonts w:ascii="Times New Roman" w:hAnsi="Times New Roman"/>
          <w:b/>
          <w:sz w:val="24"/>
          <w:szCs w:val="24"/>
        </w:rPr>
        <w:t>3)</w:t>
      </w:r>
      <w:r w:rsidR="00E37BB3" w:rsidRPr="00E37BB3">
        <w:rPr>
          <w:rFonts w:ascii="Times New Roman" w:hAnsi="Times New Roman"/>
          <w:sz w:val="24"/>
          <w:szCs w:val="24"/>
        </w:rPr>
        <w:t xml:space="preserve"> </w:t>
      </w:r>
      <w:r w:rsidR="001B2234" w:rsidRPr="001B2234">
        <w:rPr>
          <w:rFonts w:ascii="Times New Roman" w:hAnsi="Times New Roman"/>
          <w:b/>
          <w:sz w:val="24"/>
          <w:szCs w:val="24"/>
        </w:rPr>
        <w:t>Ограничаване използването на опаковки</w:t>
      </w:r>
      <w:r w:rsidR="00557D43">
        <w:rPr>
          <w:rStyle w:val="FootnoteReference"/>
          <w:rFonts w:ascii="Times New Roman" w:hAnsi="Times New Roman"/>
          <w:b/>
          <w:sz w:val="24"/>
          <w:szCs w:val="24"/>
        </w:rPr>
        <w:footnoteReference w:id="54"/>
      </w:r>
      <w:r w:rsidR="00E37BB3" w:rsidRPr="00E37BB3">
        <w:rPr>
          <w:rFonts w:ascii="Times New Roman" w:hAnsi="Times New Roman"/>
          <w:sz w:val="24"/>
          <w:szCs w:val="24"/>
        </w:rPr>
        <w:t>:</w:t>
      </w:r>
    </w:p>
    <w:p w14:paraId="117DB5FE" w14:textId="71257CF2" w:rsidR="00056CD7" w:rsidRPr="00FA16F5" w:rsidRDefault="00775259" w:rsidP="00E276E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елиминиране или намаляване използването на опаковки (вкл. от пластмаса</w:t>
      </w:r>
      <w:r w:rsidR="00426439">
        <w:rPr>
          <w:rFonts w:ascii="Times New Roman" w:hAnsi="Times New Roman"/>
          <w:sz w:val="24"/>
          <w:szCs w:val="24"/>
        </w:rPr>
        <w:t>) или заместване на</w:t>
      </w:r>
      <w:r w:rsidRPr="00775259">
        <w:rPr>
          <w:rFonts w:ascii="Times New Roman" w:hAnsi="Times New Roman"/>
          <w:sz w:val="24"/>
          <w:szCs w:val="24"/>
        </w:rPr>
        <w:t xml:space="preserve"> опаковки</w:t>
      </w:r>
      <w:r w:rsidR="00426439">
        <w:rPr>
          <w:rFonts w:ascii="Times New Roman" w:hAnsi="Times New Roman"/>
          <w:sz w:val="24"/>
          <w:szCs w:val="24"/>
        </w:rPr>
        <w:t>те</w:t>
      </w:r>
      <w:r w:rsidRPr="00775259">
        <w:rPr>
          <w:rFonts w:ascii="Times New Roman" w:hAnsi="Times New Roman"/>
          <w:sz w:val="24"/>
          <w:szCs w:val="24"/>
        </w:rPr>
        <w:t xml:space="preserve"> (вкл. от пластмаса) с по-екологични варианти (биоразградими, компостируеми, рециклируеми</w:t>
      </w:r>
      <w:r w:rsidRPr="00775259">
        <w:rPr>
          <w:rFonts w:ascii="Times New Roman" w:hAnsi="Times New Roman"/>
          <w:sz w:val="24"/>
          <w:szCs w:val="24"/>
          <w:vertAlign w:val="superscript"/>
        </w:rPr>
        <w:footnoteReference w:id="55"/>
      </w:r>
      <w:r w:rsidRPr="00775259">
        <w:rPr>
          <w:rFonts w:ascii="Times New Roman" w:hAnsi="Times New Roman"/>
          <w:sz w:val="24"/>
          <w:szCs w:val="24"/>
        </w:rPr>
        <w:t>, за многократна употреба</w:t>
      </w:r>
      <w:r w:rsidR="00D8195B">
        <w:rPr>
          <w:rStyle w:val="FootnoteReference"/>
          <w:rFonts w:ascii="Times New Roman" w:hAnsi="Times New Roman"/>
          <w:sz w:val="24"/>
          <w:szCs w:val="24"/>
        </w:rPr>
        <w:footnoteReference w:id="56"/>
      </w:r>
      <w:r w:rsidRPr="00775259">
        <w:rPr>
          <w:rFonts w:ascii="Times New Roman" w:hAnsi="Times New Roman"/>
          <w:sz w:val="24"/>
          <w:szCs w:val="24"/>
        </w:rPr>
        <w:t xml:space="preserve"> или друг вид „зелени” опаковки).</w:t>
      </w:r>
    </w:p>
    <w:p w14:paraId="01CCC1CC" w14:textId="7359115E" w:rsidR="00740C5F" w:rsidRDefault="0054653F" w:rsidP="00740C5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Pr>
          <w:rFonts w:ascii="Times New Roman" w:hAnsi="Times New Roman"/>
          <w:b/>
          <w:sz w:val="24"/>
          <w:szCs w:val="24"/>
        </w:rPr>
        <w:t xml:space="preserve">Направление </w:t>
      </w:r>
      <w:r w:rsidR="00E37BB3" w:rsidRPr="00E37BB3">
        <w:rPr>
          <w:rFonts w:ascii="Times New Roman" w:hAnsi="Times New Roman"/>
          <w:b/>
          <w:sz w:val="24"/>
          <w:szCs w:val="24"/>
        </w:rPr>
        <w:t>4)</w:t>
      </w:r>
      <w:r w:rsidR="00E37BB3" w:rsidRPr="00E37BB3">
        <w:rPr>
          <w:rFonts w:ascii="Times New Roman" w:hAnsi="Times New Roman"/>
          <w:sz w:val="24"/>
          <w:szCs w:val="24"/>
        </w:rPr>
        <w:t xml:space="preserve"> </w:t>
      </w:r>
      <w:r w:rsidR="001B2234" w:rsidRPr="001B2234">
        <w:rPr>
          <w:rFonts w:ascii="Times New Roman" w:hAnsi="Times New Roman"/>
          <w:b/>
          <w:sz w:val="24"/>
          <w:szCs w:val="24"/>
        </w:rPr>
        <w:t>Производство/предоставяне на устойчиви продукти/услуги</w:t>
      </w:r>
      <w:r w:rsidR="00E37BB3" w:rsidRPr="00E37BB3">
        <w:rPr>
          <w:rFonts w:ascii="Times New Roman" w:hAnsi="Times New Roman"/>
          <w:sz w:val="24"/>
          <w:szCs w:val="24"/>
        </w:rPr>
        <w:t>:</w:t>
      </w:r>
    </w:p>
    <w:p w14:paraId="3B11FD83" w14:textId="2EDC8C45" w:rsidR="009F0FC5" w:rsidRPr="009F0FC5" w:rsidRDefault="009F0FC5" w:rsidP="009F0FC5">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9F0FC5">
        <w:rPr>
          <w:rFonts w:ascii="Times New Roman" w:hAnsi="Times New Roman"/>
          <w:sz w:val="24"/>
          <w:szCs w:val="24"/>
        </w:rPr>
        <w:lastRenderedPageBreak/>
        <w:t>- осигуряване на възможност</w:t>
      </w:r>
      <w:r w:rsidR="0054653F">
        <w:rPr>
          <w:rFonts w:ascii="Times New Roman" w:hAnsi="Times New Roman"/>
          <w:sz w:val="24"/>
          <w:szCs w:val="24"/>
        </w:rPr>
        <w:t>и</w:t>
      </w:r>
      <w:r w:rsidRPr="009F0FC5">
        <w:rPr>
          <w:rFonts w:ascii="Times New Roman" w:hAnsi="Times New Roman"/>
          <w:sz w:val="24"/>
          <w:szCs w:val="24"/>
        </w:rPr>
        <w:t xml:space="preserve"> за повторна или многократна употреба на продукти</w:t>
      </w:r>
      <w:r w:rsidR="00044D7C">
        <w:rPr>
          <w:rStyle w:val="FootnoteReference"/>
          <w:rFonts w:ascii="Times New Roman" w:hAnsi="Times New Roman"/>
          <w:sz w:val="24"/>
          <w:szCs w:val="24"/>
        </w:rPr>
        <w:footnoteReference w:id="57"/>
      </w:r>
      <w:r w:rsidRPr="009F0FC5">
        <w:rPr>
          <w:rFonts w:ascii="Times New Roman" w:hAnsi="Times New Roman"/>
          <w:sz w:val="24"/>
          <w:szCs w:val="24"/>
        </w:rPr>
        <w:t>, вкл. чрез пълно функционално възстановяване на продукти/и след края на тяхната употреба или чрез въвеждането на модела „продукт като услуга”</w:t>
      </w:r>
      <w:r w:rsidR="00D33CC4">
        <w:rPr>
          <w:rStyle w:val="FootnoteReference"/>
          <w:rFonts w:ascii="Times New Roman" w:hAnsi="Times New Roman"/>
          <w:sz w:val="24"/>
          <w:szCs w:val="24"/>
        </w:rPr>
        <w:footnoteReference w:id="58"/>
      </w:r>
      <w:r w:rsidRPr="009F0FC5">
        <w:rPr>
          <w:rFonts w:ascii="Times New Roman" w:hAnsi="Times New Roman"/>
          <w:sz w:val="24"/>
          <w:szCs w:val="24"/>
        </w:rPr>
        <w:t xml:space="preserve"> и др., </w:t>
      </w:r>
      <w:r w:rsidRPr="009F0FC5">
        <w:rPr>
          <w:rFonts w:ascii="Times New Roman" w:hAnsi="Times New Roman"/>
          <w:i/>
          <w:sz w:val="24"/>
          <w:szCs w:val="24"/>
        </w:rPr>
        <w:t>и/или</w:t>
      </w:r>
      <w:r w:rsidRPr="009F0FC5">
        <w:rPr>
          <w:rFonts w:ascii="Times New Roman" w:hAnsi="Times New Roman"/>
          <w:sz w:val="24"/>
          <w:szCs w:val="24"/>
        </w:rPr>
        <w:t xml:space="preserve"> </w:t>
      </w:r>
    </w:p>
    <w:p w14:paraId="3C374DCD" w14:textId="59097184" w:rsidR="009F0FC5" w:rsidRPr="009F0FC5" w:rsidRDefault="009F0FC5" w:rsidP="009F0FC5">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9F0FC5">
        <w:rPr>
          <w:rFonts w:ascii="Times New Roman" w:hAnsi="Times New Roman"/>
          <w:sz w:val="24"/>
          <w:szCs w:val="24"/>
        </w:rPr>
        <w:t xml:space="preserve">- осигуряване на възможности за модернизация/поправка – ремонт/подмяна на повредени части и/или компоненти, и др. с цел увеличаване на дълготрайността на употреба, </w:t>
      </w:r>
      <w:r w:rsidRPr="009F0FC5">
        <w:rPr>
          <w:rFonts w:ascii="Times New Roman" w:hAnsi="Times New Roman"/>
          <w:i/>
          <w:sz w:val="24"/>
          <w:szCs w:val="24"/>
        </w:rPr>
        <w:t>и/или</w:t>
      </w:r>
    </w:p>
    <w:p w14:paraId="30B088B1" w14:textId="617B9F3C" w:rsidR="009F0FC5" w:rsidRPr="009F0FC5" w:rsidRDefault="009F0FC5" w:rsidP="009F0FC5">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9F0FC5">
        <w:rPr>
          <w:rFonts w:ascii="Times New Roman" w:hAnsi="Times New Roman"/>
          <w:sz w:val="24"/>
          <w:szCs w:val="24"/>
        </w:rPr>
        <w:t xml:space="preserve">- увеличаване на възможностите за разглобяване в края на жизнения цикъл с цел улесняване на рециклирането или </w:t>
      </w:r>
      <w:r w:rsidR="0054653F">
        <w:rPr>
          <w:rFonts w:ascii="Times New Roman" w:hAnsi="Times New Roman"/>
          <w:sz w:val="24"/>
          <w:szCs w:val="24"/>
        </w:rPr>
        <w:t>използването</w:t>
      </w:r>
      <w:r w:rsidRPr="009F0FC5">
        <w:rPr>
          <w:rFonts w:ascii="Times New Roman" w:hAnsi="Times New Roman"/>
          <w:sz w:val="24"/>
          <w:szCs w:val="24"/>
        </w:rPr>
        <w:t xml:space="preserve"> на отпадъците от продуктите/услугите след преустановяване на употребата им, </w:t>
      </w:r>
      <w:r w:rsidRPr="009F0FC5">
        <w:rPr>
          <w:rFonts w:ascii="Times New Roman" w:hAnsi="Times New Roman"/>
          <w:i/>
          <w:sz w:val="24"/>
          <w:szCs w:val="24"/>
        </w:rPr>
        <w:t>и/или</w:t>
      </w:r>
    </w:p>
    <w:p w14:paraId="43129638" w14:textId="24B018AF" w:rsidR="00143DD0" w:rsidRDefault="009F0FC5" w:rsidP="007E7C77">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9F0FC5">
        <w:rPr>
          <w:rFonts w:ascii="Times New Roman" w:hAnsi="Times New Roman"/>
          <w:sz w:val="24"/>
          <w:szCs w:val="24"/>
        </w:rPr>
        <w:t>- заместване на пластмасови продукти, вкл. за еднократна употреба</w:t>
      </w:r>
      <w:r w:rsidR="0049214E">
        <w:rPr>
          <w:rStyle w:val="FootnoteReference"/>
          <w:rFonts w:ascii="Times New Roman" w:hAnsi="Times New Roman"/>
          <w:sz w:val="24"/>
          <w:szCs w:val="24"/>
        </w:rPr>
        <w:footnoteReference w:id="59"/>
      </w:r>
      <w:r w:rsidRPr="009F0FC5">
        <w:rPr>
          <w:rFonts w:ascii="Times New Roman" w:hAnsi="Times New Roman"/>
          <w:sz w:val="24"/>
          <w:szCs w:val="24"/>
        </w:rPr>
        <w:t>, с алтернативни продукти (</w:t>
      </w:r>
      <w:r w:rsidR="00044D7C">
        <w:rPr>
          <w:rFonts w:ascii="Times New Roman" w:hAnsi="Times New Roman"/>
          <w:sz w:val="24"/>
          <w:szCs w:val="24"/>
        </w:rPr>
        <w:t xml:space="preserve">т.е. </w:t>
      </w:r>
      <w:r w:rsidRPr="009F0FC5">
        <w:rPr>
          <w:rFonts w:ascii="Times New Roman" w:hAnsi="Times New Roman"/>
          <w:sz w:val="24"/>
          <w:szCs w:val="24"/>
        </w:rPr>
        <w:t>продукти, които не са направени изцяло или отчасти от пластмаса), вкл. за многократна употреба, биоразградими, компостируеми, биобазирани изделия.</w:t>
      </w:r>
    </w:p>
    <w:p w14:paraId="12AFAFFE" w14:textId="6A13861A" w:rsidR="0080396E" w:rsidRPr="0080396E" w:rsidRDefault="0080396E" w:rsidP="007E7C77">
      <w:pPr>
        <w:pBdr>
          <w:top w:val="single" w:sz="4" w:space="1" w:color="auto"/>
          <w:left w:val="single" w:sz="4" w:space="1" w:color="auto"/>
          <w:bottom w:val="single" w:sz="4" w:space="1" w:color="auto"/>
          <w:right w:val="single" w:sz="4" w:space="1" w:color="auto"/>
        </w:pBdr>
        <w:jc w:val="both"/>
        <w:rPr>
          <w:rFonts w:ascii="Times New Roman" w:hAnsi="Times New Roman"/>
          <w:b/>
          <w:sz w:val="24"/>
          <w:szCs w:val="24"/>
        </w:rPr>
      </w:pPr>
      <w:r w:rsidRPr="0080396E">
        <w:rPr>
          <w:rFonts w:ascii="Times New Roman" w:hAnsi="Times New Roman"/>
          <w:b/>
          <w:sz w:val="24"/>
          <w:szCs w:val="24"/>
        </w:rPr>
        <w:t>Допустимите разходи за изпълнението на Дейност 1 са описани подробно в следващата т. 14 от Условията за кандидатстване.</w:t>
      </w:r>
    </w:p>
    <w:p w14:paraId="76375B80" w14:textId="2188308F" w:rsidR="00C6768D" w:rsidRDefault="00DA5429" w:rsidP="005775B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B24B77">
        <w:rPr>
          <w:rFonts w:ascii="Times New Roman" w:hAnsi="Times New Roman"/>
          <w:b/>
          <w:sz w:val="24"/>
        </w:rPr>
        <w:t>ВАЖНО:</w:t>
      </w:r>
      <w:r w:rsidRPr="00965924">
        <w:rPr>
          <w:rFonts w:ascii="Times New Roman" w:hAnsi="Times New Roman"/>
          <w:sz w:val="24"/>
        </w:rPr>
        <w:t xml:space="preserve"> </w:t>
      </w:r>
      <w:r w:rsidRPr="00DA5429">
        <w:rPr>
          <w:rFonts w:ascii="Times New Roman" w:hAnsi="Times New Roman"/>
          <w:sz w:val="24"/>
        </w:rPr>
        <w:t xml:space="preserve">В раздел „План за изпълнение/дейности по проекта” от Формуляра за кандидатстване кандидатите трябва </w:t>
      </w:r>
      <w:r w:rsidRPr="00B24B77">
        <w:rPr>
          <w:rFonts w:ascii="Times New Roman" w:hAnsi="Times New Roman"/>
          <w:b/>
          <w:sz w:val="24"/>
        </w:rPr>
        <w:t>задължително</w:t>
      </w:r>
      <w:r w:rsidRPr="00DA5429">
        <w:rPr>
          <w:rFonts w:ascii="Times New Roman" w:hAnsi="Times New Roman"/>
          <w:sz w:val="24"/>
        </w:rPr>
        <w:t xml:space="preserve"> да опишат Дейност 1 </w:t>
      </w:r>
      <w:r w:rsidR="00D01783" w:rsidRPr="00A44F84">
        <w:rPr>
          <w:rFonts w:ascii="Times New Roman" w:hAnsi="Times New Roman"/>
          <w:sz w:val="24"/>
        </w:rPr>
        <w:t xml:space="preserve">по начин, от който да е видно </w:t>
      </w:r>
      <w:r w:rsidR="00D01783" w:rsidRPr="00AA001A">
        <w:rPr>
          <w:rFonts w:ascii="Times New Roman" w:hAnsi="Times New Roman"/>
          <w:b/>
          <w:sz w:val="24"/>
        </w:rPr>
        <w:t xml:space="preserve">как </w:t>
      </w:r>
      <w:r w:rsidR="00157175" w:rsidRPr="00AA001A">
        <w:rPr>
          <w:rFonts w:ascii="Times New Roman" w:hAnsi="Times New Roman"/>
          <w:b/>
          <w:sz w:val="24"/>
        </w:rPr>
        <w:t>всеки отделен актив</w:t>
      </w:r>
      <w:r w:rsidR="0054653F" w:rsidRPr="00AA001A">
        <w:rPr>
          <w:rFonts w:ascii="Times New Roman" w:hAnsi="Times New Roman"/>
          <w:b/>
          <w:sz w:val="24"/>
        </w:rPr>
        <w:t>, предвиден</w:t>
      </w:r>
      <w:r w:rsidR="00D01783" w:rsidRPr="00AA001A">
        <w:rPr>
          <w:rFonts w:ascii="Times New Roman" w:hAnsi="Times New Roman"/>
          <w:b/>
          <w:sz w:val="24"/>
        </w:rPr>
        <w:t xml:space="preserve"> за придобиване </w:t>
      </w:r>
      <w:r w:rsidR="0054653F" w:rsidRPr="00AA001A">
        <w:rPr>
          <w:rFonts w:ascii="Times New Roman" w:hAnsi="Times New Roman"/>
          <w:b/>
          <w:sz w:val="24"/>
        </w:rPr>
        <w:t>по</w:t>
      </w:r>
      <w:r w:rsidR="00D01783" w:rsidRPr="00AA001A">
        <w:rPr>
          <w:rFonts w:ascii="Times New Roman" w:hAnsi="Times New Roman"/>
          <w:b/>
          <w:sz w:val="24"/>
        </w:rPr>
        <w:t xml:space="preserve"> проекта </w:t>
      </w:r>
      <w:r w:rsidR="00157175" w:rsidRPr="00AA001A">
        <w:rPr>
          <w:rFonts w:ascii="Times New Roman" w:hAnsi="Times New Roman"/>
          <w:b/>
          <w:sz w:val="24"/>
        </w:rPr>
        <w:t>осигурява</w:t>
      </w:r>
      <w:r w:rsidR="00D01783" w:rsidRPr="00AA001A">
        <w:rPr>
          <w:rFonts w:ascii="Times New Roman" w:hAnsi="Times New Roman"/>
          <w:b/>
          <w:sz w:val="24"/>
        </w:rPr>
        <w:t xml:space="preserve"> в</w:t>
      </w:r>
      <w:r w:rsidR="00943498" w:rsidRPr="00AA001A">
        <w:rPr>
          <w:rFonts w:ascii="Times New Roman" w:hAnsi="Times New Roman"/>
          <w:b/>
          <w:sz w:val="24"/>
        </w:rPr>
        <w:t xml:space="preserve">ъвеждането </w:t>
      </w:r>
      <w:r w:rsidR="002E452A" w:rsidRPr="00AA001A">
        <w:rPr>
          <w:rFonts w:ascii="Times New Roman" w:hAnsi="Times New Roman"/>
          <w:b/>
          <w:sz w:val="24"/>
        </w:rPr>
        <w:t xml:space="preserve">на </w:t>
      </w:r>
      <w:r w:rsidR="0054653F" w:rsidRPr="00AA001A">
        <w:rPr>
          <w:rFonts w:ascii="Times New Roman" w:hAnsi="Times New Roman"/>
          <w:b/>
          <w:sz w:val="24"/>
        </w:rPr>
        <w:t>един или повече от кръгов</w:t>
      </w:r>
      <w:r w:rsidR="002E452A" w:rsidRPr="00AA001A">
        <w:rPr>
          <w:rFonts w:ascii="Times New Roman" w:hAnsi="Times New Roman"/>
          <w:b/>
          <w:sz w:val="24"/>
        </w:rPr>
        <w:t>и</w:t>
      </w:r>
      <w:r w:rsidR="0054653F" w:rsidRPr="00AA001A">
        <w:rPr>
          <w:rFonts w:ascii="Times New Roman" w:hAnsi="Times New Roman"/>
          <w:b/>
          <w:sz w:val="24"/>
        </w:rPr>
        <w:t>те модел</w:t>
      </w:r>
      <w:r w:rsidR="002E452A" w:rsidRPr="00AA001A">
        <w:rPr>
          <w:rFonts w:ascii="Times New Roman" w:hAnsi="Times New Roman"/>
          <w:b/>
          <w:sz w:val="24"/>
        </w:rPr>
        <w:t xml:space="preserve">и </w:t>
      </w:r>
      <w:r w:rsidR="00157175" w:rsidRPr="00AA001A">
        <w:rPr>
          <w:rFonts w:ascii="Times New Roman" w:hAnsi="Times New Roman"/>
          <w:b/>
          <w:sz w:val="24"/>
        </w:rPr>
        <w:t>в направления</w:t>
      </w:r>
      <w:r w:rsidR="0054653F" w:rsidRPr="00AA001A">
        <w:rPr>
          <w:rFonts w:ascii="Times New Roman" w:hAnsi="Times New Roman"/>
          <w:b/>
          <w:sz w:val="24"/>
        </w:rPr>
        <w:t>та</w:t>
      </w:r>
      <w:r w:rsidR="00157175" w:rsidRPr="00AA001A">
        <w:rPr>
          <w:rFonts w:ascii="Times New Roman" w:hAnsi="Times New Roman"/>
          <w:b/>
          <w:sz w:val="24"/>
        </w:rPr>
        <w:t xml:space="preserve"> по подт. 1) до подт. </w:t>
      </w:r>
      <w:r w:rsidR="00545996" w:rsidRPr="00AA001A">
        <w:rPr>
          <w:rFonts w:ascii="Times New Roman" w:hAnsi="Times New Roman"/>
          <w:b/>
          <w:sz w:val="24"/>
        </w:rPr>
        <w:t>4</w:t>
      </w:r>
      <w:r w:rsidR="00157175" w:rsidRPr="00AA001A">
        <w:rPr>
          <w:rFonts w:ascii="Times New Roman" w:hAnsi="Times New Roman"/>
          <w:b/>
          <w:sz w:val="24"/>
        </w:rPr>
        <w:t>)</w:t>
      </w:r>
      <w:r w:rsidR="0054653F" w:rsidRPr="00AA001A">
        <w:rPr>
          <w:rFonts w:ascii="Times New Roman" w:hAnsi="Times New Roman"/>
          <w:b/>
          <w:sz w:val="24"/>
        </w:rPr>
        <w:t>, посочени по-горе</w:t>
      </w:r>
      <w:r w:rsidR="00D01783" w:rsidRPr="00A44F84">
        <w:rPr>
          <w:rFonts w:ascii="Times New Roman" w:hAnsi="Times New Roman"/>
          <w:sz w:val="24"/>
        </w:rPr>
        <w:t xml:space="preserve">. </w:t>
      </w:r>
      <w:r w:rsidR="00AA001A" w:rsidRPr="00AA001A">
        <w:rPr>
          <w:rFonts w:ascii="Times New Roman" w:hAnsi="Times New Roman"/>
          <w:sz w:val="24"/>
        </w:rPr>
        <w:t xml:space="preserve">Допустимо е обосновката да бъде представена и по отношение на група от взаимосвързани активи (ДМА и/или ДНА), предвидени за придобиване по проекта или по отношение на инвестицията в нейната цялост (т.е. инвестицията, включваща всички предвидени за придобиване дълготрайни материални и/или нематериални активи). </w:t>
      </w:r>
      <w:r w:rsidRPr="00DA5429">
        <w:rPr>
          <w:rFonts w:ascii="Times New Roman" w:hAnsi="Times New Roman"/>
          <w:sz w:val="24"/>
        </w:rPr>
        <w:t>Липсата на достатъчно обоснована информация, която да дава увереност за спазва</w:t>
      </w:r>
      <w:r w:rsidR="000D5181">
        <w:rPr>
          <w:rFonts w:ascii="Times New Roman" w:hAnsi="Times New Roman"/>
          <w:sz w:val="24"/>
        </w:rPr>
        <w:t>не на посоченото изискване</w:t>
      </w:r>
      <w:r w:rsidRPr="00DA5429">
        <w:rPr>
          <w:rFonts w:ascii="Times New Roman" w:hAnsi="Times New Roman"/>
          <w:sz w:val="24"/>
        </w:rPr>
        <w:t xml:space="preserve">, ще бъде основание за </w:t>
      </w:r>
      <w:r w:rsidRPr="00B24B77">
        <w:rPr>
          <w:rFonts w:ascii="Times New Roman" w:hAnsi="Times New Roman"/>
          <w:b/>
          <w:sz w:val="24"/>
        </w:rPr>
        <w:t>премахване на разходите</w:t>
      </w:r>
      <w:r w:rsidRPr="00DA5429">
        <w:rPr>
          <w:rFonts w:ascii="Times New Roman" w:hAnsi="Times New Roman"/>
          <w:sz w:val="24"/>
        </w:rPr>
        <w:t xml:space="preserve"> за съответни</w:t>
      </w:r>
      <w:r w:rsidR="00AA001A">
        <w:rPr>
          <w:rFonts w:ascii="Times New Roman" w:hAnsi="Times New Roman"/>
          <w:sz w:val="24"/>
        </w:rPr>
        <w:t>я/</w:t>
      </w:r>
      <w:r w:rsidRPr="00DA5429">
        <w:rPr>
          <w:rFonts w:ascii="Times New Roman" w:hAnsi="Times New Roman"/>
          <w:sz w:val="24"/>
        </w:rPr>
        <w:t>те актив</w:t>
      </w:r>
      <w:r w:rsidR="00AA001A">
        <w:rPr>
          <w:rFonts w:ascii="Times New Roman" w:hAnsi="Times New Roman"/>
          <w:sz w:val="24"/>
        </w:rPr>
        <w:t>/</w:t>
      </w:r>
      <w:r w:rsidRPr="00DA5429">
        <w:rPr>
          <w:rFonts w:ascii="Times New Roman" w:hAnsi="Times New Roman"/>
          <w:sz w:val="24"/>
        </w:rPr>
        <w:t>и от бю</w:t>
      </w:r>
      <w:r w:rsidR="00AA001A">
        <w:rPr>
          <w:rFonts w:ascii="Times New Roman" w:hAnsi="Times New Roman"/>
          <w:sz w:val="24"/>
        </w:rPr>
        <w:t>джета на проекта. В случай</w:t>
      </w:r>
      <w:r w:rsidRPr="00DA5429">
        <w:rPr>
          <w:rFonts w:ascii="Times New Roman" w:hAnsi="Times New Roman"/>
          <w:sz w:val="24"/>
        </w:rPr>
        <w:t xml:space="preserve"> че от бюджета бъдат премахнати всички разходи за изпълнението на Дейност 1</w:t>
      </w:r>
      <w:r w:rsidR="000D5181">
        <w:rPr>
          <w:rFonts w:ascii="Times New Roman" w:hAnsi="Times New Roman"/>
          <w:sz w:val="24"/>
        </w:rPr>
        <w:t xml:space="preserve"> по задължителния Елемент </w:t>
      </w:r>
      <w:r w:rsidR="000D5181">
        <w:rPr>
          <w:rFonts w:ascii="Times New Roman" w:hAnsi="Times New Roman"/>
          <w:sz w:val="24"/>
          <w:lang w:val="en-US"/>
        </w:rPr>
        <w:t>I</w:t>
      </w:r>
      <w:r w:rsidRPr="00DA5429">
        <w:rPr>
          <w:rFonts w:ascii="Times New Roman" w:hAnsi="Times New Roman"/>
          <w:sz w:val="24"/>
        </w:rPr>
        <w:t xml:space="preserve">, проектното предложение ще бъде </w:t>
      </w:r>
      <w:r w:rsidRPr="00B24B77">
        <w:rPr>
          <w:rFonts w:ascii="Times New Roman" w:hAnsi="Times New Roman"/>
          <w:b/>
          <w:sz w:val="24"/>
        </w:rPr>
        <w:t>отхвърлено</w:t>
      </w:r>
      <w:r w:rsidR="00C6768D">
        <w:rPr>
          <w:rFonts w:ascii="Times New Roman" w:hAnsi="Times New Roman"/>
          <w:sz w:val="24"/>
        </w:rPr>
        <w:t>.</w:t>
      </w:r>
    </w:p>
    <w:p w14:paraId="1A04D7DC" w14:textId="1772DE7A" w:rsidR="005775B2" w:rsidRPr="00E525AA" w:rsidRDefault="005775B2" w:rsidP="006C2AA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775B2">
        <w:rPr>
          <w:rFonts w:ascii="Times New Roman" w:hAnsi="Times New Roman"/>
          <w:sz w:val="24"/>
        </w:rPr>
        <w:t>Следва да се има предвид, че придобиването на активи не трябва да бъде посочвано (описвано) като резултат от изпълнението</w:t>
      </w:r>
      <w:r w:rsidR="000D5181">
        <w:rPr>
          <w:rFonts w:ascii="Times New Roman" w:hAnsi="Times New Roman"/>
          <w:sz w:val="24"/>
        </w:rPr>
        <w:t xml:space="preserve"> на дейността. В поле „Резултат</w:t>
      </w:r>
      <w:r w:rsidR="000D5181" w:rsidRPr="000D5181">
        <w:rPr>
          <w:rFonts w:ascii="Times New Roman" w:hAnsi="Times New Roman"/>
          <w:sz w:val="24"/>
        </w:rPr>
        <w:t>”</w:t>
      </w:r>
      <w:r w:rsidRPr="005775B2">
        <w:rPr>
          <w:rFonts w:ascii="Times New Roman" w:hAnsi="Times New Roman"/>
          <w:sz w:val="24"/>
        </w:rPr>
        <w:t xml:space="preserve"> от раздел „План за</w:t>
      </w:r>
      <w:r w:rsidR="000D5181">
        <w:rPr>
          <w:rFonts w:ascii="Times New Roman" w:hAnsi="Times New Roman"/>
          <w:sz w:val="24"/>
        </w:rPr>
        <w:t xml:space="preserve"> изпълнение/дейности по проекта</w:t>
      </w:r>
      <w:r w:rsidR="000D5181" w:rsidRPr="000D5181">
        <w:rPr>
          <w:rFonts w:ascii="Times New Roman" w:hAnsi="Times New Roman"/>
          <w:sz w:val="24"/>
        </w:rPr>
        <w:t>”</w:t>
      </w:r>
      <w:r w:rsidRPr="005775B2">
        <w:rPr>
          <w:rFonts w:ascii="Times New Roman" w:hAnsi="Times New Roman"/>
          <w:sz w:val="24"/>
        </w:rPr>
        <w:t xml:space="preserve"> във Формуляра за кандидатстване, кандидатите следва да посочат (опишат) конкретни количествени и/или качествени резултати от изпълнението на дейността (като например намаляване на количеството суровини, влагани за производството на единица </w:t>
      </w:r>
      <w:r w:rsidR="00362B7C">
        <w:rPr>
          <w:rFonts w:ascii="Times New Roman" w:hAnsi="Times New Roman"/>
          <w:sz w:val="24"/>
        </w:rPr>
        <w:t xml:space="preserve">съществуващ </w:t>
      </w:r>
      <w:r w:rsidRPr="005775B2">
        <w:rPr>
          <w:rFonts w:ascii="Times New Roman" w:hAnsi="Times New Roman"/>
          <w:sz w:val="24"/>
        </w:rPr>
        <w:t xml:space="preserve">продукт чрез посочване на конкретен/и количествен/и измерител/и за очакваното намаление; </w:t>
      </w:r>
      <w:r w:rsidR="00362B7C">
        <w:rPr>
          <w:rFonts w:ascii="Times New Roman" w:hAnsi="Times New Roman"/>
          <w:sz w:val="24"/>
        </w:rPr>
        <w:t>вложена</w:t>
      </w:r>
      <w:r w:rsidRPr="005775B2">
        <w:rPr>
          <w:rFonts w:ascii="Times New Roman" w:hAnsi="Times New Roman"/>
          <w:sz w:val="24"/>
        </w:rPr>
        <w:t xml:space="preserve"> конкретно посочена рециклирана суровина; увеличена дълготрайност на употребата на даден продукт с посочване на конкретен/и количествен/и измерител/и </w:t>
      </w:r>
      <w:proofErr w:type="spellStart"/>
      <w:r w:rsidRPr="005775B2">
        <w:rPr>
          <w:rFonts w:ascii="Times New Roman" w:hAnsi="Times New Roman"/>
          <w:sz w:val="24"/>
        </w:rPr>
        <w:t>и</w:t>
      </w:r>
      <w:proofErr w:type="spellEnd"/>
      <w:r w:rsidRPr="005775B2">
        <w:rPr>
          <w:rFonts w:ascii="Times New Roman" w:hAnsi="Times New Roman"/>
          <w:sz w:val="24"/>
        </w:rPr>
        <w:t xml:space="preserve"> </w:t>
      </w:r>
      <w:r w:rsidR="006C2AA5">
        <w:rPr>
          <w:rFonts w:ascii="Times New Roman" w:hAnsi="Times New Roman"/>
          <w:sz w:val="24"/>
        </w:rPr>
        <w:t>др</w:t>
      </w:r>
      <w:r w:rsidRPr="005775B2">
        <w:rPr>
          <w:rFonts w:ascii="Times New Roman" w:hAnsi="Times New Roman"/>
          <w:sz w:val="24"/>
        </w:rPr>
        <w:t xml:space="preserve">. съобразно спецификата на всяко индивидуално </w:t>
      </w:r>
      <w:r>
        <w:rPr>
          <w:rFonts w:ascii="Times New Roman" w:hAnsi="Times New Roman"/>
          <w:sz w:val="24"/>
        </w:rPr>
        <w:t>проектно предложение</w:t>
      </w:r>
      <w:r w:rsidRPr="005775B2">
        <w:rPr>
          <w:rFonts w:ascii="Times New Roman" w:hAnsi="Times New Roman"/>
          <w:sz w:val="24"/>
        </w:rPr>
        <w:t xml:space="preserve">). Изпълнението на очакваните резултати от дейността ще бъде проследявано на етап </w:t>
      </w:r>
      <w:r w:rsidRPr="006C2AA5">
        <w:rPr>
          <w:rFonts w:ascii="Times New Roman" w:hAnsi="Times New Roman"/>
          <w:sz w:val="24"/>
        </w:rPr>
        <w:lastRenderedPageBreak/>
        <w:t>изпълнение.</w:t>
      </w:r>
      <w:r w:rsidR="007824E5" w:rsidRPr="006C2AA5">
        <w:rPr>
          <w:rFonts w:ascii="Times New Roman" w:hAnsi="Times New Roman"/>
          <w:sz w:val="24"/>
        </w:rPr>
        <w:t xml:space="preserve"> </w:t>
      </w:r>
      <w:r w:rsidR="00E525AA" w:rsidRPr="00E525AA">
        <w:rPr>
          <w:rFonts w:ascii="Times New Roman" w:eastAsia="Times New Roman" w:hAnsi="Times New Roman"/>
          <w:sz w:val="24"/>
          <w:szCs w:val="24"/>
        </w:rPr>
        <w:t xml:space="preserve"> </w:t>
      </w:r>
      <w:r w:rsidR="00E525AA" w:rsidRPr="00C6685C">
        <w:rPr>
          <w:rFonts w:ascii="Times New Roman" w:eastAsia="Times New Roman" w:hAnsi="Times New Roman"/>
          <w:sz w:val="24"/>
          <w:szCs w:val="24"/>
        </w:rPr>
        <w:t>Примерни документални доказателства за отчитане на</w:t>
      </w:r>
      <w:r w:rsidR="00E525AA" w:rsidRPr="00E525AA">
        <w:rPr>
          <w:rFonts w:ascii="Times New Roman" w:eastAsia="Times New Roman" w:hAnsi="Times New Roman"/>
          <w:sz w:val="24"/>
          <w:szCs w:val="24"/>
        </w:rPr>
        <w:t xml:space="preserve"> </w:t>
      </w:r>
      <w:r w:rsidR="00E525AA">
        <w:rPr>
          <w:rFonts w:ascii="Times New Roman" w:eastAsia="Times New Roman" w:hAnsi="Times New Roman"/>
          <w:sz w:val="24"/>
          <w:szCs w:val="24"/>
        </w:rPr>
        <w:t>постигнатите резултати са представени в Приложение 8 – Описание на приложимите индикатори за краен продукт и за резултат, приложими за процедурата</w:t>
      </w:r>
      <w:r w:rsidR="00E525AA">
        <w:rPr>
          <w:rStyle w:val="FootnoteReference"/>
          <w:rFonts w:ascii="Times New Roman" w:eastAsia="Times New Roman" w:hAnsi="Times New Roman"/>
          <w:sz w:val="24"/>
          <w:szCs w:val="24"/>
        </w:rPr>
        <w:footnoteReference w:id="60"/>
      </w:r>
      <w:r w:rsidR="00E525AA">
        <w:rPr>
          <w:rFonts w:ascii="Times New Roman" w:eastAsia="Times New Roman" w:hAnsi="Times New Roman"/>
          <w:sz w:val="24"/>
          <w:szCs w:val="24"/>
        </w:rPr>
        <w:t>.</w:t>
      </w:r>
    </w:p>
    <w:p w14:paraId="46D9BFF4" w14:textId="433606F7" w:rsidR="005775B2" w:rsidRDefault="005775B2" w:rsidP="005775B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C2AA5">
        <w:rPr>
          <w:rFonts w:ascii="Times New Roman" w:hAnsi="Times New Roman"/>
          <w:sz w:val="24"/>
        </w:rPr>
        <w:t>В случай че бенефициентът не успее да постигне заложените резултати (цялостно или частично), Управляващият орган може да не извърши плащания или да изиска възстановяване на вече разплатени средства. В случай че не бъде доказано изпълнението на инвестицията в</w:t>
      </w:r>
      <w:r w:rsidR="00B156A4" w:rsidRPr="00965924">
        <w:rPr>
          <w:rFonts w:ascii="Times New Roman" w:hAnsi="Times New Roman"/>
          <w:sz w:val="24"/>
        </w:rPr>
        <w:t xml:space="preserve"> </w:t>
      </w:r>
      <w:r w:rsidR="00B156A4" w:rsidRPr="006C2AA5">
        <w:rPr>
          <w:rFonts w:ascii="Times New Roman" w:hAnsi="Times New Roman"/>
          <w:sz w:val="24"/>
        </w:rPr>
        <w:t>зелени технологии в</w:t>
      </w:r>
      <w:r w:rsidRPr="006C2AA5">
        <w:rPr>
          <w:rFonts w:ascii="Times New Roman" w:hAnsi="Times New Roman"/>
          <w:sz w:val="24"/>
        </w:rPr>
        <w:t xml:space="preserve"> съответствие с предвидения/те за въвеждане кръгов/и модел/и</w:t>
      </w:r>
      <w:r w:rsidR="008E7D6E" w:rsidRPr="006C2AA5">
        <w:rPr>
          <w:rFonts w:ascii="Times New Roman" w:hAnsi="Times New Roman"/>
          <w:sz w:val="24"/>
        </w:rPr>
        <w:t xml:space="preserve"> по Елемент </w:t>
      </w:r>
      <w:r w:rsidR="008E7D6E" w:rsidRPr="006C2AA5">
        <w:rPr>
          <w:rFonts w:ascii="Times New Roman" w:hAnsi="Times New Roman"/>
          <w:sz w:val="24"/>
          <w:lang w:val="en-US"/>
        </w:rPr>
        <w:t>I</w:t>
      </w:r>
      <w:r w:rsidRPr="006C2AA5">
        <w:rPr>
          <w:rFonts w:ascii="Times New Roman" w:hAnsi="Times New Roman"/>
          <w:sz w:val="24"/>
        </w:rPr>
        <w:t xml:space="preserve"> </w:t>
      </w:r>
      <w:r w:rsidR="008E7D6E" w:rsidRPr="00965924">
        <w:rPr>
          <w:rFonts w:ascii="Times New Roman" w:hAnsi="Times New Roman"/>
          <w:sz w:val="24"/>
        </w:rPr>
        <w:t>(</w:t>
      </w:r>
      <w:r w:rsidRPr="006C2AA5">
        <w:rPr>
          <w:rFonts w:ascii="Times New Roman" w:hAnsi="Times New Roman"/>
          <w:sz w:val="24"/>
        </w:rPr>
        <w:t>съгласн</w:t>
      </w:r>
      <w:r w:rsidR="00AA001A">
        <w:rPr>
          <w:rFonts w:ascii="Times New Roman" w:hAnsi="Times New Roman"/>
          <w:sz w:val="24"/>
        </w:rPr>
        <w:t>о т. 13.1 „Допустими дейности</w:t>
      </w:r>
      <w:r w:rsidR="00AA001A" w:rsidRPr="0080396E">
        <w:rPr>
          <w:rFonts w:ascii="Times New Roman" w:hAnsi="Times New Roman"/>
          <w:sz w:val="24"/>
        </w:rPr>
        <w:t>”</w:t>
      </w:r>
      <w:r w:rsidR="008E7D6E" w:rsidRPr="006C2AA5">
        <w:rPr>
          <w:rFonts w:ascii="Times New Roman" w:hAnsi="Times New Roman"/>
          <w:sz w:val="24"/>
        </w:rPr>
        <w:t xml:space="preserve">, </w:t>
      </w:r>
      <w:r w:rsidRPr="006C2AA5">
        <w:rPr>
          <w:rFonts w:ascii="Times New Roman" w:hAnsi="Times New Roman"/>
          <w:sz w:val="24"/>
        </w:rPr>
        <w:t xml:space="preserve">подт. 1) до подт. </w:t>
      </w:r>
      <w:r w:rsidR="00545996" w:rsidRPr="00965924">
        <w:rPr>
          <w:rFonts w:ascii="Times New Roman" w:hAnsi="Times New Roman"/>
          <w:sz w:val="24"/>
        </w:rPr>
        <w:t>4</w:t>
      </w:r>
      <w:r w:rsidRPr="00965924">
        <w:rPr>
          <w:rFonts w:ascii="Times New Roman" w:hAnsi="Times New Roman"/>
          <w:sz w:val="24"/>
        </w:rPr>
        <w:t>)</w:t>
      </w:r>
      <w:r w:rsidRPr="006C2AA5">
        <w:rPr>
          <w:rFonts w:ascii="Times New Roman" w:hAnsi="Times New Roman"/>
          <w:sz w:val="24"/>
        </w:rPr>
        <w:t xml:space="preserve"> от Условията за кандидатстване</w:t>
      </w:r>
      <w:r w:rsidR="008E7D6E" w:rsidRPr="00965924">
        <w:rPr>
          <w:rFonts w:ascii="Times New Roman" w:hAnsi="Times New Roman"/>
          <w:sz w:val="24"/>
        </w:rPr>
        <w:t>)</w:t>
      </w:r>
      <w:r w:rsidRPr="006C2AA5">
        <w:rPr>
          <w:rFonts w:ascii="Times New Roman" w:hAnsi="Times New Roman"/>
          <w:sz w:val="24"/>
        </w:rPr>
        <w:t>, отчетените дейности и извършените разходи няма да бъдат признати.</w:t>
      </w:r>
    </w:p>
    <w:p w14:paraId="68A135B3" w14:textId="6DD7D852"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 xml:space="preserve">ЕЛЕМЕНТ </w:t>
      </w:r>
      <w:r>
        <w:rPr>
          <w:rFonts w:ascii="Times New Roman" w:hAnsi="Times New Roman"/>
          <w:b/>
          <w:sz w:val="24"/>
          <w:lang w:val="en-US"/>
        </w:rPr>
        <w:t>II</w:t>
      </w:r>
      <w:r w:rsidRPr="00F039B5">
        <w:rPr>
          <w:rFonts w:ascii="Times New Roman" w:hAnsi="Times New Roman"/>
          <w:b/>
          <w:sz w:val="24"/>
        </w:rPr>
        <w:t xml:space="preserve"> (незадължителен):</w:t>
      </w:r>
    </w:p>
    <w:p w14:paraId="23B3A6CA" w14:textId="672AC34A"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 xml:space="preserve">Дейност 2. </w:t>
      </w:r>
      <w:r w:rsidR="004C4502">
        <w:rPr>
          <w:rFonts w:ascii="Times New Roman" w:hAnsi="Times New Roman"/>
          <w:b/>
          <w:sz w:val="24"/>
        </w:rPr>
        <w:t>П</w:t>
      </w:r>
      <w:r w:rsidR="004C4502" w:rsidRPr="004C4502">
        <w:rPr>
          <w:rFonts w:ascii="Times New Roman" w:hAnsi="Times New Roman"/>
          <w:b/>
          <w:sz w:val="24"/>
        </w:rPr>
        <w:t>остигане на съответствие с екологични стандарти, вкл. Екомаркировката на ЕС</w:t>
      </w:r>
      <w:r w:rsidRPr="00F039B5">
        <w:rPr>
          <w:rFonts w:ascii="Times New Roman" w:hAnsi="Times New Roman"/>
          <w:b/>
          <w:sz w:val="24"/>
        </w:rPr>
        <w:t>:</w:t>
      </w:r>
    </w:p>
    <w:p w14:paraId="3E126667" w14:textId="77733730"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F039B5">
        <w:rPr>
          <w:rFonts w:ascii="Times New Roman" w:hAnsi="Times New Roman"/>
          <w:sz w:val="24"/>
        </w:rPr>
        <w:t>Дейността включва въве</w:t>
      </w:r>
      <w:r w:rsidR="004C4502">
        <w:rPr>
          <w:rFonts w:ascii="Times New Roman" w:hAnsi="Times New Roman"/>
          <w:sz w:val="24"/>
        </w:rPr>
        <w:t>ждането на следните екологични стандарти</w:t>
      </w:r>
      <w:r w:rsidRPr="00F039B5">
        <w:rPr>
          <w:rFonts w:ascii="Times New Roman" w:hAnsi="Times New Roman"/>
          <w:sz w:val="24"/>
        </w:rPr>
        <w:t>:</w:t>
      </w:r>
    </w:p>
    <w:p w14:paraId="21E52C6A" w14:textId="77777777" w:rsidR="004C4502" w:rsidRPr="004C4502" w:rsidRDefault="004C4502" w:rsidP="004C45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C4502">
        <w:rPr>
          <w:rFonts w:ascii="Times New Roman" w:hAnsi="Times New Roman"/>
          <w:sz w:val="24"/>
        </w:rPr>
        <w:t>- ЕMAS (Схема на Общността за управление по околна среда и одит);</w:t>
      </w:r>
    </w:p>
    <w:p w14:paraId="6FE5AFF4" w14:textId="77777777" w:rsidR="004C4502" w:rsidRPr="004C4502" w:rsidRDefault="004C4502" w:rsidP="004C45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C4502">
        <w:rPr>
          <w:rFonts w:ascii="Times New Roman" w:hAnsi="Times New Roman"/>
          <w:sz w:val="24"/>
        </w:rPr>
        <w:t>- БДС EN ISO 14001 (Система за управление по отношение на околната среда);</w:t>
      </w:r>
    </w:p>
    <w:p w14:paraId="599C0E7D" w14:textId="77777777" w:rsidR="004C4502" w:rsidRPr="004C4502" w:rsidRDefault="004C4502" w:rsidP="004C45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C4502">
        <w:rPr>
          <w:rFonts w:ascii="Times New Roman" w:hAnsi="Times New Roman"/>
          <w:sz w:val="24"/>
        </w:rPr>
        <w:t>- БДС EN ISO 14006 (Система за управление по отношение на околната среда. Насоки за включване на екодизайн);</w:t>
      </w:r>
    </w:p>
    <w:p w14:paraId="7BEA21F8" w14:textId="18CD49F1" w:rsidR="00F039B5" w:rsidRPr="00F039B5" w:rsidRDefault="004C4502" w:rsidP="004C45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C4502">
        <w:rPr>
          <w:rFonts w:ascii="Times New Roman" w:hAnsi="Times New Roman"/>
          <w:sz w:val="24"/>
        </w:rPr>
        <w:t>- Екомаркировката на ЕС</w:t>
      </w:r>
      <w:r>
        <w:rPr>
          <w:rFonts w:ascii="Times New Roman" w:hAnsi="Times New Roman"/>
          <w:sz w:val="24"/>
        </w:rPr>
        <w:t>.</w:t>
      </w:r>
    </w:p>
    <w:p w14:paraId="6A03A93A" w14:textId="2764BF8B"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sz w:val="24"/>
        </w:rPr>
        <w:t xml:space="preserve">Проектните предложения могат да включват </w:t>
      </w:r>
      <w:r w:rsidR="000F51C7">
        <w:rPr>
          <w:rFonts w:ascii="Times New Roman" w:hAnsi="Times New Roman"/>
          <w:sz w:val="24"/>
        </w:rPr>
        <w:t xml:space="preserve">дейности за постигане на съответствие с </w:t>
      </w:r>
      <w:r w:rsidRPr="00F039B5">
        <w:rPr>
          <w:rFonts w:ascii="Times New Roman" w:hAnsi="Times New Roman"/>
          <w:sz w:val="24"/>
        </w:rPr>
        <w:t>ед</w:t>
      </w:r>
      <w:r>
        <w:rPr>
          <w:rFonts w:ascii="Times New Roman" w:hAnsi="Times New Roman"/>
          <w:sz w:val="24"/>
        </w:rPr>
        <w:t>ин</w:t>
      </w:r>
      <w:r w:rsidRPr="00F039B5">
        <w:rPr>
          <w:rFonts w:ascii="Times New Roman" w:hAnsi="Times New Roman"/>
          <w:sz w:val="24"/>
        </w:rPr>
        <w:t xml:space="preserve"> или повече от изброените </w:t>
      </w:r>
      <w:r>
        <w:rPr>
          <w:rFonts w:ascii="Times New Roman" w:hAnsi="Times New Roman"/>
          <w:sz w:val="24"/>
        </w:rPr>
        <w:t>екологични стандарти</w:t>
      </w:r>
      <w:r w:rsidR="000F51C7">
        <w:rPr>
          <w:rFonts w:ascii="Times New Roman" w:hAnsi="Times New Roman"/>
          <w:sz w:val="24"/>
        </w:rPr>
        <w:t>, вкл. Екомаркировката на ЕС</w:t>
      </w:r>
      <w:r w:rsidRPr="00F039B5">
        <w:rPr>
          <w:rFonts w:ascii="Times New Roman" w:hAnsi="Times New Roman"/>
          <w:sz w:val="24"/>
        </w:rPr>
        <w:t xml:space="preserve">. </w:t>
      </w:r>
    </w:p>
    <w:p w14:paraId="29800E08" w14:textId="6C8B475C"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F039B5">
        <w:rPr>
          <w:rFonts w:ascii="Times New Roman" w:hAnsi="Times New Roman"/>
          <w:sz w:val="24"/>
        </w:rPr>
        <w:t>В случай че проектното предложение включва услуга за въвеждане и сертифициране на системa за управление съглас</w:t>
      </w:r>
      <w:r>
        <w:rPr>
          <w:rFonts w:ascii="Times New Roman" w:hAnsi="Times New Roman"/>
          <w:sz w:val="24"/>
        </w:rPr>
        <w:t xml:space="preserve">но изискванията на </w:t>
      </w:r>
      <w:r w:rsidR="004C4502" w:rsidRPr="004C4502">
        <w:rPr>
          <w:rFonts w:ascii="Times New Roman" w:hAnsi="Times New Roman"/>
          <w:sz w:val="24"/>
        </w:rPr>
        <w:t>стандарт БДС EN ISO 14001 и/или стандарт БДС EN ISO 14006</w:t>
      </w:r>
      <w:r w:rsidRPr="00F039B5">
        <w:rPr>
          <w:rFonts w:ascii="Times New Roman" w:hAnsi="Times New Roman"/>
          <w:sz w:val="24"/>
          <w:vertAlign w:val="superscript"/>
        </w:rPr>
        <w:footnoteReference w:id="61"/>
      </w:r>
      <w:r w:rsidRPr="00F039B5">
        <w:rPr>
          <w:rFonts w:ascii="Times New Roman" w:hAnsi="Times New Roman"/>
          <w:sz w:val="24"/>
        </w:rPr>
        <w:t>, то задължителен краен резултат е придобиването на сертификат за въведената система за управление (СУ). Ако в срока на изпълнение на проекта не бъде получен съответния сертификат за СУ, извършените разходи за въвеждането и сертифицирането й няма да бъдат признати. Сертификатът следва да бъде издаден от орган по сертификация, акредитиран съгласно ISO/IEC/17021 или последващи версии от:</w:t>
      </w:r>
    </w:p>
    <w:p w14:paraId="30A71B54" w14:textId="0001F53E" w:rsidR="00F039B5" w:rsidRPr="00F039B5" w:rsidRDefault="00E525AA"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1) Б</w:t>
      </w:r>
      <w:r w:rsidR="00F039B5" w:rsidRPr="00F039B5">
        <w:rPr>
          <w:rFonts w:ascii="Times New Roman" w:hAnsi="Times New Roman"/>
          <w:sz w:val="24"/>
        </w:rPr>
        <w:t>ългарския национален орган по акредитация – Изпълнителна агенция „Българска служба за акредитация</w:t>
      </w:r>
      <w:r w:rsidRPr="00E525AA">
        <w:rPr>
          <w:rFonts w:ascii="Times New Roman" w:hAnsi="Times New Roman"/>
          <w:sz w:val="24"/>
        </w:rPr>
        <w:t>”</w:t>
      </w:r>
      <w:r w:rsidR="00F039B5" w:rsidRPr="00F039B5">
        <w:rPr>
          <w:rFonts w:ascii="Times New Roman" w:hAnsi="Times New Roman"/>
          <w:sz w:val="24"/>
        </w:rPr>
        <w:t>,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w:t>
      </w:r>
      <w:r w:rsidR="007C25E7">
        <w:rPr>
          <w:rFonts w:ascii="Times New Roman" w:hAnsi="Times New Roman"/>
          <w:sz w:val="24"/>
        </w:rPr>
        <w:t>еми за управление,</w:t>
      </w:r>
      <w:r w:rsidR="00F039B5" w:rsidRPr="00F039B5">
        <w:rPr>
          <w:rFonts w:ascii="Times New Roman" w:hAnsi="Times New Roman"/>
          <w:sz w:val="24"/>
        </w:rPr>
        <w:t xml:space="preserve"> </w:t>
      </w:r>
      <w:r w:rsidR="00F039B5" w:rsidRPr="007C25E7">
        <w:rPr>
          <w:rFonts w:ascii="Times New Roman" w:hAnsi="Times New Roman"/>
          <w:i/>
          <w:sz w:val="24"/>
        </w:rPr>
        <w:t>и/или</w:t>
      </w:r>
    </w:p>
    <w:p w14:paraId="0E1E6ACC" w14:textId="7CAD4BD1" w:rsidR="009B1600" w:rsidRDefault="007C25E7"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lastRenderedPageBreak/>
        <w:t xml:space="preserve">2) </w:t>
      </w:r>
      <w:r>
        <w:rPr>
          <w:rFonts w:ascii="Times New Roman" w:hAnsi="Times New Roman"/>
          <w:sz w:val="24"/>
          <w:lang w:val="en-US"/>
        </w:rPr>
        <w:t>O</w:t>
      </w:r>
      <w:proofErr w:type="spellStart"/>
      <w:r w:rsidR="00F039B5" w:rsidRPr="00F039B5">
        <w:rPr>
          <w:rFonts w:ascii="Times New Roman" w:hAnsi="Times New Roman"/>
          <w:sz w:val="24"/>
        </w:rPr>
        <w:t>рган</w:t>
      </w:r>
      <w:proofErr w:type="spellEnd"/>
      <w:r w:rsidR="00F039B5" w:rsidRPr="00F039B5">
        <w:rPr>
          <w:rFonts w:ascii="Times New Roman" w:hAnsi="Times New Roman"/>
          <w:sz w:val="24"/>
        </w:rPr>
        <w:t xml:space="preserve"> по акредитация на друга държава – член на IAF MLA (International Accreditation Forum, Multilateral recognition Agreement).</w:t>
      </w:r>
    </w:p>
    <w:p w14:paraId="247B32E7" w14:textId="2DADA379" w:rsidR="00695D46" w:rsidRPr="00695D46" w:rsidRDefault="00695D46"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В случай че проектното предложение включва услуга за постигане на съответствие с </w:t>
      </w:r>
      <w:r>
        <w:rPr>
          <w:rFonts w:ascii="Times New Roman" w:hAnsi="Times New Roman"/>
          <w:sz w:val="24"/>
          <w:lang w:val="en-US"/>
        </w:rPr>
        <w:t>EMAS</w:t>
      </w:r>
      <w:r w:rsidRPr="00965924">
        <w:rPr>
          <w:rFonts w:ascii="Times New Roman" w:hAnsi="Times New Roman"/>
          <w:sz w:val="24"/>
        </w:rPr>
        <w:t xml:space="preserve"> </w:t>
      </w:r>
      <w:r w:rsidRPr="00F039B5">
        <w:rPr>
          <w:rFonts w:ascii="Times New Roman" w:hAnsi="Times New Roman"/>
          <w:sz w:val="24"/>
        </w:rPr>
        <w:t>(Схема на Общността за управление по околна среда и одит)</w:t>
      </w:r>
      <w:r>
        <w:rPr>
          <w:rFonts w:ascii="Times New Roman" w:hAnsi="Times New Roman"/>
          <w:sz w:val="24"/>
        </w:rPr>
        <w:t>, то задължителен к</w:t>
      </w:r>
      <w:r w:rsidR="007C25E7">
        <w:rPr>
          <w:rFonts w:ascii="Times New Roman" w:hAnsi="Times New Roman"/>
          <w:sz w:val="24"/>
        </w:rPr>
        <w:t>раен резултат е придобиване на У</w:t>
      </w:r>
      <w:r>
        <w:rPr>
          <w:rFonts w:ascii="Times New Roman" w:hAnsi="Times New Roman"/>
          <w:sz w:val="24"/>
        </w:rPr>
        <w:t xml:space="preserve">достоверение </w:t>
      </w:r>
      <w:r w:rsidRPr="00695D46">
        <w:rPr>
          <w:rFonts w:ascii="Times New Roman" w:hAnsi="Times New Roman"/>
          <w:sz w:val="24"/>
        </w:rPr>
        <w:t xml:space="preserve">за регистрация в схемата EMAS, издадено от </w:t>
      </w:r>
      <w:r w:rsidR="000B0532" w:rsidRPr="000B0532">
        <w:rPr>
          <w:rFonts w:ascii="Times New Roman" w:hAnsi="Times New Roman"/>
          <w:sz w:val="24"/>
        </w:rPr>
        <w:t xml:space="preserve">Министерството на околната среда и водите или компетентен орган на друга държава – членка на </w:t>
      </w:r>
      <w:r w:rsidR="000B0532">
        <w:rPr>
          <w:rFonts w:ascii="Times New Roman" w:hAnsi="Times New Roman"/>
          <w:sz w:val="24"/>
        </w:rPr>
        <w:t>ЕС</w:t>
      </w:r>
      <w:r w:rsidR="000B0532">
        <w:rPr>
          <w:rStyle w:val="FootnoteReference"/>
          <w:rFonts w:ascii="Times New Roman" w:hAnsi="Times New Roman"/>
          <w:sz w:val="24"/>
        </w:rPr>
        <w:footnoteReference w:id="62"/>
      </w:r>
      <w:r w:rsidRPr="00695D46">
        <w:rPr>
          <w:rFonts w:ascii="Times New Roman" w:hAnsi="Times New Roman"/>
          <w:sz w:val="24"/>
        </w:rPr>
        <w:t>, придружено от валидирана екологична декларация от акредитиран проверяващ</w:t>
      </w:r>
      <w:r>
        <w:rPr>
          <w:rFonts w:ascii="Times New Roman" w:hAnsi="Times New Roman"/>
          <w:sz w:val="24"/>
        </w:rPr>
        <w:t xml:space="preserve"> </w:t>
      </w:r>
      <w:r w:rsidRPr="00965924">
        <w:rPr>
          <w:rFonts w:ascii="Times New Roman" w:hAnsi="Times New Roman"/>
          <w:sz w:val="24"/>
        </w:rPr>
        <w:t>(</w:t>
      </w:r>
      <w:r>
        <w:rPr>
          <w:rFonts w:ascii="Times New Roman" w:hAnsi="Times New Roman"/>
          <w:sz w:val="24"/>
        </w:rPr>
        <w:t>одитор</w:t>
      </w:r>
      <w:r w:rsidRPr="00965924">
        <w:rPr>
          <w:rFonts w:ascii="Times New Roman" w:hAnsi="Times New Roman"/>
          <w:sz w:val="24"/>
        </w:rPr>
        <w:t>)</w:t>
      </w:r>
      <w:r w:rsidRPr="00695D46">
        <w:rPr>
          <w:rFonts w:ascii="Times New Roman" w:hAnsi="Times New Roman"/>
          <w:sz w:val="24"/>
        </w:rPr>
        <w:t xml:space="preserve"> по околна среда.</w:t>
      </w:r>
      <w:r w:rsidR="000B0532">
        <w:rPr>
          <w:rFonts w:ascii="Times New Roman" w:hAnsi="Times New Roman"/>
          <w:sz w:val="24"/>
        </w:rPr>
        <w:t xml:space="preserve"> </w:t>
      </w:r>
      <w:r w:rsidR="000B0532" w:rsidRPr="000B0532">
        <w:rPr>
          <w:rFonts w:ascii="Times New Roman" w:hAnsi="Times New Roman"/>
          <w:sz w:val="24"/>
        </w:rPr>
        <w:t>Ако в срока на изпълнение на проекта не бъде получен съответн</w:t>
      </w:r>
      <w:r w:rsidR="000B0532">
        <w:rPr>
          <w:rFonts w:ascii="Times New Roman" w:hAnsi="Times New Roman"/>
          <w:sz w:val="24"/>
        </w:rPr>
        <w:t>ото</w:t>
      </w:r>
      <w:r w:rsidR="000B0532" w:rsidRPr="000B0532">
        <w:rPr>
          <w:rFonts w:ascii="Times New Roman" w:hAnsi="Times New Roman"/>
          <w:sz w:val="24"/>
        </w:rPr>
        <w:t xml:space="preserve"> </w:t>
      </w:r>
      <w:r w:rsidR="007C25E7">
        <w:rPr>
          <w:rFonts w:ascii="Times New Roman" w:hAnsi="Times New Roman"/>
          <w:sz w:val="24"/>
        </w:rPr>
        <w:t>У</w:t>
      </w:r>
      <w:r w:rsidR="000B0532">
        <w:rPr>
          <w:rFonts w:ascii="Times New Roman" w:hAnsi="Times New Roman"/>
          <w:sz w:val="24"/>
        </w:rPr>
        <w:t xml:space="preserve">достоверение </w:t>
      </w:r>
      <w:r w:rsidR="000B0532" w:rsidRPr="00695D46">
        <w:rPr>
          <w:rFonts w:ascii="Times New Roman" w:hAnsi="Times New Roman"/>
          <w:sz w:val="24"/>
        </w:rPr>
        <w:t>за регистрация в схемата EMAS</w:t>
      </w:r>
      <w:r w:rsidR="000B0532" w:rsidRPr="000B0532">
        <w:rPr>
          <w:rFonts w:ascii="Times New Roman" w:hAnsi="Times New Roman"/>
          <w:sz w:val="24"/>
        </w:rPr>
        <w:t>,</w:t>
      </w:r>
      <w:r w:rsidR="000B0532">
        <w:rPr>
          <w:rFonts w:ascii="Times New Roman" w:hAnsi="Times New Roman"/>
          <w:sz w:val="24"/>
        </w:rPr>
        <w:t xml:space="preserve"> </w:t>
      </w:r>
      <w:r w:rsidR="000B0532" w:rsidRPr="00695D46">
        <w:rPr>
          <w:rFonts w:ascii="Times New Roman" w:hAnsi="Times New Roman"/>
          <w:sz w:val="24"/>
        </w:rPr>
        <w:t>придружено от валидирана екологична декларация</w:t>
      </w:r>
      <w:r w:rsidR="000B0532">
        <w:rPr>
          <w:rFonts w:ascii="Times New Roman" w:hAnsi="Times New Roman"/>
          <w:sz w:val="24"/>
        </w:rPr>
        <w:t>,</w:t>
      </w:r>
      <w:r w:rsidR="000B0532" w:rsidRPr="000B0532">
        <w:rPr>
          <w:rFonts w:ascii="Times New Roman" w:hAnsi="Times New Roman"/>
          <w:sz w:val="24"/>
        </w:rPr>
        <w:t xml:space="preserve"> извършените разходи за въвеждането й няма да бъдат признати.</w:t>
      </w:r>
    </w:p>
    <w:p w14:paraId="3575BF9C" w14:textId="3E524B5F" w:rsidR="005702FA" w:rsidRPr="009B1600"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В случай че проектното предложение </w:t>
      </w:r>
      <w:r w:rsidR="004C4502">
        <w:rPr>
          <w:rFonts w:ascii="Times New Roman" w:hAnsi="Times New Roman"/>
          <w:sz w:val="24"/>
        </w:rPr>
        <w:t xml:space="preserve">включва услуга за въвеждане на </w:t>
      </w:r>
      <w:r w:rsidR="004C4502">
        <w:rPr>
          <w:rFonts w:ascii="Times New Roman" w:hAnsi="Times New Roman"/>
          <w:sz w:val="24"/>
          <w:lang w:val="en-US"/>
        </w:rPr>
        <w:t>E</w:t>
      </w:r>
      <w:r>
        <w:rPr>
          <w:rFonts w:ascii="Times New Roman" w:hAnsi="Times New Roman"/>
          <w:sz w:val="24"/>
        </w:rPr>
        <w:t>комаркировка</w:t>
      </w:r>
      <w:r w:rsidR="004C4502">
        <w:rPr>
          <w:rFonts w:ascii="Times New Roman" w:hAnsi="Times New Roman"/>
          <w:sz w:val="24"/>
        </w:rPr>
        <w:t>та</w:t>
      </w:r>
      <w:r w:rsidR="007C25E7">
        <w:rPr>
          <w:rFonts w:ascii="Times New Roman" w:hAnsi="Times New Roman"/>
          <w:sz w:val="24"/>
        </w:rPr>
        <w:t xml:space="preserve"> на ЕС, </w:t>
      </w:r>
      <w:r>
        <w:rPr>
          <w:rFonts w:ascii="Times New Roman" w:hAnsi="Times New Roman"/>
          <w:sz w:val="24"/>
        </w:rPr>
        <w:t>то задължителен краен резултат е придобиване</w:t>
      </w:r>
      <w:r w:rsidR="007C25E7">
        <w:rPr>
          <w:rFonts w:ascii="Times New Roman" w:hAnsi="Times New Roman"/>
          <w:sz w:val="24"/>
        </w:rPr>
        <w:t>то на С</w:t>
      </w:r>
      <w:r>
        <w:rPr>
          <w:rFonts w:ascii="Times New Roman" w:hAnsi="Times New Roman"/>
          <w:sz w:val="24"/>
        </w:rPr>
        <w:t xml:space="preserve">ертификат </w:t>
      </w:r>
      <w:r w:rsidRPr="00F039B5">
        <w:rPr>
          <w:rFonts w:ascii="Times New Roman" w:hAnsi="Times New Roman"/>
          <w:sz w:val="24"/>
        </w:rPr>
        <w:t>за съответния продукт/услуга</w:t>
      </w:r>
      <w:r w:rsidR="009B1600">
        <w:rPr>
          <w:rFonts w:ascii="Times New Roman" w:hAnsi="Times New Roman"/>
          <w:sz w:val="24"/>
        </w:rPr>
        <w:t>,</w:t>
      </w:r>
      <w:r w:rsidR="009B1600" w:rsidRPr="009B1600">
        <w:t xml:space="preserve"> </w:t>
      </w:r>
      <w:r w:rsidR="009B1600" w:rsidRPr="009B1600">
        <w:rPr>
          <w:rFonts w:ascii="Times New Roman" w:hAnsi="Times New Roman"/>
          <w:sz w:val="24"/>
        </w:rPr>
        <w:t xml:space="preserve">издаден от </w:t>
      </w:r>
      <w:r w:rsidR="000B0532" w:rsidRPr="000B0532">
        <w:rPr>
          <w:rFonts w:ascii="Times New Roman" w:hAnsi="Times New Roman"/>
          <w:sz w:val="24"/>
        </w:rPr>
        <w:t xml:space="preserve">Министерството на околната среда и водите или компетентен орган на друга държава – членка на </w:t>
      </w:r>
      <w:r w:rsidR="000B0532">
        <w:rPr>
          <w:rFonts w:ascii="Times New Roman" w:hAnsi="Times New Roman"/>
          <w:sz w:val="24"/>
        </w:rPr>
        <w:t>ЕС</w:t>
      </w:r>
      <w:r w:rsidR="00967189">
        <w:rPr>
          <w:rStyle w:val="FootnoteReference"/>
          <w:rFonts w:ascii="Times New Roman" w:hAnsi="Times New Roman"/>
          <w:sz w:val="24"/>
        </w:rPr>
        <w:footnoteReference w:id="63"/>
      </w:r>
      <w:r w:rsidR="004C4502">
        <w:rPr>
          <w:rFonts w:ascii="Times New Roman" w:hAnsi="Times New Roman"/>
          <w:sz w:val="24"/>
        </w:rPr>
        <w:t xml:space="preserve"> </w:t>
      </w:r>
      <w:r w:rsidR="004C4502" w:rsidRPr="004C4502">
        <w:rPr>
          <w:rFonts w:ascii="Times New Roman" w:hAnsi="Times New Roman"/>
          <w:sz w:val="24"/>
        </w:rPr>
        <w:t>за въведена Eкомаркировката</w:t>
      </w:r>
      <w:r w:rsidR="004C4502">
        <w:rPr>
          <w:rFonts w:ascii="Times New Roman" w:hAnsi="Times New Roman"/>
          <w:sz w:val="24"/>
        </w:rPr>
        <w:t xml:space="preserve"> на ЕС</w:t>
      </w:r>
      <w:r>
        <w:rPr>
          <w:rFonts w:ascii="Times New Roman" w:hAnsi="Times New Roman"/>
          <w:sz w:val="24"/>
        </w:rPr>
        <w:t>.</w:t>
      </w:r>
      <w:r w:rsidR="000B0532">
        <w:rPr>
          <w:rFonts w:ascii="Times New Roman" w:hAnsi="Times New Roman"/>
          <w:sz w:val="24"/>
        </w:rPr>
        <w:t xml:space="preserve"> </w:t>
      </w:r>
      <w:r w:rsidR="000B0532" w:rsidRPr="000B0532">
        <w:rPr>
          <w:rFonts w:ascii="Times New Roman" w:hAnsi="Times New Roman"/>
          <w:sz w:val="24"/>
        </w:rPr>
        <w:t xml:space="preserve">Ако в срока на изпълнение на проекта не бъде получен съответния сертификат за </w:t>
      </w:r>
      <w:r w:rsidR="004A24F6">
        <w:rPr>
          <w:rFonts w:ascii="Times New Roman" w:hAnsi="Times New Roman"/>
          <w:sz w:val="24"/>
        </w:rPr>
        <w:t>Е</w:t>
      </w:r>
      <w:r w:rsidR="000B0532">
        <w:rPr>
          <w:rFonts w:ascii="Times New Roman" w:hAnsi="Times New Roman"/>
          <w:sz w:val="24"/>
        </w:rPr>
        <w:t>комаркировка</w:t>
      </w:r>
      <w:r w:rsidR="004A24F6">
        <w:rPr>
          <w:rFonts w:ascii="Times New Roman" w:hAnsi="Times New Roman"/>
          <w:sz w:val="24"/>
        </w:rPr>
        <w:t>та</w:t>
      </w:r>
      <w:r w:rsidR="000B0532">
        <w:rPr>
          <w:rFonts w:ascii="Times New Roman" w:hAnsi="Times New Roman"/>
          <w:sz w:val="24"/>
        </w:rPr>
        <w:t xml:space="preserve"> на ЕС</w:t>
      </w:r>
      <w:r w:rsidR="000B0532" w:rsidRPr="000B0532">
        <w:rPr>
          <w:rFonts w:ascii="Times New Roman" w:hAnsi="Times New Roman"/>
          <w:sz w:val="24"/>
        </w:rPr>
        <w:t>, извършените разходи за въвеждането й няма да бъдат признати.</w:t>
      </w:r>
    </w:p>
    <w:p w14:paraId="5C93BFEE" w14:textId="69C13FFC"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ВАЖНО:</w:t>
      </w:r>
      <w:r w:rsidRPr="00F039B5">
        <w:rPr>
          <w:rFonts w:ascii="Times New Roman" w:hAnsi="Times New Roman"/>
          <w:sz w:val="24"/>
        </w:rPr>
        <w:t xml:space="preserve"> В случай че кандидатът вече има въве</w:t>
      </w:r>
      <w:r w:rsidR="009B1600">
        <w:rPr>
          <w:rFonts w:ascii="Times New Roman" w:hAnsi="Times New Roman"/>
          <w:sz w:val="24"/>
        </w:rPr>
        <w:t>ден екологичен стандарт</w:t>
      </w:r>
      <w:r w:rsidR="001C0DE4">
        <w:rPr>
          <w:rFonts w:ascii="Times New Roman" w:hAnsi="Times New Roman"/>
          <w:sz w:val="24"/>
        </w:rPr>
        <w:t>/Екомаркировката на ЕС</w:t>
      </w:r>
      <w:r w:rsidRPr="00F039B5">
        <w:rPr>
          <w:rFonts w:ascii="Times New Roman" w:hAnsi="Times New Roman"/>
          <w:sz w:val="24"/>
        </w:rPr>
        <w:t>, информация за това следва да бъде представена в раздел „Допълнителна информация</w:t>
      </w:r>
      <w:r w:rsidR="007C25E7">
        <w:rPr>
          <w:rFonts w:ascii="Times New Roman" w:hAnsi="Times New Roman"/>
          <w:sz w:val="24"/>
        </w:rPr>
        <w:t>,</w:t>
      </w:r>
      <w:r w:rsidRPr="00F039B5">
        <w:rPr>
          <w:rFonts w:ascii="Times New Roman" w:hAnsi="Times New Roman"/>
          <w:sz w:val="24"/>
        </w:rPr>
        <w:t xml:space="preserve"> необходима за о</w:t>
      </w:r>
      <w:r w:rsidR="000F51C7">
        <w:rPr>
          <w:rFonts w:ascii="Times New Roman" w:hAnsi="Times New Roman"/>
          <w:sz w:val="24"/>
        </w:rPr>
        <w:t>ценка на проектното предложение</w:t>
      </w:r>
      <w:r w:rsidR="000F51C7" w:rsidRPr="000F51C7">
        <w:rPr>
          <w:rFonts w:ascii="Times New Roman" w:hAnsi="Times New Roman"/>
          <w:sz w:val="24"/>
        </w:rPr>
        <w:t>”</w:t>
      </w:r>
      <w:r w:rsidRPr="00F039B5">
        <w:rPr>
          <w:rFonts w:ascii="Times New Roman" w:hAnsi="Times New Roman"/>
          <w:sz w:val="24"/>
        </w:rPr>
        <w:t xml:space="preserve"> от Формуляра за кандидатстване</w:t>
      </w:r>
      <w:r w:rsidR="000F51C7">
        <w:rPr>
          <w:rFonts w:ascii="Times New Roman" w:hAnsi="Times New Roman"/>
          <w:sz w:val="24"/>
        </w:rPr>
        <w:t>. В раздел „Прикачени документи</w:t>
      </w:r>
      <w:r w:rsidR="000F51C7" w:rsidRPr="000F51C7">
        <w:rPr>
          <w:rFonts w:ascii="Times New Roman" w:hAnsi="Times New Roman"/>
          <w:sz w:val="24"/>
        </w:rPr>
        <w:t>”</w:t>
      </w:r>
      <w:r w:rsidRPr="00F039B5">
        <w:rPr>
          <w:rFonts w:ascii="Times New Roman" w:hAnsi="Times New Roman"/>
          <w:sz w:val="24"/>
        </w:rPr>
        <w:t xml:space="preserve"> кандидатът следва да приложи </w:t>
      </w:r>
      <w:r w:rsidR="007C25E7">
        <w:rPr>
          <w:rFonts w:ascii="Times New Roman" w:hAnsi="Times New Roman"/>
          <w:sz w:val="24"/>
        </w:rPr>
        <w:t xml:space="preserve">валиден </w:t>
      </w:r>
      <w:r w:rsidRPr="00F039B5">
        <w:rPr>
          <w:rFonts w:ascii="Times New Roman" w:hAnsi="Times New Roman"/>
          <w:sz w:val="24"/>
        </w:rPr>
        <w:t>документ/и, удостоверяващ/</w:t>
      </w:r>
      <w:r w:rsidR="009B1600">
        <w:rPr>
          <w:rFonts w:ascii="Times New Roman" w:hAnsi="Times New Roman"/>
          <w:sz w:val="24"/>
        </w:rPr>
        <w:t>и въведения</w:t>
      </w:r>
      <w:r w:rsidRPr="00F039B5">
        <w:rPr>
          <w:rFonts w:ascii="Times New Roman" w:hAnsi="Times New Roman"/>
          <w:sz w:val="24"/>
        </w:rPr>
        <w:t xml:space="preserve"> в предприятието </w:t>
      </w:r>
      <w:r w:rsidR="009B1600">
        <w:rPr>
          <w:rFonts w:ascii="Times New Roman" w:hAnsi="Times New Roman"/>
          <w:sz w:val="24"/>
        </w:rPr>
        <w:t>екологичен стандарт</w:t>
      </w:r>
      <w:r w:rsidR="00C765DB">
        <w:rPr>
          <w:rFonts w:ascii="Times New Roman" w:hAnsi="Times New Roman"/>
          <w:sz w:val="24"/>
        </w:rPr>
        <w:t>/Екомаркировката на ЕС</w:t>
      </w:r>
      <w:r w:rsidRPr="00F039B5">
        <w:rPr>
          <w:rFonts w:ascii="Times New Roman" w:hAnsi="Times New Roman"/>
          <w:sz w:val="24"/>
        </w:rPr>
        <w:t xml:space="preserve"> към датата на кандидатстване.</w:t>
      </w:r>
    </w:p>
    <w:p w14:paraId="2B36E3C8" w14:textId="65FB42D9"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ВАЖНО:</w:t>
      </w:r>
      <w:r w:rsidRPr="00F039B5">
        <w:rPr>
          <w:rFonts w:ascii="Times New Roman" w:hAnsi="Times New Roman"/>
          <w:sz w:val="24"/>
        </w:rPr>
        <w:t xml:space="preserve"> Дейностите по Елемент </w:t>
      </w:r>
      <w:r w:rsidR="009B1600">
        <w:rPr>
          <w:rFonts w:ascii="Times New Roman" w:hAnsi="Times New Roman"/>
          <w:sz w:val="24"/>
          <w:lang w:val="en-US"/>
        </w:rPr>
        <w:t>II</w:t>
      </w:r>
      <w:r w:rsidRPr="00F039B5">
        <w:rPr>
          <w:rFonts w:ascii="Times New Roman" w:hAnsi="Times New Roman"/>
          <w:sz w:val="24"/>
        </w:rPr>
        <w:t xml:space="preserve"> (незадължителен) се изпълняват </w:t>
      </w:r>
      <w:r w:rsidR="007C25E7">
        <w:rPr>
          <w:rFonts w:ascii="Times New Roman" w:hAnsi="Times New Roman"/>
          <w:sz w:val="24"/>
        </w:rPr>
        <w:t xml:space="preserve">САМО </w:t>
      </w:r>
      <w:r w:rsidRPr="00F039B5">
        <w:rPr>
          <w:rFonts w:ascii="Times New Roman" w:hAnsi="Times New Roman"/>
          <w:sz w:val="24"/>
        </w:rPr>
        <w:t xml:space="preserve">при условията и праговете за </w:t>
      </w:r>
      <w:r w:rsidR="000F51C7">
        <w:rPr>
          <w:rFonts w:ascii="Times New Roman" w:hAnsi="Times New Roman"/>
          <w:b/>
          <w:sz w:val="24"/>
        </w:rPr>
        <w:t>„минимална помощ</w:t>
      </w:r>
      <w:r w:rsidR="000F51C7" w:rsidRPr="000F51C7">
        <w:rPr>
          <w:rFonts w:ascii="Times New Roman" w:hAnsi="Times New Roman"/>
          <w:b/>
          <w:sz w:val="24"/>
        </w:rPr>
        <w:t>”</w:t>
      </w:r>
      <w:r w:rsidRPr="00F039B5">
        <w:rPr>
          <w:rFonts w:ascii="Times New Roman" w:hAnsi="Times New Roman"/>
          <w:b/>
          <w:sz w:val="24"/>
        </w:rPr>
        <w:t xml:space="preserve"> (de minimis)</w:t>
      </w:r>
      <w:r w:rsidRPr="00F039B5">
        <w:rPr>
          <w:rFonts w:ascii="Times New Roman" w:hAnsi="Times New Roman"/>
          <w:sz w:val="24"/>
        </w:rPr>
        <w:t xml:space="preserve"> съгласно Регламент (ЕС) № 2023/2831 на Комисията.</w:t>
      </w:r>
    </w:p>
    <w:p w14:paraId="5C5AA44E" w14:textId="42D2BFB6" w:rsidR="00F039B5" w:rsidRPr="007C25E7" w:rsidRDefault="00F039B5" w:rsidP="005775B2">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ВАЖНО:</w:t>
      </w:r>
      <w:r w:rsidRPr="00F039B5">
        <w:rPr>
          <w:rFonts w:ascii="Times New Roman" w:hAnsi="Times New Roman"/>
          <w:sz w:val="24"/>
        </w:rPr>
        <w:t xml:space="preserve"> Кандидатите за безвъзмездна финансова помощ могат да представят проектни предложения, включващи </w:t>
      </w:r>
      <w:r w:rsidR="007C25E7" w:rsidRPr="007C25E7">
        <w:rPr>
          <w:rFonts w:ascii="Times New Roman" w:hAnsi="Times New Roman"/>
          <w:b/>
          <w:sz w:val="24"/>
        </w:rPr>
        <w:t>само Д</w:t>
      </w:r>
      <w:r w:rsidRPr="007C25E7">
        <w:rPr>
          <w:rFonts w:ascii="Times New Roman" w:hAnsi="Times New Roman"/>
          <w:b/>
          <w:sz w:val="24"/>
        </w:rPr>
        <w:t xml:space="preserve">ейност </w:t>
      </w:r>
      <w:r w:rsidR="007C25E7" w:rsidRPr="007C25E7">
        <w:rPr>
          <w:rFonts w:ascii="Times New Roman" w:hAnsi="Times New Roman"/>
          <w:b/>
          <w:sz w:val="24"/>
        </w:rPr>
        <w:t>1</w:t>
      </w:r>
      <w:r w:rsidR="007C25E7">
        <w:rPr>
          <w:rFonts w:ascii="Times New Roman" w:hAnsi="Times New Roman"/>
          <w:sz w:val="24"/>
        </w:rPr>
        <w:t xml:space="preserve"> </w:t>
      </w:r>
      <w:r w:rsidRPr="00F039B5">
        <w:rPr>
          <w:rFonts w:ascii="Times New Roman" w:hAnsi="Times New Roman"/>
          <w:b/>
          <w:sz w:val="24"/>
        </w:rPr>
        <w:t xml:space="preserve">по Елемент </w:t>
      </w:r>
      <w:r w:rsidR="009B1600">
        <w:rPr>
          <w:rFonts w:ascii="Times New Roman" w:hAnsi="Times New Roman"/>
          <w:b/>
          <w:sz w:val="24"/>
          <w:lang w:val="en-US"/>
        </w:rPr>
        <w:t>I</w:t>
      </w:r>
      <w:r w:rsidRPr="00F039B5">
        <w:rPr>
          <w:rFonts w:ascii="Times New Roman" w:hAnsi="Times New Roman"/>
          <w:b/>
          <w:sz w:val="24"/>
        </w:rPr>
        <w:t xml:space="preserve"> или комбинация от </w:t>
      </w:r>
      <w:r w:rsidR="007C25E7">
        <w:rPr>
          <w:rFonts w:ascii="Times New Roman" w:hAnsi="Times New Roman"/>
          <w:b/>
          <w:sz w:val="24"/>
        </w:rPr>
        <w:t xml:space="preserve">Дейности 1 и 2 по </w:t>
      </w:r>
      <w:r w:rsidRPr="00F039B5">
        <w:rPr>
          <w:rFonts w:ascii="Times New Roman" w:hAnsi="Times New Roman"/>
          <w:b/>
          <w:sz w:val="24"/>
        </w:rPr>
        <w:t>двата елемента</w:t>
      </w:r>
      <w:r w:rsidR="007C25E7">
        <w:rPr>
          <w:rFonts w:ascii="Times New Roman" w:hAnsi="Times New Roman"/>
          <w:b/>
          <w:sz w:val="24"/>
        </w:rPr>
        <w:t xml:space="preserve"> на процедурата</w:t>
      </w:r>
      <w:r w:rsidRPr="00F039B5">
        <w:rPr>
          <w:rFonts w:ascii="Times New Roman" w:hAnsi="Times New Roman"/>
          <w:sz w:val="24"/>
        </w:rPr>
        <w:t xml:space="preserve">, </w:t>
      </w:r>
      <w:r w:rsidRPr="007C25E7">
        <w:rPr>
          <w:rFonts w:ascii="Times New Roman" w:hAnsi="Times New Roman"/>
          <w:b/>
          <w:sz w:val="24"/>
        </w:rPr>
        <w:t xml:space="preserve">като включването на </w:t>
      </w:r>
      <w:r w:rsidR="007C25E7" w:rsidRPr="007C25E7">
        <w:rPr>
          <w:rFonts w:ascii="Times New Roman" w:hAnsi="Times New Roman"/>
          <w:b/>
          <w:sz w:val="24"/>
        </w:rPr>
        <w:t>Д</w:t>
      </w:r>
      <w:r w:rsidRPr="007C25E7">
        <w:rPr>
          <w:rFonts w:ascii="Times New Roman" w:hAnsi="Times New Roman"/>
          <w:b/>
          <w:sz w:val="24"/>
        </w:rPr>
        <w:t xml:space="preserve">ейност </w:t>
      </w:r>
      <w:r w:rsidR="007C25E7" w:rsidRPr="007C25E7">
        <w:rPr>
          <w:rFonts w:ascii="Times New Roman" w:hAnsi="Times New Roman"/>
          <w:b/>
          <w:sz w:val="24"/>
        </w:rPr>
        <w:t xml:space="preserve">1 </w:t>
      </w:r>
      <w:r w:rsidRPr="007C25E7">
        <w:rPr>
          <w:rFonts w:ascii="Times New Roman" w:hAnsi="Times New Roman"/>
          <w:b/>
          <w:sz w:val="24"/>
        </w:rPr>
        <w:t xml:space="preserve">по Елемент </w:t>
      </w:r>
      <w:r w:rsidR="009B1600" w:rsidRPr="007C25E7">
        <w:rPr>
          <w:rFonts w:ascii="Times New Roman" w:hAnsi="Times New Roman"/>
          <w:b/>
          <w:sz w:val="24"/>
          <w:lang w:val="en-US"/>
        </w:rPr>
        <w:t>I</w:t>
      </w:r>
      <w:r w:rsidRPr="007C25E7">
        <w:rPr>
          <w:rFonts w:ascii="Times New Roman" w:hAnsi="Times New Roman"/>
          <w:b/>
          <w:sz w:val="24"/>
        </w:rPr>
        <w:t xml:space="preserve"> е задължително</w:t>
      </w:r>
      <w:r w:rsidRPr="00F039B5">
        <w:rPr>
          <w:rFonts w:ascii="Times New Roman" w:hAnsi="Times New Roman"/>
          <w:sz w:val="24"/>
        </w:rPr>
        <w:t xml:space="preserve">. </w:t>
      </w:r>
      <w:r w:rsidRPr="007C25E7">
        <w:rPr>
          <w:rFonts w:ascii="Times New Roman" w:hAnsi="Times New Roman"/>
          <w:b/>
          <w:sz w:val="24"/>
        </w:rPr>
        <w:t xml:space="preserve">Включването в проекта само на </w:t>
      </w:r>
      <w:r w:rsidR="007C25E7" w:rsidRPr="007C25E7">
        <w:rPr>
          <w:rFonts w:ascii="Times New Roman" w:hAnsi="Times New Roman"/>
          <w:b/>
          <w:sz w:val="24"/>
        </w:rPr>
        <w:t>Д</w:t>
      </w:r>
      <w:r w:rsidRPr="007C25E7">
        <w:rPr>
          <w:rFonts w:ascii="Times New Roman" w:hAnsi="Times New Roman"/>
          <w:b/>
          <w:sz w:val="24"/>
        </w:rPr>
        <w:t>ейност</w:t>
      </w:r>
      <w:r w:rsidR="007C25E7" w:rsidRPr="007C25E7">
        <w:rPr>
          <w:rFonts w:ascii="Times New Roman" w:hAnsi="Times New Roman"/>
          <w:b/>
          <w:sz w:val="24"/>
        </w:rPr>
        <w:t xml:space="preserve"> 2</w:t>
      </w:r>
      <w:r w:rsidRPr="007C25E7">
        <w:rPr>
          <w:rFonts w:ascii="Times New Roman" w:hAnsi="Times New Roman"/>
          <w:b/>
          <w:sz w:val="24"/>
        </w:rPr>
        <w:t xml:space="preserve"> по Елемент </w:t>
      </w:r>
      <w:r w:rsidR="009B1600" w:rsidRPr="007C25E7">
        <w:rPr>
          <w:rFonts w:ascii="Times New Roman" w:hAnsi="Times New Roman"/>
          <w:b/>
          <w:sz w:val="24"/>
          <w:lang w:val="en-US"/>
        </w:rPr>
        <w:t>II</w:t>
      </w:r>
      <w:r w:rsidRPr="007C25E7">
        <w:rPr>
          <w:rFonts w:ascii="Times New Roman" w:hAnsi="Times New Roman"/>
          <w:b/>
          <w:sz w:val="24"/>
        </w:rPr>
        <w:t xml:space="preserve"> е недопустимо по настоящата процедура.</w:t>
      </w:r>
    </w:p>
    <w:p w14:paraId="034821E7" w14:textId="3102AABF" w:rsidR="00DE0305" w:rsidRDefault="00D771F4" w:rsidP="00DE030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D771F4">
        <w:rPr>
          <w:rFonts w:ascii="Times New Roman" w:hAnsi="Times New Roman"/>
          <w:sz w:val="24"/>
        </w:rPr>
        <w:t xml:space="preserve">При описанието на </w:t>
      </w:r>
      <w:r w:rsidR="00E8441E">
        <w:rPr>
          <w:rFonts w:ascii="Times New Roman" w:hAnsi="Times New Roman"/>
          <w:sz w:val="24"/>
        </w:rPr>
        <w:t>дейностите</w:t>
      </w:r>
      <w:r w:rsidRPr="00D771F4">
        <w:rPr>
          <w:rFonts w:ascii="Times New Roman" w:hAnsi="Times New Roman"/>
          <w:sz w:val="24"/>
        </w:rPr>
        <w:t xml:space="preserve"> в раздел „План за изпълнение/дейности по проекта” от Формуляра за кандидатстване, сформирането на екип за изпълнение на проекта, провеждането на процедури за избор на изпълнител/и, изборът на изпълнител/и, доставката на предвидените ДМА и/или ДНА и </w:t>
      </w:r>
      <w:r>
        <w:rPr>
          <w:rFonts w:ascii="Times New Roman" w:hAnsi="Times New Roman"/>
          <w:sz w:val="24"/>
        </w:rPr>
        <w:t>др</w:t>
      </w:r>
      <w:r w:rsidRPr="00D771F4">
        <w:rPr>
          <w:rFonts w:ascii="Times New Roman" w:hAnsi="Times New Roman"/>
          <w:sz w:val="24"/>
        </w:rPr>
        <w:t>.</w:t>
      </w:r>
      <w:r>
        <w:rPr>
          <w:rFonts w:ascii="Times New Roman" w:hAnsi="Times New Roman"/>
          <w:sz w:val="24"/>
        </w:rPr>
        <w:t>,</w:t>
      </w:r>
      <w:r w:rsidRPr="00D771F4">
        <w:rPr>
          <w:rFonts w:ascii="Times New Roman" w:hAnsi="Times New Roman"/>
          <w:sz w:val="24"/>
        </w:rPr>
        <w:t xml:space="preserve"> не трябва да бъдат обособявани като отделни дейности, а следва да са част от описанието на начина на изпълнение на </w:t>
      </w:r>
      <w:r w:rsidR="00E8441E">
        <w:rPr>
          <w:rFonts w:ascii="Times New Roman" w:hAnsi="Times New Roman"/>
          <w:sz w:val="24"/>
        </w:rPr>
        <w:t xml:space="preserve">съответната </w:t>
      </w:r>
      <w:r w:rsidRPr="00D771F4">
        <w:rPr>
          <w:rFonts w:ascii="Times New Roman" w:hAnsi="Times New Roman"/>
          <w:sz w:val="24"/>
        </w:rPr>
        <w:t xml:space="preserve">допустима </w:t>
      </w:r>
      <w:r w:rsidR="00E8441E">
        <w:rPr>
          <w:rFonts w:ascii="Times New Roman" w:hAnsi="Times New Roman"/>
          <w:sz w:val="24"/>
        </w:rPr>
        <w:t>дейност</w:t>
      </w:r>
      <w:r>
        <w:t>.</w:t>
      </w:r>
    </w:p>
    <w:p w14:paraId="309A8F9D" w14:textId="450E5BCC" w:rsidR="00BF3A54" w:rsidRDefault="00AF30C1" w:rsidP="00DE030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F30C1">
        <w:rPr>
          <w:rFonts w:ascii="Times New Roman" w:hAnsi="Times New Roman"/>
          <w:sz w:val="24"/>
        </w:rPr>
        <w:t xml:space="preserve">При подготовката на проектните предложения кандидатите трябва да съобразят необходимостта от провеждане на </w:t>
      </w:r>
      <w:r w:rsidRPr="00AF30C1">
        <w:rPr>
          <w:rFonts w:ascii="Times New Roman" w:hAnsi="Times New Roman"/>
          <w:b/>
          <w:sz w:val="24"/>
        </w:rPr>
        <w:t>процедури за избор на изпълнители</w:t>
      </w:r>
      <w:r w:rsidRPr="00AF30C1">
        <w:rPr>
          <w:rFonts w:ascii="Times New Roman" w:hAnsi="Times New Roman"/>
          <w:sz w:val="24"/>
        </w:rPr>
        <w:t xml:space="preserve"> и съответно да посочат това в раздел „План за външно възлагане” от Формуляра за кандидатстване. </w:t>
      </w:r>
      <w:r w:rsidRPr="00AF30C1">
        <w:rPr>
          <w:rFonts w:ascii="Times New Roman" w:hAnsi="Times New Roman"/>
          <w:sz w:val="24"/>
        </w:rPr>
        <w:lastRenderedPageBreak/>
        <w:t>Посоченото следва да бъде взето предвид от страна на кандидатите при планирането на продължителността на отделните дейности.</w:t>
      </w:r>
    </w:p>
    <w:p w14:paraId="52E467C4" w14:textId="376C1D92" w:rsidR="007C25E7" w:rsidRPr="00A44F84" w:rsidRDefault="007C25E7" w:rsidP="00DE030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7C25E7">
        <w:rPr>
          <w:rFonts w:ascii="Times New Roman" w:hAnsi="Times New Roman"/>
          <w:sz w:val="24"/>
        </w:rPr>
        <w:t>За целите на проследяване на изпълнението на проектите в раздел „Основни данни” от  Формуляра за кандидатстване, кандидатите следва да посочат точния/те адрес/и на мястото/местата на изпълнение на проекта.</w:t>
      </w:r>
    </w:p>
    <w:p w14:paraId="02263F1A" w14:textId="77777777" w:rsidR="00464FCC" w:rsidRPr="00A44F84" w:rsidRDefault="00464FCC" w:rsidP="00652D44">
      <w:pPr>
        <w:pStyle w:val="Heading3"/>
        <w:spacing w:before="360" w:after="120"/>
        <w:rPr>
          <w:rFonts w:ascii="Times New Roman" w:hAnsi="Times New Roman"/>
          <w:sz w:val="24"/>
          <w:szCs w:val="24"/>
        </w:rPr>
      </w:pPr>
      <w:bookmarkStart w:id="19" w:name="_Toc212463993"/>
      <w:r w:rsidRPr="00A44F84">
        <w:rPr>
          <w:rFonts w:ascii="Times New Roman" w:hAnsi="Times New Roman"/>
          <w:sz w:val="24"/>
          <w:szCs w:val="24"/>
        </w:rPr>
        <w:t>13.2. Недопустими дейности</w:t>
      </w:r>
      <w:r w:rsidR="008A0E9C" w:rsidRPr="00A44F84">
        <w:rPr>
          <w:rFonts w:ascii="Times New Roman" w:hAnsi="Times New Roman"/>
          <w:sz w:val="24"/>
          <w:szCs w:val="24"/>
        </w:rPr>
        <w:t>:</w:t>
      </w:r>
      <w:bookmarkEnd w:id="19"/>
    </w:p>
    <w:p w14:paraId="104F6C90" w14:textId="43D0F9E2" w:rsidR="00704D14" w:rsidRPr="00A44F84" w:rsidRDefault="00704D14" w:rsidP="00B81B93">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Недопустими по процедурата са следните дейности: </w:t>
      </w:r>
    </w:p>
    <w:p w14:paraId="520498EB" w14:textId="569A23B0" w:rsidR="00704D14" w:rsidRPr="00A44F84" w:rsidRDefault="00704D14"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чието изпълнение е </w:t>
      </w:r>
      <w:r w:rsidR="003F6A05" w:rsidRPr="00A44F84">
        <w:rPr>
          <w:rFonts w:ascii="Times New Roman" w:hAnsi="Times New Roman"/>
          <w:sz w:val="24"/>
        </w:rPr>
        <w:t>започнало</w:t>
      </w:r>
      <w:r w:rsidRPr="00A44F84">
        <w:rPr>
          <w:rFonts w:ascii="Times New Roman" w:hAnsi="Times New Roman"/>
          <w:sz w:val="24"/>
          <w:vertAlign w:val="superscript"/>
        </w:rPr>
        <w:footnoteReference w:id="64"/>
      </w:r>
      <w:r w:rsidRPr="00A44F84">
        <w:rPr>
          <w:rFonts w:ascii="Times New Roman" w:hAnsi="Times New Roman"/>
          <w:sz w:val="24"/>
        </w:rPr>
        <w:t xml:space="preserve"> </w:t>
      </w:r>
      <w:r w:rsidR="00402CD8" w:rsidRPr="00402CD8">
        <w:rPr>
          <w:rFonts w:ascii="Times New Roman" w:hAnsi="Times New Roman"/>
          <w:sz w:val="24"/>
        </w:rPr>
        <w:t>или е физически завършено, или е изцяло осъществено преди подаването на проектното предложение</w:t>
      </w:r>
      <w:r w:rsidR="00402CD8">
        <w:rPr>
          <w:rFonts w:ascii="Times New Roman" w:hAnsi="Times New Roman"/>
          <w:sz w:val="24"/>
        </w:rPr>
        <w:t>,</w:t>
      </w:r>
      <w:r w:rsidR="00402CD8" w:rsidRPr="00402CD8">
        <w:rPr>
          <w:rFonts w:ascii="Times New Roman" w:hAnsi="Times New Roman"/>
          <w:sz w:val="24"/>
        </w:rPr>
        <w:t xml:space="preserve"> независимо дали всички свързани плащания са извършени</w:t>
      </w:r>
      <w:r w:rsidRPr="00A44F84">
        <w:rPr>
          <w:rFonts w:ascii="Times New Roman" w:hAnsi="Times New Roman"/>
          <w:sz w:val="24"/>
        </w:rPr>
        <w:t xml:space="preserve">; </w:t>
      </w:r>
    </w:p>
    <w:p w14:paraId="156B6097" w14:textId="77777777" w:rsidR="00704D14" w:rsidRPr="00A44F84" w:rsidRDefault="00704D14"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дейности, извършени след изтичане на крайния срок за изпълнение на дейностите по проекта;</w:t>
      </w:r>
    </w:p>
    <w:p w14:paraId="536545F0" w14:textId="7EF18228" w:rsidR="00704D14" w:rsidRPr="00545996" w:rsidRDefault="00704D14"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които вече </w:t>
      </w:r>
      <w:r w:rsidRPr="00545996">
        <w:rPr>
          <w:rFonts w:ascii="Times New Roman" w:hAnsi="Times New Roman"/>
          <w:sz w:val="24"/>
        </w:rPr>
        <w:t>са финансирани от други публични източници;</w:t>
      </w:r>
    </w:p>
    <w:p w14:paraId="71734746" w14:textId="7810FA7C" w:rsidR="001C0DE4" w:rsidRPr="001C0DE4" w:rsidRDefault="00000673"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545996">
        <w:rPr>
          <w:rFonts w:ascii="Times New Roman" w:hAnsi="Times New Roman"/>
          <w:sz w:val="24"/>
        </w:rPr>
        <w:t>дейности, отнасящи се до икономическа дейност, различна от основната или допълнителна икономическа дейност на предприятието-кандидат</w:t>
      </w:r>
      <w:r w:rsidRPr="00965924">
        <w:rPr>
          <w:rFonts w:ascii="Times New Roman" w:hAnsi="Times New Roman"/>
          <w:sz w:val="24"/>
        </w:rPr>
        <w:t xml:space="preserve"> </w:t>
      </w:r>
      <w:r w:rsidRPr="00545996">
        <w:rPr>
          <w:rFonts w:ascii="Times New Roman" w:hAnsi="Times New Roman"/>
          <w:sz w:val="24"/>
        </w:rPr>
        <w:t>съгласно Класификацията на икономическите дейности (КИД-20</w:t>
      </w:r>
      <w:r w:rsidRPr="00965924">
        <w:rPr>
          <w:rFonts w:ascii="Times New Roman" w:hAnsi="Times New Roman"/>
          <w:sz w:val="24"/>
        </w:rPr>
        <w:t>25</w:t>
      </w:r>
      <w:r w:rsidRPr="00545996">
        <w:rPr>
          <w:rFonts w:ascii="Times New Roman" w:hAnsi="Times New Roman"/>
          <w:sz w:val="24"/>
        </w:rPr>
        <w:t>)</w:t>
      </w:r>
      <w:r w:rsidR="00545996" w:rsidRPr="00965924">
        <w:rPr>
          <w:rFonts w:ascii="Times New Roman" w:hAnsi="Times New Roman"/>
          <w:sz w:val="24"/>
        </w:rPr>
        <w:t xml:space="preserve"> </w:t>
      </w:r>
      <w:r w:rsidR="00545996">
        <w:rPr>
          <w:rFonts w:ascii="Times New Roman" w:hAnsi="Times New Roman"/>
          <w:sz w:val="24"/>
        </w:rPr>
        <w:t xml:space="preserve">или до </w:t>
      </w:r>
      <w:r w:rsidR="0038565A" w:rsidRPr="0038565A">
        <w:rPr>
          <w:rFonts w:ascii="Times New Roman" w:hAnsi="Times New Roman"/>
          <w:sz w:val="24"/>
        </w:rPr>
        <w:t>нов за кандидата код на икономическа дейност</w:t>
      </w:r>
      <w:r w:rsidR="000C12AA">
        <w:rPr>
          <w:rFonts w:ascii="Times New Roman" w:hAnsi="Times New Roman"/>
          <w:sz w:val="24"/>
        </w:rPr>
        <w:t xml:space="preserve"> съгласно КИД-2025</w:t>
      </w:r>
      <w:r w:rsidR="0038565A" w:rsidRPr="0038565A">
        <w:rPr>
          <w:rFonts w:ascii="Times New Roman" w:hAnsi="Times New Roman"/>
          <w:sz w:val="24"/>
        </w:rPr>
        <w:t>, в рамките на който</w:t>
      </w:r>
      <w:r w:rsidR="001C0DE4">
        <w:rPr>
          <w:rFonts w:ascii="Times New Roman" w:hAnsi="Times New Roman"/>
          <w:b/>
          <w:sz w:val="24"/>
        </w:rPr>
        <w:t xml:space="preserve"> </w:t>
      </w:r>
      <w:r w:rsidR="001C0DE4" w:rsidRPr="001C0DE4">
        <w:rPr>
          <w:rFonts w:ascii="Times New Roman" w:hAnsi="Times New Roman"/>
          <w:sz w:val="24"/>
        </w:rPr>
        <w:t>предприятието</w:t>
      </w:r>
      <w:r w:rsidR="001C0DE4" w:rsidRPr="001C0DE4">
        <w:rPr>
          <w:rFonts w:ascii="Times New Roman" w:hAnsi="Times New Roman"/>
          <w:b/>
          <w:sz w:val="24"/>
        </w:rPr>
        <w:t xml:space="preserve"> не</w:t>
      </w:r>
      <w:r w:rsidR="001C0DE4" w:rsidRPr="001C0DE4">
        <w:rPr>
          <w:rFonts w:ascii="Times New Roman" w:hAnsi="Times New Roman"/>
          <w:sz w:val="24"/>
        </w:rPr>
        <w:t xml:space="preserve"> произвежда/предлага продукти/услуги от остатъчни суровини/отпадъци или </w:t>
      </w:r>
      <w:r w:rsidR="001C0DE4" w:rsidRPr="001C0DE4">
        <w:rPr>
          <w:rFonts w:ascii="Times New Roman" w:hAnsi="Times New Roman"/>
          <w:b/>
          <w:sz w:val="24"/>
        </w:rPr>
        <w:t>не</w:t>
      </w:r>
      <w:r w:rsidR="001C0DE4">
        <w:rPr>
          <w:rFonts w:ascii="Times New Roman" w:hAnsi="Times New Roman"/>
          <w:sz w:val="24"/>
        </w:rPr>
        <w:t xml:space="preserve"> се</w:t>
      </w:r>
      <w:r w:rsidR="001C0DE4" w:rsidRPr="001C0DE4">
        <w:rPr>
          <w:rFonts w:ascii="Times New Roman" w:hAnsi="Times New Roman"/>
          <w:sz w:val="24"/>
        </w:rPr>
        <w:t xml:space="preserve"> предоставят услуги, свързани с осигуряване на дълготрайност на продукти/услуги, вече произвеждани/предлагани от кандидата</w:t>
      </w:r>
      <w:r w:rsidRPr="00545996">
        <w:rPr>
          <w:rFonts w:ascii="Times New Roman" w:hAnsi="Times New Roman"/>
          <w:sz w:val="24"/>
        </w:rPr>
        <w:t>;</w:t>
      </w:r>
    </w:p>
    <w:p w14:paraId="37127337" w14:textId="073C2055" w:rsidR="00C73075" w:rsidRDefault="00C73075"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дейности, за които не са заявени разходи в бюджета на проектното предложение;</w:t>
      </w:r>
    </w:p>
    <w:p w14:paraId="28B12377" w14:textId="3AA3ECE9" w:rsidR="005B6449" w:rsidRPr="005B6449" w:rsidRDefault="005B6449" w:rsidP="007C25E7">
      <w:pPr>
        <w:numPr>
          <w:ilvl w:val="0"/>
          <w:numId w:val="13"/>
        </w:numPr>
        <w:pBdr>
          <w:top w:val="single" w:sz="4" w:space="1" w:color="auto"/>
          <w:left w:val="single" w:sz="4" w:space="4" w:color="auto"/>
          <w:bottom w:val="single" w:sz="4" w:space="1" w:color="auto"/>
          <w:right w:val="single" w:sz="4" w:space="4" w:color="auto"/>
        </w:pBdr>
        <w:spacing w:after="80"/>
        <w:jc w:val="both"/>
        <w:rPr>
          <w:sz w:val="24"/>
          <w:szCs w:val="24"/>
        </w:rPr>
      </w:pPr>
      <w:r w:rsidRPr="005B6449">
        <w:rPr>
          <w:rFonts w:ascii="Times New Roman" w:hAnsi="Times New Roman"/>
          <w:sz w:val="24"/>
        </w:rPr>
        <w:t>дейности, които водят само до намаляване на количеството потребявана енергия от предприятията, както и дейности за въвеждане на възобновяеми енергийни източници;</w:t>
      </w:r>
    </w:p>
    <w:p w14:paraId="76FB98EA" w14:textId="77777777" w:rsidR="0058067E" w:rsidRPr="00A44F84" w:rsidRDefault="00294C0B"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с</w:t>
      </w:r>
      <w:r w:rsidR="0058067E" w:rsidRPr="00A44F84">
        <w:rPr>
          <w:rFonts w:ascii="Times New Roman" w:hAnsi="Times New Roman"/>
          <w:sz w:val="24"/>
        </w:rPr>
        <w:t xml:space="preserve"> цел гарантиране в максимална степен спазването на принципа за „ненанасяне на значителни вреди“</w:t>
      </w:r>
      <w:r w:rsidR="0058067E" w:rsidRPr="00A44F84">
        <w:rPr>
          <w:rFonts w:ascii="Times New Roman" w:hAnsi="Times New Roman"/>
          <w:sz w:val="24"/>
          <w:vertAlign w:val="superscript"/>
        </w:rPr>
        <w:footnoteReference w:id="65"/>
      </w:r>
      <w:r w:rsidR="0058067E" w:rsidRPr="00A44F84">
        <w:rPr>
          <w:rFonts w:ascii="Times New Roman" w:hAnsi="Times New Roman"/>
          <w:sz w:val="24"/>
        </w:rPr>
        <w:t xml:space="preserve">, по процедурата няма да се подкрепят: </w:t>
      </w:r>
    </w:p>
    <w:p w14:paraId="2D2648E9" w14:textId="77777777" w:rsidR="0058067E" w:rsidRPr="00A44F84" w:rsidRDefault="0058067E" w:rsidP="007C25E7">
      <w:pPr>
        <w:pBdr>
          <w:top w:val="single" w:sz="4" w:space="1" w:color="auto"/>
          <w:left w:val="single" w:sz="4" w:space="4" w:color="auto"/>
          <w:bottom w:val="single" w:sz="4" w:space="1" w:color="auto"/>
          <w:right w:val="single" w:sz="4" w:space="4" w:color="auto"/>
        </w:pBdr>
        <w:spacing w:after="80"/>
        <w:ind w:firstLine="426"/>
        <w:jc w:val="both"/>
        <w:rPr>
          <w:rFonts w:ascii="Times New Roman" w:hAnsi="Times New Roman"/>
          <w:sz w:val="24"/>
        </w:rPr>
      </w:pPr>
      <w:r w:rsidRPr="00A44F84">
        <w:rPr>
          <w:rFonts w:ascii="Times New Roman" w:hAnsi="Times New Roman"/>
          <w:sz w:val="24"/>
        </w:rPr>
        <w:t xml:space="preserve">i) дейностите и активите, свързани с изкопаеми горива, включително използване надолу по веригата; </w:t>
      </w:r>
    </w:p>
    <w:p w14:paraId="30C7EEE2" w14:textId="77777777" w:rsidR="0058067E" w:rsidRPr="00A44F84" w:rsidRDefault="0058067E" w:rsidP="007C25E7">
      <w:pPr>
        <w:pBdr>
          <w:top w:val="single" w:sz="4" w:space="1" w:color="auto"/>
          <w:left w:val="single" w:sz="4" w:space="4" w:color="auto"/>
          <w:bottom w:val="single" w:sz="4" w:space="1" w:color="auto"/>
          <w:right w:val="single" w:sz="4" w:space="4" w:color="auto"/>
        </w:pBdr>
        <w:spacing w:after="80"/>
        <w:ind w:firstLine="426"/>
        <w:jc w:val="both"/>
        <w:rPr>
          <w:rFonts w:ascii="Times New Roman" w:hAnsi="Times New Roman"/>
          <w:sz w:val="24"/>
        </w:rPr>
      </w:pPr>
      <w:r w:rsidRPr="00A44F84">
        <w:rPr>
          <w:rFonts w:ascii="Times New Roman" w:hAnsi="Times New Roman"/>
          <w:sz w:val="24"/>
        </w:rPr>
        <w:t>ii) дейностите и активите по схемата на ЕС за търговия с емисии;</w:t>
      </w:r>
    </w:p>
    <w:p w14:paraId="01241E96" w14:textId="77777777" w:rsidR="003B1DD1" w:rsidRPr="00A44F84" w:rsidRDefault="0058067E" w:rsidP="007C25E7">
      <w:pPr>
        <w:pBdr>
          <w:top w:val="single" w:sz="4" w:space="1" w:color="auto"/>
          <w:left w:val="single" w:sz="4" w:space="4" w:color="auto"/>
          <w:bottom w:val="single" w:sz="4" w:space="1" w:color="auto"/>
          <w:right w:val="single" w:sz="4" w:space="4" w:color="auto"/>
        </w:pBdr>
        <w:spacing w:after="80"/>
        <w:ind w:firstLine="426"/>
        <w:jc w:val="both"/>
        <w:rPr>
          <w:rFonts w:ascii="Times New Roman" w:hAnsi="Times New Roman"/>
          <w:sz w:val="24"/>
        </w:rPr>
      </w:pPr>
      <w:r w:rsidRPr="00A44F84">
        <w:rPr>
          <w:rFonts w:ascii="Times New Roman" w:hAnsi="Times New Roman"/>
          <w:sz w:val="24"/>
        </w:rPr>
        <w:t>iii) дейностите и активите, свързани със сметища, инсталации за изгаряне на отпадъци и заводи за механично-биологично третиране;</w:t>
      </w:r>
    </w:p>
    <w:p w14:paraId="61B602BC" w14:textId="77777777" w:rsidR="003B1DD1" w:rsidRPr="00A44F84" w:rsidRDefault="0058067E" w:rsidP="007C25E7">
      <w:pPr>
        <w:pBdr>
          <w:top w:val="single" w:sz="4" w:space="1" w:color="auto"/>
          <w:left w:val="single" w:sz="4" w:space="4" w:color="auto"/>
          <w:bottom w:val="single" w:sz="4" w:space="1" w:color="auto"/>
          <w:right w:val="single" w:sz="4" w:space="4" w:color="auto"/>
        </w:pBdr>
        <w:spacing w:after="80"/>
        <w:ind w:firstLine="426"/>
        <w:jc w:val="both"/>
        <w:rPr>
          <w:rFonts w:ascii="Times New Roman" w:hAnsi="Times New Roman"/>
          <w:sz w:val="24"/>
        </w:rPr>
      </w:pPr>
      <w:r w:rsidRPr="00A44F84">
        <w:rPr>
          <w:rFonts w:ascii="Times New Roman" w:hAnsi="Times New Roman"/>
          <w:sz w:val="24"/>
        </w:rPr>
        <w:t>iv) дейностите и активите, при които дългосрочното обезвреждане на отпадъци може да причини вреда на околната среда.</w:t>
      </w:r>
    </w:p>
    <w:p w14:paraId="254D3B35" w14:textId="5262A106" w:rsidR="00B874FC" w:rsidRDefault="00B874FC"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за придобиване на </w:t>
      </w:r>
      <w:r w:rsidR="00C73075">
        <w:rPr>
          <w:rFonts w:ascii="Times New Roman" w:hAnsi="Times New Roman"/>
          <w:sz w:val="24"/>
        </w:rPr>
        <w:t xml:space="preserve">активи </w:t>
      </w:r>
      <w:r w:rsidR="007027DA">
        <w:rPr>
          <w:rFonts w:ascii="Times New Roman" w:hAnsi="Times New Roman"/>
          <w:sz w:val="24"/>
        </w:rPr>
        <w:t>(</w:t>
      </w:r>
      <w:r w:rsidR="007027DA" w:rsidRPr="00A44F84">
        <w:rPr>
          <w:rFonts w:ascii="Times New Roman" w:hAnsi="Times New Roman"/>
          <w:sz w:val="24"/>
        </w:rPr>
        <w:t>ДМА и</w:t>
      </w:r>
      <w:r w:rsidR="007027DA">
        <w:rPr>
          <w:rFonts w:ascii="Times New Roman" w:hAnsi="Times New Roman"/>
          <w:sz w:val="24"/>
        </w:rPr>
        <w:t>/или</w:t>
      </w:r>
      <w:r w:rsidR="007027DA" w:rsidRPr="00A44F84">
        <w:rPr>
          <w:rFonts w:ascii="Times New Roman" w:hAnsi="Times New Roman"/>
          <w:sz w:val="24"/>
        </w:rPr>
        <w:t xml:space="preserve"> ДНА</w:t>
      </w:r>
      <w:r w:rsidR="007027DA">
        <w:rPr>
          <w:rFonts w:ascii="Times New Roman" w:hAnsi="Times New Roman"/>
          <w:sz w:val="24"/>
        </w:rPr>
        <w:t xml:space="preserve">) </w:t>
      </w:r>
      <w:r w:rsidR="0075423B">
        <w:rPr>
          <w:rFonts w:ascii="Times New Roman" w:hAnsi="Times New Roman"/>
          <w:sz w:val="24"/>
        </w:rPr>
        <w:t xml:space="preserve">- </w:t>
      </w:r>
      <w:r w:rsidRPr="00A44F84">
        <w:rPr>
          <w:rFonts w:ascii="Times New Roman" w:hAnsi="Times New Roman"/>
          <w:sz w:val="24"/>
        </w:rPr>
        <w:t>втора употреба;</w:t>
      </w:r>
    </w:p>
    <w:p w14:paraId="2CC8445D" w14:textId="15B8B22E" w:rsidR="005F517D" w:rsidRPr="00A44F84" w:rsidRDefault="005F517D"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5F517D">
        <w:rPr>
          <w:rFonts w:ascii="Times New Roman" w:hAnsi="Times New Roman"/>
          <w:sz w:val="24"/>
        </w:rPr>
        <w:t>дейности, свързани с наемането на дълготрайни материални активи</w:t>
      </w:r>
      <w:r>
        <w:rPr>
          <w:rFonts w:ascii="Times New Roman" w:hAnsi="Times New Roman"/>
          <w:sz w:val="24"/>
        </w:rPr>
        <w:t>;</w:t>
      </w:r>
    </w:p>
    <w:p w14:paraId="1EE51D06" w14:textId="3BFFD4FD" w:rsidR="000500AB" w:rsidRPr="00A44F84" w:rsidRDefault="000500AB"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lastRenderedPageBreak/>
        <w:t>дейности по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w:t>
      </w:r>
      <w:r w:rsidR="007027DA">
        <w:rPr>
          <w:rFonts w:ascii="Times New Roman" w:hAnsi="Times New Roman"/>
          <w:sz w:val="24"/>
        </w:rPr>
        <w:t>/</w:t>
      </w:r>
      <w:r w:rsidR="007027DA" w:rsidRPr="007027DA">
        <w:t xml:space="preserve"> </w:t>
      </w:r>
      <w:r w:rsidR="007027DA" w:rsidRPr="007027DA">
        <w:rPr>
          <w:rFonts w:ascii="Times New Roman" w:hAnsi="Times New Roman"/>
          <w:sz w:val="24"/>
        </w:rPr>
        <w:t>процеса на предоставяне на услугите</w:t>
      </w:r>
      <w:r w:rsidRPr="00A44F84">
        <w:rPr>
          <w:rFonts w:ascii="Times New Roman" w:hAnsi="Times New Roman"/>
          <w:sz w:val="24"/>
        </w:rPr>
        <w:t>, резервни части);</w:t>
      </w:r>
    </w:p>
    <w:p w14:paraId="1EE1B855" w14:textId="77EBD3AB" w:rsidR="001D3AD5" w:rsidRPr="00EB6C8A" w:rsidRDefault="00533DA8" w:rsidP="007C25E7">
      <w:pPr>
        <w:pStyle w:val="ListParagraph"/>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1D3AD5">
        <w:rPr>
          <w:rFonts w:ascii="Times New Roman" w:hAnsi="Times New Roman"/>
          <w:sz w:val="24"/>
        </w:rPr>
        <w:t>дейности за закупуване на офис и друго обзавеждане, компютърно оборудване, софтуер и друго оборудване, предназначено за общи административни нужди (напр. за обичайни дейности, свързани с водене на счетоводството на предприятието, управление на човешките ресурси и други общи административни дейности)</w:t>
      </w:r>
      <w:r w:rsidR="0006448C" w:rsidRPr="001D3AD5">
        <w:rPr>
          <w:rFonts w:ascii="Times New Roman" w:hAnsi="Times New Roman"/>
          <w:sz w:val="24"/>
        </w:rPr>
        <w:t>;</w:t>
      </w:r>
    </w:p>
    <w:p w14:paraId="1BAEACC2" w14:textId="3E2803F4" w:rsidR="00C73075" w:rsidRPr="00C73075" w:rsidRDefault="00C73075"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78156E">
        <w:rPr>
          <w:rFonts w:ascii="Times New Roman" w:hAnsi="Times New Roman"/>
          <w:sz w:val="24"/>
        </w:rPr>
        <w:t>дейности за закупуване на мобилни телефони;</w:t>
      </w:r>
    </w:p>
    <w:p w14:paraId="278F0107" w14:textId="6ABA0886" w:rsidR="0014612A" w:rsidRPr="00A44F84" w:rsidRDefault="005326DD"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w:t>
      </w:r>
      <w:r w:rsidR="0014612A" w:rsidRPr="00A44F84">
        <w:rPr>
          <w:rFonts w:ascii="Times New Roman" w:hAnsi="Times New Roman"/>
          <w:sz w:val="24"/>
        </w:rPr>
        <w:t>извършване на строително-монтажни работи (СМР);</w:t>
      </w:r>
    </w:p>
    <w:p w14:paraId="342734CF" w14:textId="05339E43" w:rsidR="0058067E" w:rsidRPr="00A44F84" w:rsidRDefault="005326DD"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извършване на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w:t>
      </w:r>
      <w:r w:rsidR="005E1391" w:rsidRPr="00A44F84">
        <w:rPr>
          <w:rFonts w:ascii="Times New Roman" w:hAnsi="Times New Roman"/>
          <w:sz w:val="24"/>
        </w:rPr>
        <w:t xml:space="preserve">  и др.</w:t>
      </w:r>
      <w:r w:rsidR="004C0633">
        <w:rPr>
          <w:rFonts w:ascii="Times New Roman" w:hAnsi="Times New Roman"/>
          <w:sz w:val="24"/>
        </w:rPr>
        <w:t>,</w:t>
      </w:r>
      <w:r w:rsidR="004C0633" w:rsidRPr="004C0633">
        <w:t xml:space="preserve"> </w:t>
      </w:r>
      <w:r w:rsidR="004C0633" w:rsidRPr="004C0633">
        <w:rPr>
          <w:rFonts w:ascii="Times New Roman" w:hAnsi="Times New Roman"/>
          <w:sz w:val="24"/>
        </w:rPr>
        <w:t>включително дейности за видимост, прозрачност и комуникация по проекта</w:t>
      </w:r>
      <w:r w:rsidR="00704D14" w:rsidRPr="00A44F84">
        <w:rPr>
          <w:rFonts w:ascii="Times New Roman" w:hAnsi="Times New Roman"/>
          <w:sz w:val="24"/>
        </w:rPr>
        <w:t>;</w:t>
      </w:r>
    </w:p>
    <w:p w14:paraId="5F21C16D" w14:textId="201ACDBE" w:rsidR="00704D14" w:rsidRPr="00A44F84"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w:t>
      </w:r>
      <w:r w:rsidR="00205BC3" w:rsidRPr="00205BC3">
        <w:rPr>
          <w:rFonts w:ascii="Times New Roman" w:hAnsi="Times New Roman"/>
          <w:sz w:val="24"/>
        </w:rPr>
        <w:t xml:space="preserve">за организация и управление на проектите, както и </w:t>
      </w:r>
      <w:r w:rsidR="00205BC3">
        <w:rPr>
          <w:rFonts w:ascii="Times New Roman" w:hAnsi="Times New Roman"/>
          <w:sz w:val="24"/>
        </w:rPr>
        <w:t>дейности за</w:t>
      </w:r>
      <w:r w:rsidRPr="00A44F84">
        <w:rPr>
          <w:rFonts w:ascii="Times New Roman" w:hAnsi="Times New Roman"/>
          <w:sz w:val="24"/>
        </w:rPr>
        <w:t xml:space="preserve"> </w:t>
      </w:r>
      <w:r w:rsidR="00704D14" w:rsidRPr="00A44F84">
        <w:rPr>
          <w:rFonts w:ascii="Times New Roman" w:hAnsi="Times New Roman"/>
          <w:sz w:val="24"/>
        </w:rPr>
        <w:t xml:space="preserve">консултантски услуги за </w:t>
      </w:r>
      <w:r w:rsidR="00205BC3">
        <w:rPr>
          <w:rFonts w:ascii="Times New Roman" w:hAnsi="Times New Roman"/>
          <w:sz w:val="24"/>
        </w:rPr>
        <w:t>подготовка</w:t>
      </w:r>
      <w:r w:rsidR="00704D14" w:rsidRPr="00A44F84">
        <w:rPr>
          <w:rFonts w:ascii="Times New Roman" w:hAnsi="Times New Roman"/>
          <w:sz w:val="24"/>
        </w:rPr>
        <w:t xml:space="preserve"> на проектн</w:t>
      </w:r>
      <w:r w:rsidR="00205BC3">
        <w:rPr>
          <w:rFonts w:ascii="Times New Roman" w:hAnsi="Times New Roman"/>
          <w:sz w:val="24"/>
        </w:rPr>
        <w:t>ите</w:t>
      </w:r>
      <w:r w:rsidR="00704D14" w:rsidRPr="00A44F84">
        <w:rPr>
          <w:rFonts w:ascii="Times New Roman" w:hAnsi="Times New Roman"/>
          <w:sz w:val="24"/>
        </w:rPr>
        <w:t xml:space="preserve"> предложени</w:t>
      </w:r>
      <w:r w:rsidR="00205BC3">
        <w:rPr>
          <w:rFonts w:ascii="Times New Roman" w:hAnsi="Times New Roman"/>
          <w:sz w:val="24"/>
        </w:rPr>
        <w:t>я</w:t>
      </w:r>
      <w:r w:rsidR="00704D14" w:rsidRPr="00A44F84">
        <w:rPr>
          <w:rFonts w:ascii="Times New Roman" w:hAnsi="Times New Roman"/>
          <w:sz w:val="24"/>
        </w:rPr>
        <w:t>;</w:t>
      </w:r>
    </w:p>
    <w:p w14:paraId="2D065B16" w14:textId="36657907" w:rsidR="00704D14" w:rsidRPr="00A44F84"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извършване на </w:t>
      </w:r>
      <w:r w:rsidR="00704D14" w:rsidRPr="00A44F84">
        <w:rPr>
          <w:rFonts w:ascii="Times New Roman" w:hAnsi="Times New Roman"/>
          <w:sz w:val="24"/>
        </w:rPr>
        <w:t>консултантски, юридически и счетоводни услуги от общ характер;</w:t>
      </w:r>
    </w:p>
    <w:p w14:paraId="67E12D1D" w14:textId="32FB5DEF" w:rsidR="00704D14" w:rsidRPr="00A44F84"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 xml:space="preserve">закупуване или наемане на транспортни средства и </w:t>
      </w:r>
      <w:r w:rsidR="00EA225A" w:rsidRPr="00EA225A">
        <w:rPr>
          <w:rFonts w:ascii="Times New Roman" w:hAnsi="Times New Roman"/>
          <w:sz w:val="24"/>
        </w:rPr>
        <w:t>съоръжения</w:t>
      </w:r>
      <w:r w:rsidR="00EA225A" w:rsidRPr="00EA225A">
        <w:rPr>
          <w:rFonts w:ascii="Times New Roman" w:hAnsi="Times New Roman"/>
          <w:sz w:val="24"/>
          <w:vertAlign w:val="superscript"/>
        </w:rPr>
        <w:footnoteReference w:id="66"/>
      </w:r>
      <w:r w:rsidR="00EA225A" w:rsidRPr="00EA225A">
        <w:rPr>
          <w:rFonts w:ascii="Times New Roman" w:hAnsi="Times New Roman"/>
          <w:sz w:val="24"/>
        </w:rPr>
        <w:t>;</w:t>
      </w:r>
    </w:p>
    <w:p w14:paraId="21BCB983" w14:textId="77777777" w:rsidR="00D54032" w:rsidRPr="00A44F84" w:rsidRDefault="00D54032"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дейности по закупуване на земя и сгради;</w:t>
      </w:r>
    </w:p>
    <w:p w14:paraId="448C8E5F" w14:textId="77777777" w:rsidR="00704D14" w:rsidRPr="00A44F84"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закриване на неконкурентоспособни въглищни мини;</w:t>
      </w:r>
    </w:p>
    <w:p w14:paraId="02B466E1" w14:textId="77777777" w:rsidR="00704D14" w:rsidRPr="008E7D6E"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8E7D6E">
        <w:rPr>
          <w:rFonts w:ascii="Times New Roman" w:hAnsi="Times New Roman"/>
          <w:sz w:val="24"/>
        </w:rPr>
        <w:t xml:space="preserve">дейности по </w:t>
      </w:r>
      <w:r w:rsidR="00704D14" w:rsidRPr="008E7D6E">
        <w:rPr>
          <w:rFonts w:ascii="Times New Roman" w:hAnsi="Times New Roman"/>
          <w:sz w:val="24"/>
        </w:rPr>
        <w:t>извеждането от експлоатация или изграждането на атомни електроцентрали;</w:t>
      </w:r>
    </w:p>
    <w:p w14:paraId="6B223845" w14:textId="3B1D6C9C" w:rsidR="004B05E4" w:rsidRPr="008E7D6E" w:rsidRDefault="004B05E4"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8E7D6E">
        <w:rPr>
          <w:rFonts w:ascii="Times New Roman" w:hAnsi="Times New Roman"/>
          <w:sz w:val="24"/>
        </w:rPr>
        <w:t>дейности по извършване на инвестиции за постигане на намаляване на емисиите на парникови газове от дейности, посочени в Приложение I към Директива 2003/87/ЕО</w:t>
      </w:r>
      <w:r w:rsidR="00C15F7C" w:rsidRPr="008E7D6E">
        <w:rPr>
          <w:rFonts w:ascii="Times New Roman" w:hAnsi="Times New Roman"/>
          <w:sz w:val="24"/>
        </w:rPr>
        <w:t xml:space="preserve"> (</w:t>
      </w:r>
      <w:r w:rsidR="00C15F7C" w:rsidRPr="00FF46B1">
        <w:rPr>
          <w:rFonts w:ascii="Times New Roman" w:hAnsi="Times New Roman"/>
          <w:b/>
          <w:sz w:val="24"/>
        </w:rPr>
        <w:t xml:space="preserve">Приложение </w:t>
      </w:r>
      <w:r w:rsidR="00AA1DD1" w:rsidRPr="00FF46B1">
        <w:rPr>
          <w:rFonts w:ascii="Times New Roman" w:hAnsi="Times New Roman"/>
          <w:b/>
          <w:sz w:val="24"/>
        </w:rPr>
        <w:t>1</w:t>
      </w:r>
      <w:r w:rsidR="002816B8">
        <w:rPr>
          <w:rFonts w:ascii="Times New Roman" w:hAnsi="Times New Roman"/>
          <w:b/>
          <w:sz w:val="24"/>
        </w:rPr>
        <w:t>7</w:t>
      </w:r>
      <w:r w:rsidR="00C15F7C" w:rsidRPr="008E7D6E">
        <w:rPr>
          <w:rFonts w:ascii="Times New Roman" w:hAnsi="Times New Roman"/>
          <w:sz w:val="24"/>
        </w:rPr>
        <w:t>)</w:t>
      </w:r>
      <w:r w:rsidRPr="008E7D6E">
        <w:rPr>
          <w:rStyle w:val="FootnoteReference"/>
          <w:rFonts w:ascii="Times New Roman" w:hAnsi="Times New Roman"/>
          <w:sz w:val="24"/>
        </w:rPr>
        <w:footnoteReference w:id="67"/>
      </w:r>
      <w:r w:rsidR="004626C2" w:rsidRPr="008E7D6E">
        <w:rPr>
          <w:rFonts w:ascii="Times New Roman" w:hAnsi="Times New Roman"/>
          <w:sz w:val="24"/>
        </w:rPr>
        <w:t>;</w:t>
      </w:r>
    </w:p>
    <w:p w14:paraId="5DDB7C96" w14:textId="37D62D3D" w:rsidR="0058067E" w:rsidRPr="00A44F84" w:rsidRDefault="00EA225A"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A225A">
        <w:rPr>
          <w:rFonts w:ascii="Times New Roman" w:hAnsi="Times New Roman"/>
          <w:sz w:val="24"/>
        </w:rPr>
        <w:t>дейности по производството, преработката и продажбата на тютюн и тютюневи изделия</w:t>
      </w:r>
      <w:r w:rsidR="00704D14" w:rsidRPr="00A44F84">
        <w:rPr>
          <w:rFonts w:ascii="Times New Roman" w:hAnsi="Times New Roman"/>
          <w:sz w:val="24"/>
        </w:rPr>
        <w:t>;</w:t>
      </w:r>
    </w:p>
    <w:p w14:paraId="48475ED6" w14:textId="66E61828" w:rsidR="00704D14" w:rsidRPr="00EB6C8A"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B6C8A">
        <w:rPr>
          <w:rFonts w:ascii="Times New Roman" w:hAnsi="Times New Roman"/>
          <w:sz w:val="24"/>
        </w:rPr>
        <w:t xml:space="preserve">дейности по извършване на </w:t>
      </w:r>
      <w:r w:rsidR="00704D14" w:rsidRPr="00EB6C8A">
        <w:rPr>
          <w:rFonts w:ascii="Times New Roman" w:hAnsi="Times New Roman"/>
          <w:sz w:val="24"/>
        </w:rPr>
        <w:t>инвестиции в летищна инфраструктура;</w:t>
      </w:r>
    </w:p>
    <w:p w14:paraId="24399B50" w14:textId="03798F43" w:rsidR="00D066C8" w:rsidRPr="00EB6C8A" w:rsidRDefault="00EA225A"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B6C8A">
        <w:rPr>
          <w:rFonts w:ascii="Times New Roman" w:hAnsi="Times New Roman"/>
          <w:sz w:val="24"/>
        </w:rPr>
        <w:t>дейности по извършване на инвестиции за обезвреждане на отпадъците в депа за отпадъци</w:t>
      </w:r>
      <w:r w:rsidR="00D066C8" w:rsidRPr="00EB6C8A">
        <w:rPr>
          <w:rFonts w:ascii="Times New Roman" w:hAnsi="Times New Roman"/>
          <w:sz w:val="24"/>
        </w:rPr>
        <w:t>,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60EDFA56" w14:textId="664F5357" w:rsidR="00052BDC" w:rsidRPr="00EB6C8A" w:rsidRDefault="00052BDC"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B6C8A">
        <w:rPr>
          <w:rFonts w:ascii="Times New Roman" w:hAnsi="Times New Roman"/>
          <w:sz w:val="24"/>
        </w:rPr>
        <w:t>дейности по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0C3D226D" w14:textId="4DC9D83B" w:rsidR="00DD724E" w:rsidRPr="00A44F84" w:rsidRDefault="00EA225A"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A225A">
        <w:rPr>
          <w:rFonts w:ascii="Times New Roman" w:hAnsi="Times New Roman"/>
          <w:sz w:val="24"/>
        </w:rPr>
        <w:t xml:space="preserve">дейности по извършване на инвестиции, свързани с производството, преработката, транспорта, разпространението, съхранението или изгарянето на изкопаеми горива, </w:t>
      </w:r>
      <w:r w:rsidR="00DD724E" w:rsidRPr="00A44F84">
        <w:rPr>
          <w:rFonts w:ascii="Times New Roman" w:hAnsi="Times New Roman"/>
          <w:sz w:val="24"/>
        </w:rPr>
        <w:t xml:space="preserve">с </w:t>
      </w:r>
      <w:r w:rsidR="00DD724E" w:rsidRPr="00A44F84">
        <w:rPr>
          <w:rFonts w:ascii="Times New Roman" w:hAnsi="Times New Roman"/>
          <w:sz w:val="24"/>
        </w:rPr>
        <w:lastRenderedPageBreak/>
        <w:t xml:space="preserve">изключение на: </w:t>
      </w:r>
      <w:r w:rsidR="0042294F" w:rsidRPr="00A44F84">
        <w:rPr>
          <w:rFonts w:ascii="Times New Roman" w:hAnsi="Times New Roman"/>
          <w:sz w:val="24"/>
        </w:rPr>
        <w:t>(1</w:t>
      </w:r>
      <w:r w:rsidR="00DD724E" w:rsidRPr="00A44F84">
        <w:rPr>
          <w:rFonts w:ascii="Times New Roman" w:hAnsi="Times New Roman"/>
          <w:sz w:val="24"/>
        </w:rPr>
        <w:t>) замяната на отоплителни системи на твърди изкопаеми горива, а именно въглища, торф, лигнитни въглища, нефтени шисти, с газови отоплителни системи</w:t>
      </w:r>
      <w:r w:rsidR="00526062" w:rsidRPr="00A44F84">
        <w:rPr>
          <w:rStyle w:val="FootnoteReference"/>
          <w:rFonts w:ascii="Times New Roman" w:hAnsi="Times New Roman"/>
          <w:sz w:val="24"/>
        </w:rPr>
        <w:footnoteReference w:id="68"/>
      </w:r>
      <w:r w:rsidR="00DD724E" w:rsidRPr="00A44F84">
        <w:rPr>
          <w:rFonts w:ascii="Times New Roman" w:hAnsi="Times New Roman"/>
          <w:sz w:val="24"/>
        </w:rPr>
        <w:t xml:space="preserve"> </w:t>
      </w:r>
      <w:r w:rsidR="0042294F" w:rsidRPr="00A44F84">
        <w:rPr>
          <w:rFonts w:ascii="Times New Roman" w:hAnsi="Times New Roman"/>
          <w:sz w:val="24"/>
        </w:rPr>
        <w:t>или (2</w:t>
      </w:r>
      <w:r w:rsidR="00DD724E" w:rsidRPr="00A44F84">
        <w:rPr>
          <w:rFonts w:ascii="Times New Roman" w:hAnsi="Times New Roman"/>
          <w:sz w:val="24"/>
        </w:rPr>
        <w:t>)</w:t>
      </w:r>
      <w:r w:rsidR="0042294F" w:rsidRPr="00A44F84">
        <w:rPr>
          <w:rFonts w:ascii="Times New Roman" w:hAnsi="Times New Roman"/>
          <w:sz w:val="24"/>
        </w:rPr>
        <w:t xml:space="preserve"> </w:t>
      </w:r>
      <w:r w:rsidR="00DD724E" w:rsidRPr="00A44F84">
        <w:rPr>
          <w:rFonts w:ascii="Times New Roman" w:hAnsi="Times New Roman"/>
          <w:sz w:val="24"/>
        </w:rPr>
        <w:t>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нисковъглеродни газове, като водород, биометан и синтетичен газ, и позволяват заместването на инсталации за твърди изкопаеми горива;</w:t>
      </w:r>
    </w:p>
    <w:p w14:paraId="365B2319" w14:textId="5CC6372F" w:rsidR="00D728CF" w:rsidRPr="00A44F84" w:rsidRDefault="00D728CF"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попадащи в обхвата на недопустимите сектори, посочени в т. 11.2 от Условията за кандидатстване, както и </w:t>
      </w:r>
      <w:r w:rsidRPr="00AC1CD6">
        <w:rPr>
          <w:rFonts w:ascii="Times New Roman" w:hAnsi="Times New Roman"/>
          <w:sz w:val="24"/>
        </w:rPr>
        <w:t xml:space="preserve">в </w:t>
      </w:r>
      <w:r w:rsidRPr="009248E5">
        <w:rPr>
          <w:rFonts w:ascii="Times New Roman" w:hAnsi="Times New Roman"/>
          <w:b/>
          <w:sz w:val="24"/>
        </w:rPr>
        <w:t xml:space="preserve">Приложение </w:t>
      </w:r>
      <w:r w:rsidR="00420DDC" w:rsidRPr="009248E5">
        <w:rPr>
          <w:rFonts w:ascii="Times New Roman" w:hAnsi="Times New Roman"/>
          <w:b/>
          <w:sz w:val="24"/>
        </w:rPr>
        <w:t>3.А</w:t>
      </w:r>
      <w:r w:rsidR="00420DDC" w:rsidRPr="00AC1CD6">
        <w:rPr>
          <w:rFonts w:ascii="Times New Roman" w:hAnsi="Times New Roman"/>
          <w:sz w:val="24"/>
        </w:rPr>
        <w:t xml:space="preserve"> </w:t>
      </w:r>
      <w:r w:rsidRPr="00AC1CD6">
        <w:rPr>
          <w:rFonts w:ascii="Times New Roman" w:hAnsi="Times New Roman"/>
          <w:sz w:val="24"/>
        </w:rPr>
        <w:t xml:space="preserve">към </w:t>
      </w:r>
      <w:r w:rsidR="00420DDC" w:rsidRPr="00AC1CD6">
        <w:rPr>
          <w:rFonts w:ascii="Times New Roman" w:hAnsi="Times New Roman"/>
          <w:sz w:val="24"/>
        </w:rPr>
        <w:t>Декларацията за държавни/минимални помощи (</w:t>
      </w:r>
      <w:r w:rsidR="00420DDC" w:rsidRPr="009248E5">
        <w:rPr>
          <w:rFonts w:ascii="Times New Roman" w:hAnsi="Times New Roman"/>
          <w:b/>
          <w:sz w:val="24"/>
        </w:rPr>
        <w:t>Приложение 3</w:t>
      </w:r>
      <w:r w:rsidR="00420DDC" w:rsidRPr="00AC1CD6">
        <w:rPr>
          <w:rFonts w:ascii="Times New Roman" w:hAnsi="Times New Roman"/>
          <w:sz w:val="24"/>
        </w:rPr>
        <w:t>)</w:t>
      </w:r>
      <w:r w:rsidRPr="00AC1CD6">
        <w:rPr>
          <w:rFonts w:ascii="Times New Roman" w:hAnsi="Times New Roman"/>
          <w:sz w:val="24"/>
        </w:rPr>
        <w:t>, произтичащи</w:t>
      </w:r>
      <w:r w:rsidRPr="00A44F84">
        <w:rPr>
          <w:rFonts w:ascii="Times New Roman" w:hAnsi="Times New Roman"/>
          <w:sz w:val="24"/>
        </w:rPr>
        <w:t xml:space="preserve"> от избрания</w:t>
      </w:r>
      <w:r w:rsidR="003F0DCD">
        <w:rPr>
          <w:rFonts w:ascii="Times New Roman" w:hAnsi="Times New Roman"/>
          <w:sz w:val="24"/>
        </w:rPr>
        <w:t>/приложимия</w:t>
      </w:r>
      <w:r w:rsidRPr="00A44F84">
        <w:rPr>
          <w:rFonts w:ascii="Times New Roman" w:hAnsi="Times New Roman"/>
          <w:sz w:val="24"/>
        </w:rPr>
        <w:t xml:space="preserve"> режим на държавна/минимална помощ;</w:t>
      </w:r>
    </w:p>
    <w:p w14:paraId="615E3DA3" w14:textId="0E6FD264" w:rsidR="00D728CF" w:rsidRPr="00A44F84" w:rsidRDefault="00D728CF"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всички дейности, които </w:t>
      </w:r>
      <w:r w:rsidR="00256DA2" w:rsidRPr="00A44F84">
        <w:rPr>
          <w:rFonts w:ascii="Times New Roman" w:hAnsi="Times New Roman"/>
          <w:sz w:val="24"/>
        </w:rPr>
        <w:t xml:space="preserve">не са пряко свързани и необходими за </w:t>
      </w:r>
      <w:r w:rsidR="004E4E93">
        <w:rPr>
          <w:rFonts w:ascii="Times New Roman" w:hAnsi="Times New Roman"/>
          <w:sz w:val="24"/>
        </w:rPr>
        <w:t xml:space="preserve">въвеждане в предприятието на </w:t>
      </w:r>
      <w:r w:rsidR="008A49F2">
        <w:rPr>
          <w:rFonts w:ascii="Times New Roman" w:hAnsi="Times New Roman"/>
          <w:sz w:val="24"/>
        </w:rPr>
        <w:t>зелени технология за прилагане на кръгов/и</w:t>
      </w:r>
      <w:r w:rsidR="004E4E93">
        <w:rPr>
          <w:rFonts w:ascii="Times New Roman" w:hAnsi="Times New Roman"/>
          <w:sz w:val="24"/>
        </w:rPr>
        <w:t xml:space="preserve"> модел</w:t>
      </w:r>
      <w:r w:rsidR="008A49F2">
        <w:rPr>
          <w:rFonts w:ascii="Times New Roman" w:hAnsi="Times New Roman"/>
          <w:sz w:val="24"/>
        </w:rPr>
        <w:t>/и</w:t>
      </w:r>
      <w:r w:rsidR="004E4E93">
        <w:rPr>
          <w:rFonts w:ascii="Times New Roman" w:hAnsi="Times New Roman"/>
          <w:sz w:val="24"/>
        </w:rPr>
        <w:t>, заявен</w:t>
      </w:r>
      <w:r w:rsidR="008A49F2">
        <w:rPr>
          <w:rFonts w:ascii="Times New Roman" w:hAnsi="Times New Roman"/>
          <w:sz w:val="24"/>
        </w:rPr>
        <w:t>и</w:t>
      </w:r>
      <w:r w:rsidR="004E4E93">
        <w:rPr>
          <w:rFonts w:ascii="Times New Roman" w:hAnsi="Times New Roman"/>
          <w:sz w:val="24"/>
        </w:rPr>
        <w:t xml:space="preserve"> по проекта</w:t>
      </w:r>
      <w:r w:rsidR="00256DA2" w:rsidRPr="00A44F84">
        <w:rPr>
          <w:rFonts w:ascii="Times New Roman" w:hAnsi="Times New Roman"/>
          <w:sz w:val="24"/>
        </w:rPr>
        <w:t xml:space="preserve">, </w:t>
      </w:r>
      <w:r w:rsidRPr="00A44F84">
        <w:rPr>
          <w:rFonts w:ascii="Times New Roman" w:hAnsi="Times New Roman"/>
          <w:sz w:val="24"/>
        </w:rPr>
        <w:t>не са сред посочените като допустими в Условията за кандидатстване</w:t>
      </w:r>
      <w:r w:rsidR="005326DD" w:rsidRPr="00A44F84">
        <w:rPr>
          <w:rFonts w:ascii="Times New Roman" w:hAnsi="Times New Roman"/>
          <w:sz w:val="24"/>
        </w:rPr>
        <w:t>,</w:t>
      </w:r>
      <w:r w:rsidRPr="00A44F84">
        <w:rPr>
          <w:rFonts w:ascii="Times New Roman" w:hAnsi="Times New Roman"/>
          <w:sz w:val="24"/>
        </w:rPr>
        <w:t xml:space="preserve"> или попадат в забранителните режими </w:t>
      </w:r>
      <w:r w:rsidR="004E4E93">
        <w:rPr>
          <w:rFonts w:ascii="Times New Roman" w:hAnsi="Times New Roman"/>
          <w:sz w:val="24"/>
        </w:rPr>
        <w:t>съгласно</w:t>
      </w:r>
      <w:r w:rsidRPr="00A44F84">
        <w:rPr>
          <w:rFonts w:ascii="Times New Roman" w:hAnsi="Times New Roman"/>
          <w:sz w:val="24"/>
        </w:rPr>
        <w:t xml:space="preserve"> Регламент (ЕС) № 651/2014, Регламент (ЕС) № </w:t>
      </w:r>
      <w:r w:rsidR="009D0948">
        <w:rPr>
          <w:rFonts w:ascii="Times New Roman" w:hAnsi="Times New Roman"/>
          <w:sz w:val="24"/>
        </w:rPr>
        <w:t>2023/2831</w:t>
      </w:r>
      <w:r w:rsidR="004E4E93">
        <w:rPr>
          <w:rFonts w:ascii="Times New Roman" w:hAnsi="Times New Roman"/>
          <w:sz w:val="24"/>
        </w:rPr>
        <w:t>,</w:t>
      </w:r>
      <w:r w:rsidRPr="00A44F84">
        <w:rPr>
          <w:rFonts w:ascii="Times New Roman" w:hAnsi="Times New Roman"/>
          <w:sz w:val="24"/>
        </w:rPr>
        <w:t xml:space="preserve"> Р</w:t>
      </w:r>
      <w:r w:rsidR="000937FC" w:rsidRPr="00A44F84">
        <w:rPr>
          <w:rFonts w:ascii="Times New Roman" w:hAnsi="Times New Roman"/>
          <w:sz w:val="24"/>
        </w:rPr>
        <w:t>егламент</w:t>
      </w:r>
      <w:r w:rsidRPr="00A44F84">
        <w:rPr>
          <w:rFonts w:ascii="Times New Roman" w:hAnsi="Times New Roman"/>
          <w:sz w:val="24"/>
        </w:rPr>
        <w:t xml:space="preserve"> (ЕС) 2021/1058</w:t>
      </w:r>
      <w:r w:rsidR="004E4E93">
        <w:rPr>
          <w:rFonts w:ascii="Times New Roman" w:hAnsi="Times New Roman"/>
          <w:sz w:val="24"/>
        </w:rPr>
        <w:t xml:space="preserve"> и </w:t>
      </w:r>
      <w:r w:rsidR="004E4E93" w:rsidRPr="004E4E93">
        <w:rPr>
          <w:rFonts w:ascii="Times New Roman" w:hAnsi="Times New Roman"/>
          <w:sz w:val="24"/>
        </w:rPr>
        <w:t>Регламент (ЕС) № 2021/1060</w:t>
      </w:r>
      <w:r w:rsidRPr="00A44F84">
        <w:rPr>
          <w:rFonts w:ascii="Times New Roman" w:hAnsi="Times New Roman"/>
          <w:sz w:val="24"/>
        </w:rPr>
        <w:t>.</w:t>
      </w:r>
    </w:p>
    <w:p w14:paraId="776F81F5" w14:textId="77777777" w:rsidR="002A3655" w:rsidRPr="00A44F84" w:rsidRDefault="00CB14EE" w:rsidP="00AC1CD6">
      <w:pPr>
        <w:pStyle w:val="Heading2"/>
        <w:spacing w:before="120" w:after="120"/>
        <w:rPr>
          <w:rFonts w:ascii="Times New Roman" w:hAnsi="Times New Roman"/>
        </w:rPr>
      </w:pPr>
      <w:bookmarkStart w:id="20" w:name="_Toc212463994"/>
      <w:r w:rsidRPr="00A44F84">
        <w:rPr>
          <w:rFonts w:ascii="Times New Roman" w:hAnsi="Times New Roman"/>
        </w:rPr>
        <w:t>1</w:t>
      </w:r>
      <w:r w:rsidR="004A58E5" w:rsidRPr="00A44F84">
        <w:rPr>
          <w:rFonts w:ascii="Times New Roman" w:hAnsi="Times New Roman"/>
        </w:rPr>
        <w:t>4</w:t>
      </w:r>
      <w:r w:rsidR="002325A3" w:rsidRPr="00A44F84">
        <w:rPr>
          <w:rFonts w:ascii="Times New Roman" w:hAnsi="Times New Roman"/>
        </w:rPr>
        <w:t xml:space="preserve">. </w:t>
      </w:r>
      <w:r w:rsidR="003D562F" w:rsidRPr="00A44F84">
        <w:rPr>
          <w:rFonts w:ascii="Times New Roman" w:hAnsi="Times New Roman"/>
        </w:rPr>
        <w:t>Категории р</w:t>
      </w:r>
      <w:r w:rsidR="002325A3" w:rsidRPr="00A44F84">
        <w:rPr>
          <w:rFonts w:ascii="Times New Roman" w:hAnsi="Times New Roman"/>
        </w:rPr>
        <w:t>азходи, допустими за финансиране</w:t>
      </w:r>
      <w:r w:rsidR="002A3655" w:rsidRPr="00A44F84">
        <w:rPr>
          <w:rFonts w:ascii="Times New Roman" w:hAnsi="Times New Roman"/>
        </w:rPr>
        <w:t>:</w:t>
      </w:r>
      <w:bookmarkEnd w:id="20"/>
    </w:p>
    <w:p w14:paraId="0BD99BDA" w14:textId="405F32FD"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При предоставяне на безвъзмездна финансова помощ по процедура</w:t>
      </w:r>
      <w:r w:rsidR="00AE7FDC">
        <w:rPr>
          <w:rFonts w:ascii="Times New Roman" w:hAnsi="Times New Roman"/>
          <w:sz w:val="24"/>
        </w:rPr>
        <w:t>та</w:t>
      </w:r>
      <w:r w:rsidRPr="00A44F84">
        <w:rPr>
          <w:rFonts w:ascii="Times New Roman" w:hAnsi="Times New Roman"/>
          <w:sz w:val="24"/>
        </w:rPr>
        <w:t xml:space="preserve"> ще бъдат взети под внимание само „допустимите разходи”, детайлно описани по-долу. Бюджетът представлява предварителна оценка на очакваните разходи и максимален размер на допустимите р</w:t>
      </w:r>
      <w:r w:rsidR="00AC471F" w:rsidRPr="00A44F84">
        <w:rPr>
          <w:rFonts w:ascii="Times New Roman" w:hAnsi="Times New Roman"/>
          <w:sz w:val="24"/>
        </w:rPr>
        <w:t>азходи.</w:t>
      </w:r>
    </w:p>
    <w:p w14:paraId="7B82F4D8" w14:textId="597EAE22" w:rsidR="00F86336" w:rsidRDefault="00F86336"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E7D6E">
        <w:rPr>
          <w:rFonts w:ascii="Times New Roman" w:hAnsi="Times New Roman"/>
          <w:b/>
          <w:sz w:val="24"/>
        </w:rPr>
        <w:t>ВАЖНО: Всички разходи в раздел „Бюджет” от Формуляра за кандидатстване се попълват САМО В ЕВРО.</w:t>
      </w:r>
      <w:r w:rsidRPr="008E7D6E">
        <w:rPr>
          <w:rFonts w:ascii="Times New Roman" w:hAnsi="Times New Roman"/>
          <w:sz w:val="24"/>
        </w:rPr>
        <w:t xml:space="preserve"> Подробни указа</w:t>
      </w:r>
      <w:r w:rsidR="000F51C7">
        <w:rPr>
          <w:rFonts w:ascii="Times New Roman" w:hAnsi="Times New Roman"/>
          <w:sz w:val="24"/>
        </w:rPr>
        <w:t xml:space="preserve">ния за попълването на бюджета </w:t>
      </w:r>
      <w:r w:rsidRPr="008E7D6E">
        <w:rPr>
          <w:rFonts w:ascii="Times New Roman" w:hAnsi="Times New Roman"/>
          <w:sz w:val="24"/>
        </w:rPr>
        <w:t xml:space="preserve"> </w:t>
      </w:r>
      <w:r w:rsidR="003F0DCD">
        <w:rPr>
          <w:rFonts w:ascii="Times New Roman" w:hAnsi="Times New Roman"/>
          <w:sz w:val="24"/>
        </w:rPr>
        <w:t>ще б</w:t>
      </w:r>
      <w:r w:rsidR="000F51C7">
        <w:rPr>
          <w:rFonts w:ascii="Times New Roman" w:hAnsi="Times New Roman"/>
          <w:sz w:val="24"/>
        </w:rPr>
        <w:t>ъ</w:t>
      </w:r>
      <w:r w:rsidR="003F0DCD">
        <w:rPr>
          <w:rFonts w:ascii="Times New Roman" w:hAnsi="Times New Roman"/>
          <w:sz w:val="24"/>
        </w:rPr>
        <w:t>д</w:t>
      </w:r>
      <w:r w:rsidR="000F51C7">
        <w:rPr>
          <w:rFonts w:ascii="Times New Roman" w:hAnsi="Times New Roman"/>
          <w:sz w:val="24"/>
        </w:rPr>
        <w:t xml:space="preserve">ат </w:t>
      </w:r>
      <w:r w:rsidRPr="008E7D6E">
        <w:rPr>
          <w:rFonts w:ascii="Times New Roman" w:hAnsi="Times New Roman"/>
          <w:sz w:val="24"/>
        </w:rPr>
        <w:t xml:space="preserve">представени в </w:t>
      </w:r>
      <w:r w:rsidRPr="008E7D6E">
        <w:rPr>
          <w:rFonts w:ascii="Times New Roman" w:hAnsi="Times New Roman"/>
          <w:b/>
          <w:sz w:val="24"/>
        </w:rPr>
        <w:t xml:space="preserve">Приложение </w:t>
      </w:r>
      <w:r w:rsidRPr="00965924">
        <w:rPr>
          <w:rFonts w:ascii="Times New Roman" w:hAnsi="Times New Roman"/>
          <w:b/>
          <w:sz w:val="24"/>
        </w:rPr>
        <w:t>7</w:t>
      </w:r>
      <w:r w:rsidRPr="008E7D6E">
        <w:rPr>
          <w:rFonts w:ascii="Times New Roman" w:hAnsi="Times New Roman"/>
          <w:sz w:val="24"/>
        </w:rPr>
        <w:t xml:space="preserve"> към Условията</w:t>
      </w:r>
      <w:r w:rsidRPr="00F86336">
        <w:rPr>
          <w:rFonts w:ascii="Times New Roman" w:hAnsi="Times New Roman"/>
          <w:sz w:val="24"/>
        </w:rPr>
        <w:t xml:space="preserve"> за кандидатстване.</w:t>
      </w:r>
    </w:p>
    <w:p w14:paraId="363CB9CF" w14:textId="5EB5B238"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време на оценката на проектните предложения е възможно да бъдат установени обстоятелства, които да налагат промяна в бюджета. Възможните </w:t>
      </w:r>
      <w:r w:rsidRPr="00A44F84">
        <w:rPr>
          <w:rFonts w:ascii="Times New Roman" w:hAnsi="Times New Roman"/>
          <w:b/>
          <w:sz w:val="24"/>
        </w:rPr>
        <w:t>корекции на бюджета не могат да доведат до увеличаване на размера или на интензитета</w:t>
      </w:r>
      <w:r w:rsidRPr="00A44F84">
        <w:rPr>
          <w:rFonts w:ascii="Times New Roman" w:hAnsi="Times New Roman"/>
          <w:sz w:val="24"/>
        </w:rPr>
        <w:t xml:space="preserve"> на безвъзмездната финансова помощ, заявени в подадените проектни предложения.</w:t>
      </w:r>
    </w:p>
    <w:p w14:paraId="52B11C34" w14:textId="77777777" w:rsidR="0044506A" w:rsidRPr="00261889"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ВАЖНО:</w:t>
      </w:r>
      <w:r w:rsidRPr="00A44F84">
        <w:rPr>
          <w:rFonts w:ascii="Times New Roman" w:hAnsi="Times New Roman"/>
          <w:sz w:val="24"/>
        </w:rPr>
        <w:t xml:space="preserve"> Във връзка със спазването на принципа за недопускане под никаква форма на </w:t>
      </w:r>
      <w:r w:rsidRPr="00261889">
        <w:rPr>
          <w:rFonts w:ascii="Times New Roman" w:hAnsi="Times New Roman"/>
          <w:sz w:val="24"/>
        </w:rPr>
        <w:t>реализиране на печалба от безвъзмездното финансиране, печалбата подлежи на възстановяване</w:t>
      </w:r>
      <w:r w:rsidR="0044506A" w:rsidRPr="00261889">
        <w:rPr>
          <w:rFonts w:ascii="Times New Roman" w:hAnsi="Times New Roman"/>
          <w:sz w:val="24"/>
          <w:vertAlign w:val="superscript"/>
        </w:rPr>
        <w:footnoteReference w:id="69"/>
      </w:r>
      <w:r w:rsidR="0044506A" w:rsidRPr="00261889">
        <w:rPr>
          <w:rFonts w:ascii="Times New Roman" w:hAnsi="Times New Roman"/>
          <w:sz w:val="24"/>
        </w:rPr>
        <w:t>.</w:t>
      </w:r>
    </w:p>
    <w:p w14:paraId="6F93E735" w14:textId="77777777" w:rsidR="000B2C34" w:rsidRPr="00FA33E0" w:rsidRDefault="000B2C34" w:rsidP="00DC14A3">
      <w:pPr>
        <w:pStyle w:val="Heading3"/>
        <w:spacing w:before="120" w:after="120"/>
        <w:rPr>
          <w:rFonts w:ascii="Times New Roman" w:hAnsi="Times New Roman"/>
          <w:sz w:val="24"/>
          <w:szCs w:val="24"/>
        </w:rPr>
      </w:pPr>
      <w:bookmarkStart w:id="21" w:name="_Toc212463995"/>
      <w:r w:rsidRPr="00FA33E0">
        <w:rPr>
          <w:rFonts w:ascii="Times New Roman" w:hAnsi="Times New Roman"/>
          <w:sz w:val="24"/>
          <w:szCs w:val="24"/>
        </w:rPr>
        <w:lastRenderedPageBreak/>
        <w:t>14.1. Условия за допустимост на разходите</w:t>
      </w:r>
      <w:r w:rsidR="00701831" w:rsidRPr="00FA33E0">
        <w:rPr>
          <w:rFonts w:ascii="Times New Roman" w:hAnsi="Times New Roman"/>
          <w:sz w:val="24"/>
          <w:szCs w:val="24"/>
        </w:rPr>
        <w:t>:</w:t>
      </w:r>
      <w:bookmarkEnd w:id="21"/>
    </w:p>
    <w:p w14:paraId="37FF6FDB"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D5DB6">
        <w:rPr>
          <w:rFonts w:ascii="Times New Roman" w:hAnsi="Times New Roman"/>
          <w:sz w:val="24"/>
        </w:rPr>
        <w:t>За да бъдат допустими разходите по процедурата трябва да отговарят на следните условия:</w:t>
      </w:r>
    </w:p>
    <w:p w14:paraId="5D72E7FE"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1)</w:t>
      </w:r>
      <w:r w:rsidRPr="00CD5DB6">
        <w:rPr>
          <w:rFonts w:ascii="Times New Roman" w:hAnsi="Times New Roman"/>
          <w:sz w:val="24"/>
        </w:rPr>
        <w:t xml:space="preserve">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w:t>
      </w:r>
    </w:p>
    <w:p w14:paraId="1C3AE766"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2)</w:t>
      </w:r>
      <w:r w:rsidRPr="00CD5DB6">
        <w:rPr>
          <w:rFonts w:ascii="Times New Roman" w:hAnsi="Times New Roman"/>
          <w:sz w:val="24"/>
        </w:rPr>
        <w:t xml:space="preserve"> Да бъдат извършени след датата на подаване на проектното предложение и до изтичане на крайния срок, определен за представяне на финалния отчет по проекта. Разходооправдателните документи следва да бъдат издадени в периода на допустимост на разходите по процедурата, а именно: след датата на подаване на проектното предложение и до датата на представяне на междинния/финалния отчет по договора. </w:t>
      </w:r>
    </w:p>
    <w:p w14:paraId="1ACBEBA7"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3)</w:t>
      </w:r>
      <w:r w:rsidRPr="00CD5DB6">
        <w:rPr>
          <w:rFonts w:ascii="Times New Roman" w:hAnsi="Times New Roman"/>
          <w:sz w:val="24"/>
        </w:rPr>
        <w:t xml:space="preserve"> Да са в съответствие с видовете разходи, включени в административния договор за предоставяне на безвъзмездна финансова помощ по процедурата.</w:t>
      </w:r>
    </w:p>
    <w:p w14:paraId="1C1C36F8" w14:textId="3F53A6D9"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4)</w:t>
      </w:r>
      <w:r w:rsidRPr="00CD5DB6">
        <w:rPr>
          <w:rFonts w:ascii="Times New Roman" w:hAnsi="Times New Roman"/>
          <w:sz w:val="24"/>
        </w:rPr>
        <w:t xml:space="preserve"> За разходите да е налична адекватна одитна следа, включително да са спазени изискванията за съхраняване на документите за срок от 10 години от датата на предоставяне на последната помощ</w:t>
      </w:r>
      <w:r w:rsidR="00DD71AD">
        <w:rPr>
          <w:rStyle w:val="FootnoteReference"/>
          <w:rFonts w:ascii="Times New Roman" w:hAnsi="Times New Roman"/>
          <w:sz w:val="24"/>
        </w:rPr>
        <w:footnoteReference w:id="70"/>
      </w:r>
      <w:r w:rsidRPr="00CD5DB6">
        <w:rPr>
          <w:rFonts w:ascii="Times New Roman" w:hAnsi="Times New Roman"/>
          <w:sz w:val="24"/>
        </w:rPr>
        <w:t xml:space="preserve"> по схемата съгласно чл. 12 от Регламент (ЕС) № 651/2014 и чл. 6, пар. 3 от Регламент (ЕС) № 2023/2831.</w:t>
      </w:r>
    </w:p>
    <w:p w14:paraId="01757EA5"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5)</w:t>
      </w:r>
      <w:r w:rsidRPr="00CD5DB6">
        <w:rPr>
          <w:rFonts w:ascii="Times New Roman" w:hAnsi="Times New Roman"/>
          <w:sz w:val="24"/>
        </w:rPr>
        <w:t xml:space="preserve"> Да са действително платени от бенефициента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Разходи, подкрепени с протоколи за прихващане, не се считат за допустими.</w:t>
      </w:r>
    </w:p>
    <w:p w14:paraId="13883C69" w14:textId="2D44FA1B"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6)</w:t>
      </w:r>
      <w:r w:rsidRPr="00CD5DB6">
        <w:rPr>
          <w:rFonts w:ascii="Times New Roman" w:hAnsi="Times New Roman"/>
          <w:sz w:val="24"/>
        </w:rPr>
        <w:t xml:space="preserve"> Да са отразени в счетоводната документация на бенефициента чрез отделни счетоводни аналитични см</w:t>
      </w:r>
      <w:r w:rsidR="000F51C7">
        <w:rPr>
          <w:rFonts w:ascii="Times New Roman" w:hAnsi="Times New Roman"/>
          <w:sz w:val="24"/>
        </w:rPr>
        <w:t>етки, съдържащи номера на административния договор</w:t>
      </w:r>
      <w:r w:rsidRPr="00CD5DB6">
        <w:rPr>
          <w:rFonts w:ascii="Times New Roman" w:hAnsi="Times New Roman"/>
          <w:sz w:val="24"/>
        </w:rPr>
        <w:t xml:space="preserve"> или в отделна счетоводна система с утвърдени сметки за отчитане на разходи по договора.</w:t>
      </w:r>
    </w:p>
    <w:p w14:paraId="6C825206"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7)</w:t>
      </w:r>
      <w:r w:rsidRPr="00CD5DB6">
        <w:rPr>
          <w:rFonts w:ascii="Times New Roman" w:hAnsi="Times New Roman"/>
          <w:sz w:val="24"/>
        </w:rPr>
        <w:t xml:space="preserve"> Да могат да се установят и проверят, както и да бъдат подкрепени с документни доказателства, които са ясни, конкретни и актуални (оригинални разходооправдателни документи).</w:t>
      </w:r>
    </w:p>
    <w:p w14:paraId="5E919944"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8)</w:t>
      </w:r>
      <w:r w:rsidRPr="00CD5DB6">
        <w:rPr>
          <w:rFonts w:ascii="Times New Roman" w:hAnsi="Times New Roman"/>
          <w:sz w:val="24"/>
        </w:rPr>
        <w:t xml:space="preserve"> Да са за дейности, определени и извършени под отговорността на Управляващия орган и съгласно критериите за подбор на операции, одобрени от Комитета за наблюдение на ПКИП. </w:t>
      </w:r>
    </w:p>
    <w:p w14:paraId="783D4E3F" w14:textId="04C3200B" w:rsidR="00CD5DB6" w:rsidRPr="00A44F84"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9)</w:t>
      </w:r>
      <w:r w:rsidRPr="00CD5DB6">
        <w:rPr>
          <w:rFonts w:ascii="Times New Roman" w:hAnsi="Times New Roman"/>
          <w:sz w:val="24"/>
        </w:rPr>
        <w:t xml:space="preserve"> Да са за реално придобити ДМА и/или ДНА</w:t>
      </w:r>
      <w:r w:rsidR="006F2E21">
        <w:rPr>
          <w:rFonts w:ascii="Times New Roman" w:hAnsi="Times New Roman"/>
          <w:sz w:val="24"/>
        </w:rPr>
        <w:t xml:space="preserve"> и извършени услуги</w:t>
      </w:r>
      <w:r w:rsidRPr="00CD5DB6">
        <w:rPr>
          <w:rFonts w:ascii="Times New Roman" w:hAnsi="Times New Roman"/>
          <w:sz w:val="24"/>
        </w:rPr>
        <w:t>.</w:t>
      </w:r>
    </w:p>
    <w:p w14:paraId="519565DB" w14:textId="49199E8C" w:rsidR="00334212" w:rsidRDefault="00FA33E0"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527DB">
        <w:rPr>
          <w:rFonts w:ascii="Times New Roman" w:hAnsi="Times New Roman"/>
          <w:b/>
          <w:sz w:val="24"/>
        </w:rPr>
        <w:t>10)</w:t>
      </w:r>
      <w:r w:rsidRPr="005527DB">
        <w:rPr>
          <w:rFonts w:ascii="Times New Roman" w:hAnsi="Times New Roman"/>
          <w:sz w:val="24"/>
        </w:rPr>
        <w:t xml:space="preserve"> </w:t>
      </w:r>
      <w:r w:rsidRPr="00A33EC0">
        <w:rPr>
          <w:rFonts w:ascii="Times New Roman" w:hAnsi="Times New Roman"/>
          <w:sz w:val="24"/>
        </w:rPr>
        <w:t>Да са извършени законосъобразно съгласно приложимото право на Европейския съюз и българското законодателство</w:t>
      </w:r>
      <w:r w:rsidR="00334212">
        <w:rPr>
          <w:rFonts w:ascii="Times New Roman" w:hAnsi="Times New Roman"/>
          <w:sz w:val="24"/>
        </w:rPr>
        <w:t>.</w:t>
      </w:r>
    </w:p>
    <w:p w14:paraId="722E2E83" w14:textId="2A851318" w:rsidR="00621E2D" w:rsidRPr="00A44F84" w:rsidRDefault="0056746D"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Бюджетът във Формуляра за кандидатстване трябва да отразява допустимите разходи, които са свързани с изпълнението на проект</w:t>
      </w:r>
      <w:r w:rsidR="00812543">
        <w:rPr>
          <w:rFonts w:ascii="Times New Roman" w:hAnsi="Times New Roman"/>
          <w:sz w:val="24"/>
        </w:rPr>
        <w:t>а</w:t>
      </w:r>
      <w:r w:rsidRPr="00A44F84">
        <w:rPr>
          <w:rFonts w:ascii="Times New Roman" w:hAnsi="Times New Roman"/>
          <w:sz w:val="24"/>
        </w:rPr>
        <w:t>. По процедура</w:t>
      </w:r>
      <w:r w:rsidR="00812543">
        <w:rPr>
          <w:rFonts w:ascii="Times New Roman" w:hAnsi="Times New Roman"/>
          <w:sz w:val="24"/>
        </w:rPr>
        <w:t>та</w:t>
      </w:r>
      <w:r w:rsidRPr="00A44F84">
        <w:rPr>
          <w:rFonts w:ascii="Times New Roman" w:hAnsi="Times New Roman"/>
          <w:sz w:val="24"/>
        </w:rPr>
        <w:t xml:space="preserve"> </w:t>
      </w:r>
      <w:r w:rsidR="00812543">
        <w:rPr>
          <w:rFonts w:ascii="Times New Roman" w:hAnsi="Times New Roman"/>
          <w:sz w:val="24"/>
        </w:rPr>
        <w:t xml:space="preserve">не </w:t>
      </w:r>
      <w:r w:rsidRPr="00A44F84">
        <w:rPr>
          <w:rFonts w:ascii="Times New Roman" w:hAnsi="Times New Roman"/>
          <w:sz w:val="24"/>
        </w:rPr>
        <w:t xml:space="preserve">са допустими разходите за възстановим ДДС във връзка с изпълнението на проекта. Недопустимите разходи за възстановим ДДС няма да се считат за собствено съфинансиране от бенефициента. </w:t>
      </w:r>
      <w:r w:rsidR="00FA33E0" w:rsidRPr="00FA33E0">
        <w:rPr>
          <w:rFonts w:ascii="Times New Roman" w:hAnsi="Times New Roman"/>
          <w:sz w:val="24"/>
        </w:rPr>
        <w:t xml:space="preserve">Относно третирането на ДДС следва да се запознаете с чл. 189, пар. 4, буква в) от 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 </w:t>
      </w:r>
      <w:r w:rsidR="00FA33E0" w:rsidRPr="00FA33E0">
        <w:rPr>
          <w:rFonts w:ascii="Times New Roman" w:hAnsi="Times New Roman"/>
          <w:sz w:val="24"/>
        </w:rPr>
        <w:lastRenderedPageBreak/>
        <w:t xml:space="preserve">Постановление № 86 от 01.06.2023 г. за определяне на национални правила за допустимост на разходите по програмите, финансирани от </w:t>
      </w:r>
      <w:r w:rsidR="00FA33E0" w:rsidRPr="0022461D">
        <w:rPr>
          <w:rFonts w:ascii="Times New Roman" w:hAnsi="Times New Roman"/>
          <w:sz w:val="24"/>
        </w:rPr>
        <w:t>Европейските фондове при споделено управление, за програмен период 2021 - 2027 г., както и с НФ 1/09.01.2024 г. „Указание на министъра н</w:t>
      </w:r>
      <w:r w:rsidR="000F51C7">
        <w:rPr>
          <w:rFonts w:ascii="Times New Roman" w:hAnsi="Times New Roman"/>
          <w:sz w:val="24"/>
        </w:rPr>
        <w:t>а финансите за третиране на ДДС</w:t>
      </w:r>
      <w:r w:rsidR="000F51C7" w:rsidRPr="000F51C7">
        <w:rPr>
          <w:rFonts w:ascii="Times New Roman" w:hAnsi="Times New Roman"/>
          <w:sz w:val="24"/>
        </w:rPr>
        <w:t>”</w:t>
      </w:r>
      <w:r w:rsidR="00FA33E0" w:rsidRPr="0022461D">
        <w:rPr>
          <w:rFonts w:ascii="Times New Roman" w:hAnsi="Times New Roman"/>
          <w:sz w:val="24"/>
        </w:rPr>
        <w:t xml:space="preserve"> (</w:t>
      </w:r>
      <w:r w:rsidR="00FA33E0" w:rsidRPr="0022461D">
        <w:rPr>
          <w:rFonts w:ascii="Times New Roman" w:hAnsi="Times New Roman"/>
          <w:b/>
          <w:sz w:val="24"/>
        </w:rPr>
        <w:t>Приложение 2</w:t>
      </w:r>
      <w:r w:rsidR="003A0F61" w:rsidRPr="0022461D">
        <w:rPr>
          <w:rFonts w:ascii="Times New Roman" w:hAnsi="Times New Roman"/>
          <w:b/>
          <w:sz w:val="24"/>
        </w:rPr>
        <w:t>6</w:t>
      </w:r>
      <w:r w:rsidR="00FA33E0" w:rsidRPr="0022461D">
        <w:rPr>
          <w:rFonts w:ascii="Times New Roman" w:hAnsi="Times New Roman"/>
          <w:sz w:val="24"/>
        </w:rPr>
        <w:t xml:space="preserve"> към</w:t>
      </w:r>
      <w:r w:rsidR="00FA33E0" w:rsidRPr="003A0F61">
        <w:rPr>
          <w:rFonts w:ascii="Times New Roman" w:hAnsi="Times New Roman"/>
          <w:sz w:val="24"/>
        </w:rPr>
        <w:t xml:space="preserve"> Условията</w:t>
      </w:r>
      <w:r w:rsidR="00FA33E0" w:rsidRPr="00FA33E0">
        <w:rPr>
          <w:rFonts w:ascii="Times New Roman" w:hAnsi="Times New Roman"/>
          <w:sz w:val="24"/>
        </w:rPr>
        <w:t xml:space="preserve"> за изпълнение).</w:t>
      </w:r>
    </w:p>
    <w:p w14:paraId="70BB3E9D" w14:textId="77777777" w:rsidR="001F1364" w:rsidRPr="00A44F84" w:rsidRDefault="007B1F07" w:rsidP="00DC14A3">
      <w:pPr>
        <w:pStyle w:val="Heading3"/>
        <w:spacing w:before="120" w:after="120"/>
        <w:rPr>
          <w:rFonts w:ascii="Times New Roman" w:hAnsi="Times New Roman"/>
          <w:sz w:val="24"/>
          <w:szCs w:val="24"/>
        </w:rPr>
      </w:pPr>
      <w:bookmarkStart w:id="22" w:name="_Toc212463996"/>
      <w:r w:rsidRPr="00A44F84">
        <w:rPr>
          <w:rFonts w:ascii="Times New Roman" w:hAnsi="Times New Roman"/>
          <w:sz w:val="24"/>
          <w:szCs w:val="24"/>
        </w:rPr>
        <w:t>14.2. Допустими разходи</w:t>
      </w:r>
      <w:r w:rsidR="00010B91" w:rsidRPr="00A44F84">
        <w:rPr>
          <w:rFonts w:ascii="Times New Roman" w:hAnsi="Times New Roman"/>
          <w:sz w:val="24"/>
          <w:szCs w:val="24"/>
        </w:rPr>
        <w:t>:</w:t>
      </w:r>
      <w:bookmarkEnd w:id="22"/>
    </w:p>
    <w:p w14:paraId="5A5E03F2" w14:textId="2D4743B9" w:rsidR="00E04906" w:rsidRDefault="00E04906"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Допустими п</w:t>
      </w:r>
      <w:r w:rsidR="00FE6FA6">
        <w:rPr>
          <w:rFonts w:ascii="Times New Roman" w:hAnsi="Times New Roman"/>
          <w:sz w:val="24"/>
        </w:rPr>
        <w:t>о процедурата са следните</w:t>
      </w:r>
      <w:r w:rsidRPr="00A44F84">
        <w:rPr>
          <w:rFonts w:ascii="Times New Roman" w:hAnsi="Times New Roman"/>
          <w:sz w:val="24"/>
        </w:rPr>
        <w:t xml:space="preserve"> разходи: </w:t>
      </w:r>
    </w:p>
    <w:p w14:paraId="6679867B" w14:textId="78FC04F2" w:rsidR="006F2E21" w:rsidRPr="00A44F84" w:rsidRDefault="00FE6FA6"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 xml:space="preserve">Допустими разходи по </w:t>
      </w:r>
      <w:r w:rsidR="006F2E21" w:rsidRPr="00A44F84">
        <w:rPr>
          <w:rFonts w:ascii="Times New Roman" w:hAnsi="Times New Roman"/>
          <w:b/>
          <w:sz w:val="24"/>
        </w:rPr>
        <w:t xml:space="preserve">ЕЛЕМЕНТ </w:t>
      </w:r>
      <w:r w:rsidR="006F2E21">
        <w:rPr>
          <w:rFonts w:ascii="Times New Roman" w:hAnsi="Times New Roman"/>
          <w:b/>
          <w:sz w:val="24"/>
          <w:lang w:val="en-US"/>
        </w:rPr>
        <w:t>I</w:t>
      </w:r>
      <w:r w:rsidR="006F2E21" w:rsidRPr="00A44F84">
        <w:rPr>
          <w:rFonts w:ascii="Times New Roman" w:hAnsi="Times New Roman"/>
          <w:b/>
          <w:sz w:val="24"/>
        </w:rPr>
        <w:t xml:space="preserve"> (задължителен):</w:t>
      </w:r>
    </w:p>
    <w:p w14:paraId="60DD9032" w14:textId="4F2A164B" w:rsidR="00290ABB" w:rsidRPr="00A44F84" w:rsidRDefault="00290ABB" w:rsidP="00290AB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 xml:space="preserve">1) </w:t>
      </w:r>
      <w:r w:rsidR="00A5238D" w:rsidRPr="00A5238D">
        <w:rPr>
          <w:rFonts w:ascii="Times New Roman" w:hAnsi="Times New Roman"/>
          <w:b/>
          <w:sz w:val="24"/>
        </w:rPr>
        <w:t>Разходи за придобиване на машини, съоръжения и оборудване, представляващи дълготрайни материални активи (ДМА)</w:t>
      </w:r>
      <w:r w:rsidR="003B66EC" w:rsidRPr="006B559E">
        <w:rPr>
          <w:rStyle w:val="FootnoteReference"/>
          <w:rFonts w:ascii="Times New Roman" w:hAnsi="Times New Roman"/>
          <w:b/>
          <w:sz w:val="24"/>
        </w:rPr>
        <w:footnoteReference w:id="71"/>
      </w:r>
      <w:r w:rsidR="009C1FC8" w:rsidRPr="009C1FC8">
        <w:rPr>
          <w:rFonts w:ascii="Times New Roman" w:eastAsia="Times New Roman" w:hAnsi="Times New Roman"/>
          <w:sz w:val="24"/>
          <w:szCs w:val="24"/>
          <w:lang w:eastAsia="bg-BG"/>
        </w:rPr>
        <w:t>,</w:t>
      </w:r>
      <w:r w:rsidR="009C1FC8" w:rsidRPr="009C1FC8">
        <w:rPr>
          <w:sz w:val="24"/>
          <w:szCs w:val="24"/>
        </w:rPr>
        <w:t xml:space="preserve"> </w:t>
      </w:r>
      <w:r w:rsidR="00B66951" w:rsidRPr="00B66951">
        <w:rPr>
          <w:rFonts w:ascii="Times New Roman" w:eastAsia="Times New Roman" w:hAnsi="Times New Roman"/>
          <w:sz w:val="24"/>
          <w:szCs w:val="24"/>
          <w:lang w:eastAsia="bg-BG"/>
        </w:rPr>
        <w:t>необходими за въвеждането на зелени технологии за прилагане на кръгови модели в предприятието</w:t>
      </w:r>
      <w:r w:rsidR="009C1FC8" w:rsidRPr="00965924">
        <w:rPr>
          <w:rFonts w:ascii="Times New Roman" w:hAnsi="Times New Roman"/>
          <w:sz w:val="24"/>
          <w:szCs w:val="24"/>
        </w:rPr>
        <w:t>;</w:t>
      </w:r>
    </w:p>
    <w:p w14:paraId="3C8A656F" w14:textId="448031E4" w:rsidR="00A5238D" w:rsidRPr="00965924" w:rsidRDefault="00290ABB" w:rsidP="00290ABB">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 xml:space="preserve">2) </w:t>
      </w:r>
      <w:r w:rsidR="00A5238D" w:rsidRPr="00A5238D">
        <w:rPr>
          <w:rFonts w:ascii="Times New Roman" w:hAnsi="Times New Roman"/>
          <w:b/>
          <w:sz w:val="24"/>
        </w:rPr>
        <w:t xml:space="preserve">Разходи за придобиване на дълготрайни нематериални активи (ДНА), вкл. софтуери, патенти, полезни модели, промишлени дизайни, лицензии, представляващи </w:t>
      </w:r>
      <w:r w:rsidR="00A5238D" w:rsidRPr="009C1FC8">
        <w:rPr>
          <w:rFonts w:ascii="Times New Roman" w:hAnsi="Times New Roman"/>
          <w:b/>
          <w:sz w:val="24"/>
          <w:szCs w:val="24"/>
        </w:rPr>
        <w:t>ДНА</w:t>
      </w:r>
      <w:r w:rsidR="00B66951" w:rsidRPr="00040A88">
        <w:rPr>
          <w:rFonts w:ascii="Times New Roman" w:eastAsia="Times New Roman" w:hAnsi="Times New Roman"/>
          <w:lang w:eastAsia="bg-BG"/>
        </w:rPr>
        <w:t xml:space="preserve">, </w:t>
      </w:r>
      <w:r w:rsidR="00B66951" w:rsidRPr="00B66951">
        <w:rPr>
          <w:rFonts w:ascii="Times New Roman" w:eastAsia="Times New Roman" w:hAnsi="Times New Roman"/>
          <w:sz w:val="24"/>
          <w:szCs w:val="24"/>
          <w:lang w:eastAsia="bg-BG"/>
        </w:rPr>
        <w:t>необходими за въвеждането на зелени технологии за прилагане на кръгови модели в предприятието</w:t>
      </w:r>
      <w:r w:rsidR="00A5238D" w:rsidRPr="00965924">
        <w:rPr>
          <w:rFonts w:ascii="Times New Roman" w:hAnsi="Times New Roman"/>
          <w:sz w:val="24"/>
          <w:szCs w:val="24"/>
        </w:rPr>
        <w:t>.</w:t>
      </w:r>
    </w:p>
    <w:p w14:paraId="15BE1303" w14:textId="5997149C" w:rsidR="00512911" w:rsidRPr="00512911" w:rsidRDefault="00512911" w:rsidP="00FC430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512911">
        <w:rPr>
          <w:rFonts w:ascii="Times New Roman" w:hAnsi="Times New Roman"/>
          <w:sz w:val="24"/>
        </w:rPr>
        <w:t>Софтуер</w:t>
      </w:r>
      <w:r w:rsidR="008B3B53">
        <w:rPr>
          <w:rFonts w:ascii="Times New Roman" w:hAnsi="Times New Roman"/>
          <w:sz w:val="24"/>
        </w:rPr>
        <w:t>ът</w:t>
      </w:r>
      <w:r w:rsidRPr="00512911">
        <w:rPr>
          <w:rFonts w:ascii="Times New Roman" w:hAnsi="Times New Roman"/>
          <w:sz w:val="24"/>
        </w:rPr>
        <w:t xml:space="preserve"> </w:t>
      </w:r>
      <w:r w:rsidR="004B2933">
        <w:rPr>
          <w:rFonts w:ascii="Times New Roman" w:hAnsi="Times New Roman"/>
          <w:sz w:val="24"/>
        </w:rPr>
        <w:t>по подт. 2</w:t>
      </w:r>
      <w:r w:rsidR="004B2933" w:rsidRPr="00965924">
        <w:rPr>
          <w:rFonts w:ascii="Times New Roman" w:hAnsi="Times New Roman"/>
          <w:sz w:val="24"/>
        </w:rPr>
        <w:t xml:space="preserve">) </w:t>
      </w:r>
      <w:r w:rsidRPr="00512911">
        <w:rPr>
          <w:rFonts w:ascii="Times New Roman" w:hAnsi="Times New Roman"/>
          <w:sz w:val="24"/>
        </w:rPr>
        <w:t>мо</w:t>
      </w:r>
      <w:r w:rsidR="008B3B53">
        <w:rPr>
          <w:rFonts w:ascii="Times New Roman" w:hAnsi="Times New Roman"/>
          <w:sz w:val="24"/>
        </w:rPr>
        <w:t xml:space="preserve">же </w:t>
      </w:r>
      <w:r w:rsidRPr="00512911">
        <w:rPr>
          <w:rFonts w:ascii="Times New Roman" w:hAnsi="Times New Roman"/>
          <w:sz w:val="24"/>
        </w:rPr>
        <w:t>да бъд</w:t>
      </w:r>
      <w:r w:rsidR="008B3B53">
        <w:rPr>
          <w:rFonts w:ascii="Times New Roman" w:hAnsi="Times New Roman"/>
          <w:sz w:val="24"/>
        </w:rPr>
        <w:t>е</w:t>
      </w:r>
      <w:r w:rsidRPr="00512911">
        <w:rPr>
          <w:rFonts w:ascii="Times New Roman" w:hAnsi="Times New Roman"/>
          <w:sz w:val="24"/>
        </w:rPr>
        <w:t xml:space="preserve"> </w:t>
      </w:r>
      <w:r w:rsidR="00F746E9">
        <w:rPr>
          <w:rFonts w:ascii="Times New Roman" w:hAnsi="Times New Roman"/>
          <w:sz w:val="24"/>
        </w:rPr>
        <w:t>придобит</w:t>
      </w:r>
      <w:r w:rsidRPr="00512911">
        <w:rPr>
          <w:rFonts w:ascii="Times New Roman" w:hAnsi="Times New Roman"/>
          <w:sz w:val="24"/>
        </w:rPr>
        <w:t xml:space="preserve"> като:</w:t>
      </w:r>
    </w:p>
    <w:p w14:paraId="37EC131C" w14:textId="61276C8C" w:rsidR="00512911" w:rsidRPr="00512911" w:rsidRDefault="00512911" w:rsidP="00FC430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512911">
        <w:rPr>
          <w:rFonts w:ascii="Times New Roman" w:hAnsi="Times New Roman"/>
          <w:sz w:val="24"/>
        </w:rPr>
        <w:t xml:space="preserve">- </w:t>
      </w:r>
      <w:r w:rsidRPr="00026D28">
        <w:rPr>
          <w:rFonts w:ascii="Times New Roman" w:hAnsi="Times New Roman"/>
          <w:i/>
          <w:sz w:val="24"/>
        </w:rPr>
        <w:t>готов</w:t>
      </w:r>
      <w:r w:rsidR="008B3B53" w:rsidRPr="00026D28">
        <w:rPr>
          <w:rFonts w:ascii="Times New Roman" w:hAnsi="Times New Roman"/>
          <w:i/>
          <w:sz w:val="24"/>
        </w:rPr>
        <w:t>о</w:t>
      </w:r>
      <w:r w:rsidRPr="00026D28">
        <w:rPr>
          <w:rFonts w:ascii="Times New Roman" w:hAnsi="Times New Roman"/>
          <w:i/>
          <w:sz w:val="24"/>
        </w:rPr>
        <w:t xml:space="preserve"> решени</w:t>
      </w:r>
      <w:r w:rsidR="008B3B53" w:rsidRPr="00026D28">
        <w:rPr>
          <w:rFonts w:ascii="Times New Roman" w:hAnsi="Times New Roman"/>
          <w:i/>
          <w:sz w:val="24"/>
        </w:rPr>
        <w:t>е</w:t>
      </w:r>
      <w:r w:rsidRPr="00512911">
        <w:rPr>
          <w:rFonts w:ascii="Times New Roman" w:hAnsi="Times New Roman"/>
          <w:sz w:val="24"/>
        </w:rPr>
        <w:t>, съответстващ</w:t>
      </w:r>
      <w:r w:rsidR="008B3B53">
        <w:rPr>
          <w:rFonts w:ascii="Times New Roman" w:hAnsi="Times New Roman"/>
          <w:sz w:val="24"/>
        </w:rPr>
        <w:t>о</w:t>
      </w:r>
      <w:r w:rsidRPr="00512911">
        <w:rPr>
          <w:rFonts w:ascii="Times New Roman" w:hAnsi="Times New Roman"/>
          <w:sz w:val="24"/>
        </w:rPr>
        <w:t xml:space="preserve"> на нуждите на предприятието;</w:t>
      </w:r>
    </w:p>
    <w:p w14:paraId="7B942F54" w14:textId="4F6F0135" w:rsidR="00512911" w:rsidRDefault="00512911" w:rsidP="00512911">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512911">
        <w:rPr>
          <w:rFonts w:ascii="Times New Roman" w:hAnsi="Times New Roman"/>
          <w:sz w:val="24"/>
        </w:rPr>
        <w:t xml:space="preserve">- </w:t>
      </w:r>
      <w:r w:rsidRPr="00026D28">
        <w:rPr>
          <w:rFonts w:ascii="Times New Roman" w:hAnsi="Times New Roman"/>
          <w:i/>
          <w:sz w:val="24"/>
        </w:rPr>
        <w:t>персонализиран</w:t>
      </w:r>
      <w:r w:rsidR="008B3B53" w:rsidRPr="00026D28">
        <w:rPr>
          <w:rFonts w:ascii="Times New Roman" w:hAnsi="Times New Roman"/>
          <w:i/>
          <w:sz w:val="24"/>
        </w:rPr>
        <w:t>о</w:t>
      </w:r>
      <w:r w:rsidRPr="00026D28">
        <w:rPr>
          <w:rFonts w:ascii="Times New Roman" w:hAnsi="Times New Roman"/>
          <w:i/>
          <w:sz w:val="24"/>
        </w:rPr>
        <w:t xml:space="preserve"> решени</w:t>
      </w:r>
      <w:r w:rsidR="008B3B53" w:rsidRPr="00026D28">
        <w:rPr>
          <w:rFonts w:ascii="Times New Roman" w:hAnsi="Times New Roman"/>
          <w:i/>
          <w:sz w:val="24"/>
        </w:rPr>
        <w:t>е</w:t>
      </w:r>
      <w:r w:rsidRPr="00026D28">
        <w:rPr>
          <w:rFonts w:ascii="Times New Roman" w:hAnsi="Times New Roman"/>
          <w:i/>
          <w:sz w:val="24"/>
        </w:rPr>
        <w:t>, разработен</w:t>
      </w:r>
      <w:r w:rsidR="008B3B53" w:rsidRPr="00026D28">
        <w:rPr>
          <w:rFonts w:ascii="Times New Roman" w:hAnsi="Times New Roman"/>
          <w:i/>
          <w:sz w:val="24"/>
        </w:rPr>
        <w:t>о</w:t>
      </w:r>
      <w:r w:rsidRPr="00026D28">
        <w:rPr>
          <w:rFonts w:ascii="Times New Roman" w:hAnsi="Times New Roman"/>
          <w:i/>
          <w:sz w:val="24"/>
        </w:rPr>
        <w:t xml:space="preserve"> от изпълнител</w:t>
      </w:r>
      <w:r w:rsidRPr="00512911">
        <w:rPr>
          <w:rFonts w:ascii="Times New Roman" w:hAnsi="Times New Roman"/>
          <w:sz w:val="24"/>
        </w:rPr>
        <w:t xml:space="preserve"> в съответствие с нуждите на предприятието</w:t>
      </w:r>
      <w:r w:rsidR="00FC430F" w:rsidRPr="00965924">
        <w:rPr>
          <w:rFonts w:ascii="Times New Roman" w:hAnsi="Times New Roman"/>
          <w:sz w:val="24"/>
        </w:rPr>
        <w:t>.</w:t>
      </w:r>
      <w:r w:rsidR="00026D28">
        <w:rPr>
          <w:rFonts w:ascii="Times New Roman" w:hAnsi="Times New Roman"/>
          <w:sz w:val="24"/>
        </w:rPr>
        <w:t xml:space="preserve"> </w:t>
      </w:r>
      <w:r w:rsidR="002F6FCE">
        <w:rPr>
          <w:rFonts w:ascii="Times New Roman" w:hAnsi="Times New Roman"/>
          <w:sz w:val="24"/>
        </w:rPr>
        <w:t>В тази връзка, п</w:t>
      </w:r>
      <w:r w:rsidRPr="00512911">
        <w:rPr>
          <w:rFonts w:ascii="Times New Roman" w:hAnsi="Times New Roman"/>
          <w:sz w:val="24"/>
        </w:rPr>
        <w:t xml:space="preserve">ри придобиване на софтуер посредством разработването му, следва да </w:t>
      </w:r>
      <w:r w:rsidRPr="004B4128">
        <w:rPr>
          <w:rFonts w:ascii="Times New Roman" w:hAnsi="Times New Roman"/>
          <w:sz w:val="24"/>
          <w:szCs w:val="24"/>
        </w:rPr>
        <w:t>бъдат спазени всички авторски права и приложими лицензи</w:t>
      </w:r>
      <w:r w:rsidR="00F86336">
        <w:rPr>
          <w:rFonts w:ascii="Times New Roman" w:hAnsi="Times New Roman"/>
          <w:sz w:val="24"/>
          <w:szCs w:val="24"/>
        </w:rPr>
        <w:t>и</w:t>
      </w:r>
      <w:r w:rsidRPr="004B4128">
        <w:rPr>
          <w:rFonts w:ascii="Times New Roman" w:hAnsi="Times New Roman"/>
          <w:sz w:val="24"/>
          <w:szCs w:val="24"/>
        </w:rPr>
        <w:t>. Управляващият орган ще проследява както за наличието на крайния програмен продукт, така и за наличието на програмния код и бележки към изданието (release notes).</w:t>
      </w:r>
    </w:p>
    <w:p w14:paraId="708E2D1C" w14:textId="3EEB5F86" w:rsidR="00E250D5" w:rsidRDefault="00E250D5" w:rsidP="00512911">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5A69B7">
        <w:rPr>
          <w:rFonts w:ascii="Times New Roman" w:hAnsi="Times New Roman"/>
          <w:sz w:val="24"/>
          <w:szCs w:val="24"/>
        </w:rPr>
        <w:t>В сл</w:t>
      </w:r>
      <w:r>
        <w:rPr>
          <w:rFonts w:ascii="Times New Roman" w:hAnsi="Times New Roman"/>
          <w:sz w:val="24"/>
          <w:szCs w:val="24"/>
        </w:rPr>
        <w:t>учай на придобиване на допустими</w:t>
      </w:r>
      <w:r w:rsidRPr="005A69B7">
        <w:rPr>
          <w:rFonts w:ascii="Times New Roman" w:hAnsi="Times New Roman"/>
          <w:sz w:val="24"/>
          <w:szCs w:val="24"/>
        </w:rPr>
        <w:t xml:space="preserve"> по процедурата </w:t>
      </w:r>
      <w:r>
        <w:rPr>
          <w:rFonts w:ascii="Times New Roman" w:hAnsi="Times New Roman"/>
          <w:sz w:val="24"/>
          <w:szCs w:val="24"/>
        </w:rPr>
        <w:t xml:space="preserve">софтуерни системи за управление </w:t>
      </w:r>
      <w:r w:rsidRPr="00965924">
        <w:rPr>
          <w:rFonts w:ascii="Times New Roman" w:hAnsi="Times New Roman"/>
          <w:sz w:val="24"/>
          <w:szCs w:val="24"/>
        </w:rPr>
        <w:t xml:space="preserve">(напр. </w:t>
      </w:r>
      <w:r w:rsidRPr="00E250D5">
        <w:rPr>
          <w:rFonts w:ascii="Times New Roman" w:hAnsi="Times New Roman"/>
          <w:sz w:val="24"/>
          <w:szCs w:val="24"/>
          <w:lang w:val="en-US"/>
        </w:rPr>
        <w:t>ERP</w:t>
      </w:r>
      <w:r w:rsidRPr="00965924">
        <w:rPr>
          <w:rFonts w:ascii="Times New Roman" w:hAnsi="Times New Roman"/>
          <w:sz w:val="24"/>
          <w:szCs w:val="24"/>
        </w:rPr>
        <w:t xml:space="preserve">, </w:t>
      </w:r>
      <w:r w:rsidR="0070521A">
        <w:rPr>
          <w:rFonts w:ascii="Times New Roman" w:hAnsi="Times New Roman"/>
          <w:sz w:val="24"/>
          <w:szCs w:val="24"/>
        </w:rPr>
        <w:t>МОМ/</w:t>
      </w:r>
      <w:r w:rsidR="0070521A">
        <w:rPr>
          <w:rFonts w:ascii="Times New Roman" w:hAnsi="Times New Roman"/>
          <w:sz w:val="24"/>
          <w:szCs w:val="24"/>
          <w:lang w:val="en-US"/>
        </w:rPr>
        <w:t>MES</w:t>
      </w:r>
      <w:r w:rsidR="0070521A" w:rsidRPr="00965924">
        <w:rPr>
          <w:rFonts w:ascii="Times New Roman" w:hAnsi="Times New Roman"/>
          <w:sz w:val="24"/>
          <w:szCs w:val="24"/>
        </w:rPr>
        <w:t xml:space="preserve">, </w:t>
      </w:r>
      <w:r w:rsidRPr="00965924">
        <w:rPr>
          <w:rFonts w:ascii="Times New Roman" w:hAnsi="Times New Roman"/>
          <w:sz w:val="24"/>
          <w:szCs w:val="24"/>
        </w:rPr>
        <w:t>системи за проследяване на ресурси, отпадъци и др.)</w:t>
      </w:r>
      <w:r>
        <w:rPr>
          <w:rFonts w:ascii="Times New Roman" w:hAnsi="Times New Roman"/>
          <w:sz w:val="24"/>
          <w:szCs w:val="24"/>
        </w:rPr>
        <w:t>,</w:t>
      </w:r>
      <w:r w:rsidRPr="00E250D5">
        <w:rPr>
          <w:rFonts w:ascii="Times New Roman" w:hAnsi="Times New Roman"/>
          <w:sz w:val="24"/>
          <w:szCs w:val="24"/>
        </w:rPr>
        <w:t xml:space="preserve"> </w:t>
      </w:r>
      <w:r>
        <w:rPr>
          <w:rFonts w:ascii="Times New Roman" w:hAnsi="Times New Roman"/>
          <w:sz w:val="24"/>
          <w:szCs w:val="24"/>
        </w:rPr>
        <w:t>р</w:t>
      </w:r>
      <w:r w:rsidRPr="00E250D5">
        <w:rPr>
          <w:rFonts w:ascii="Times New Roman" w:hAnsi="Times New Roman"/>
          <w:sz w:val="24"/>
          <w:szCs w:val="24"/>
        </w:rPr>
        <w:t>азходи</w:t>
      </w:r>
      <w:r>
        <w:rPr>
          <w:rFonts w:ascii="Times New Roman" w:hAnsi="Times New Roman"/>
          <w:sz w:val="24"/>
          <w:szCs w:val="24"/>
        </w:rPr>
        <w:t>те за интеграцията им</w:t>
      </w:r>
      <w:r w:rsidR="00FE6FA6">
        <w:rPr>
          <w:rFonts w:ascii="Times New Roman" w:hAnsi="Times New Roman"/>
          <w:sz w:val="24"/>
          <w:szCs w:val="24"/>
        </w:rPr>
        <w:t xml:space="preserve">, (вкл. с други налични в предприятието софтуерни системи за управление) </w:t>
      </w:r>
      <w:r w:rsidRPr="00E250D5">
        <w:rPr>
          <w:rFonts w:ascii="Times New Roman" w:hAnsi="Times New Roman"/>
          <w:sz w:val="24"/>
          <w:szCs w:val="24"/>
        </w:rPr>
        <w:t xml:space="preserve">са допустими само в случай, че са включени в общата стойност на съответния/те </w:t>
      </w:r>
      <w:r>
        <w:rPr>
          <w:rFonts w:ascii="Times New Roman" w:hAnsi="Times New Roman"/>
          <w:sz w:val="24"/>
          <w:szCs w:val="24"/>
        </w:rPr>
        <w:t>нематериал</w:t>
      </w:r>
      <w:r w:rsidR="00297377">
        <w:rPr>
          <w:rFonts w:ascii="Times New Roman" w:hAnsi="Times New Roman"/>
          <w:sz w:val="24"/>
          <w:szCs w:val="24"/>
          <w:lang w:val="en-US"/>
        </w:rPr>
        <w:t>e</w:t>
      </w:r>
      <w:r>
        <w:rPr>
          <w:rFonts w:ascii="Times New Roman" w:hAnsi="Times New Roman"/>
          <w:sz w:val="24"/>
          <w:szCs w:val="24"/>
        </w:rPr>
        <w:t>н</w:t>
      </w:r>
      <w:r w:rsidR="00297377" w:rsidRPr="00965924">
        <w:rPr>
          <w:rFonts w:ascii="Times New Roman" w:hAnsi="Times New Roman"/>
          <w:sz w:val="24"/>
          <w:szCs w:val="24"/>
        </w:rPr>
        <w:t>/</w:t>
      </w:r>
      <w:r>
        <w:rPr>
          <w:rFonts w:ascii="Times New Roman" w:hAnsi="Times New Roman"/>
          <w:sz w:val="24"/>
          <w:szCs w:val="24"/>
        </w:rPr>
        <w:t xml:space="preserve">и </w:t>
      </w:r>
      <w:r w:rsidRPr="00E250D5">
        <w:rPr>
          <w:rFonts w:ascii="Times New Roman" w:hAnsi="Times New Roman"/>
          <w:sz w:val="24"/>
          <w:szCs w:val="24"/>
        </w:rPr>
        <w:t>акти</w:t>
      </w:r>
      <w:r w:rsidR="00FE6FA6">
        <w:rPr>
          <w:rFonts w:ascii="Times New Roman" w:hAnsi="Times New Roman"/>
          <w:sz w:val="24"/>
          <w:szCs w:val="24"/>
        </w:rPr>
        <w:t>в/и, посочен/и в раздел „Бюджет</w:t>
      </w:r>
      <w:r w:rsidR="00FE6FA6" w:rsidRPr="00FE6FA6">
        <w:rPr>
          <w:rFonts w:ascii="Times New Roman" w:hAnsi="Times New Roman"/>
          <w:sz w:val="24"/>
          <w:szCs w:val="24"/>
        </w:rPr>
        <w:t>”</w:t>
      </w:r>
      <w:r w:rsidRPr="00E250D5">
        <w:rPr>
          <w:rFonts w:ascii="Times New Roman" w:hAnsi="Times New Roman"/>
          <w:sz w:val="24"/>
          <w:szCs w:val="24"/>
        </w:rPr>
        <w:t xml:space="preserve"> от Формуляра за кандидатстване. В случай че </w:t>
      </w:r>
      <w:r w:rsidR="00FE6FA6">
        <w:rPr>
          <w:rFonts w:ascii="Times New Roman" w:hAnsi="Times New Roman"/>
          <w:sz w:val="24"/>
          <w:szCs w:val="24"/>
        </w:rPr>
        <w:t>посочените разходи са заложени</w:t>
      </w:r>
      <w:r w:rsidRPr="00E250D5">
        <w:rPr>
          <w:rFonts w:ascii="Times New Roman" w:hAnsi="Times New Roman"/>
          <w:sz w:val="24"/>
          <w:szCs w:val="24"/>
        </w:rPr>
        <w:t xml:space="preserve"> на отделен бюджетен ред, същите ще бъдат премахнати</w:t>
      </w:r>
      <w:r w:rsidR="00FE6FA6">
        <w:rPr>
          <w:rFonts w:ascii="Times New Roman" w:hAnsi="Times New Roman"/>
          <w:sz w:val="24"/>
          <w:szCs w:val="24"/>
        </w:rPr>
        <w:t xml:space="preserve"> служебно от бюджета на проектното предложение</w:t>
      </w:r>
      <w:r w:rsidRPr="00E250D5">
        <w:rPr>
          <w:rFonts w:ascii="Times New Roman" w:hAnsi="Times New Roman"/>
          <w:sz w:val="24"/>
          <w:szCs w:val="24"/>
        </w:rPr>
        <w:t>.</w:t>
      </w:r>
    </w:p>
    <w:p w14:paraId="20F982D7" w14:textId="6E159607" w:rsidR="005A69B7" w:rsidRDefault="005A69B7" w:rsidP="00512911">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5A69B7">
        <w:rPr>
          <w:rFonts w:ascii="Times New Roman" w:hAnsi="Times New Roman"/>
          <w:sz w:val="24"/>
          <w:szCs w:val="24"/>
        </w:rPr>
        <w:t>В сл</w:t>
      </w:r>
      <w:r w:rsidR="000E0C28">
        <w:rPr>
          <w:rFonts w:ascii="Times New Roman" w:hAnsi="Times New Roman"/>
          <w:sz w:val="24"/>
          <w:szCs w:val="24"/>
        </w:rPr>
        <w:t>учай на придобиване на допустим</w:t>
      </w:r>
      <w:r w:rsidRPr="005A69B7">
        <w:rPr>
          <w:rFonts w:ascii="Times New Roman" w:hAnsi="Times New Roman"/>
          <w:sz w:val="24"/>
          <w:szCs w:val="24"/>
        </w:rPr>
        <w:t xml:space="preserve"> по процедурата </w:t>
      </w:r>
      <w:r w:rsidR="000E0C28">
        <w:rPr>
          <w:rFonts w:ascii="Times New Roman" w:hAnsi="Times New Roman"/>
          <w:sz w:val="24"/>
          <w:szCs w:val="24"/>
        </w:rPr>
        <w:t xml:space="preserve">софтуер </w:t>
      </w:r>
      <w:r w:rsidR="000E0C28" w:rsidRPr="00965924">
        <w:rPr>
          <w:rFonts w:ascii="Times New Roman" w:hAnsi="Times New Roman"/>
          <w:sz w:val="24"/>
          <w:szCs w:val="24"/>
        </w:rPr>
        <w:t>(</w:t>
      </w:r>
      <w:r w:rsidR="004B2933">
        <w:rPr>
          <w:rFonts w:ascii="Times New Roman" w:hAnsi="Times New Roman"/>
          <w:sz w:val="24"/>
          <w:szCs w:val="24"/>
        </w:rPr>
        <w:t xml:space="preserve">заприходен като </w:t>
      </w:r>
      <w:r w:rsidR="004B2933" w:rsidRPr="004B2933">
        <w:rPr>
          <w:rFonts w:ascii="Times New Roman" w:hAnsi="Times New Roman"/>
          <w:sz w:val="24"/>
          <w:szCs w:val="24"/>
        </w:rPr>
        <w:t>Д</w:t>
      </w:r>
      <w:r w:rsidR="004B2933">
        <w:rPr>
          <w:rFonts w:ascii="Times New Roman" w:hAnsi="Times New Roman"/>
          <w:sz w:val="24"/>
          <w:szCs w:val="24"/>
        </w:rPr>
        <w:t>Н</w:t>
      </w:r>
      <w:r w:rsidR="004B2933" w:rsidRPr="004B2933">
        <w:rPr>
          <w:rFonts w:ascii="Times New Roman" w:hAnsi="Times New Roman"/>
          <w:sz w:val="24"/>
          <w:szCs w:val="24"/>
        </w:rPr>
        <w:t>А</w:t>
      </w:r>
      <w:r w:rsidR="000E0C28" w:rsidRPr="00965924">
        <w:rPr>
          <w:rFonts w:ascii="Times New Roman" w:hAnsi="Times New Roman"/>
          <w:sz w:val="24"/>
          <w:szCs w:val="24"/>
        </w:rPr>
        <w:t>)</w:t>
      </w:r>
      <w:r w:rsidRPr="005A69B7">
        <w:rPr>
          <w:rFonts w:ascii="Times New Roman" w:hAnsi="Times New Roman"/>
          <w:sz w:val="24"/>
          <w:szCs w:val="24"/>
        </w:rPr>
        <w:t xml:space="preserve"> чрез договор за ползване за опред</w:t>
      </w:r>
      <w:r w:rsidR="00FE6FA6">
        <w:rPr>
          <w:rFonts w:ascii="Times New Roman" w:hAnsi="Times New Roman"/>
          <w:sz w:val="24"/>
          <w:szCs w:val="24"/>
        </w:rPr>
        <w:t>елен период, то разходите за него</w:t>
      </w:r>
      <w:r w:rsidRPr="005A69B7">
        <w:rPr>
          <w:rFonts w:ascii="Times New Roman" w:hAnsi="Times New Roman"/>
          <w:sz w:val="24"/>
          <w:szCs w:val="24"/>
        </w:rPr>
        <w:t xml:space="preserve"> са допустими от датата на сключване на договора с избрания изпълнител до изтичане на крайния срок за изпълнение на проекта</w:t>
      </w:r>
      <w:r w:rsidR="00722AE9">
        <w:rPr>
          <w:rFonts w:ascii="Times New Roman" w:hAnsi="Times New Roman"/>
          <w:sz w:val="24"/>
          <w:szCs w:val="24"/>
        </w:rPr>
        <w:t>. Посоченото не отменя ангажимента на бенефициента същите</w:t>
      </w:r>
      <w:r w:rsidR="005A6531">
        <w:rPr>
          <w:rFonts w:ascii="Times New Roman" w:hAnsi="Times New Roman"/>
          <w:sz w:val="24"/>
          <w:szCs w:val="24"/>
        </w:rPr>
        <w:t xml:space="preserve"> (ДНА)</w:t>
      </w:r>
      <w:r w:rsidR="00722AE9">
        <w:rPr>
          <w:rFonts w:ascii="Times New Roman" w:hAnsi="Times New Roman"/>
          <w:sz w:val="24"/>
          <w:szCs w:val="24"/>
        </w:rPr>
        <w:t xml:space="preserve"> </w:t>
      </w:r>
      <w:r w:rsidR="00841180" w:rsidRPr="00841180">
        <w:rPr>
          <w:rFonts w:ascii="Times New Roman" w:hAnsi="Times New Roman"/>
          <w:sz w:val="24"/>
          <w:szCs w:val="24"/>
        </w:rPr>
        <w:t>да се ползват/</w:t>
      </w:r>
      <w:r w:rsidR="00F86336">
        <w:rPr>
          <w:rFonts w:ascii="Times New Roman" w:hAnsi="Times New Roman"/>
          <w:sz w:val="24"/>
          <w:szCs w:val="24"/>
        </w:rPr>
        <w:t xml:space="preserve"> </w:t>
      </w:r>
      <w:r w:rsidR="00841180" w:rsidRPr="00841180">
        <w:rPr>
          <w:rFonts w:ascii="Times New Roman" w:hAnsi="Times New Roman"/>
          <w:sz w:val="24"/>
          <w:szCs w:val="24"/>
        </w:rPr>
        <w:t xml:space="preserve">поддържат в периода на устойчивост - 3 (три) години от извършване на окончателното плащане, като разходите за това са за сметка на Бенефициента. </w:t>
      </w:r>
    </w:p>
    <w:p w14:paraId="4CBA1419" w14:textId="25B7D89C" w:rsidR="00C50CCA" w:rsidRPr="00B65A38" w:rsidRDefault="000E0C28" w:rsidP="00B65A38">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0E0C28">
        <w:rPr>
          <w:rFonts w:ascii="Times New Roman" w:hAnsi="Times New Roman"/>
          <w:b/>
          <w:sz w:val="24"/>
          <w:szCs w:val="24"/>
        </w:rPr>
        <w:t>ВАЖНО:</w:t>
      </w:r>
      <w:r w:rsidRPr="000E0C28">
        <w:rPr>
          <w:rFonts w:ascii="Times New Roman" w:hAnsi="Times New Roman"/>
          <w:sz w:val="24"/>
          <w:szCs w:val="24"/>
        </w:rPr>
        <w:t xml:space="preserve"> Допустими по процедурата са </w:t>
      </w:r>
      <w:r w:rsidRPr="00D250D6">
        <w:rPr>
          <w:rFonts w:ascii="Times New Roman" w:hAnsi="Times New Roman"/>
          <w:b/>
          <w:sz w:val="24"/>
          <w:szCs w:val="24"/>
        </w:rPr>
        <w:t>само</w:t>
      </w:r>
      <w:r w:rsidRPr="000E0C28">
        <w:rPr>
          <w:rFonts w:ascii="Times New Roman" w:hAnsi="Times New Roman"/>
          <w:sz w:val="24"/>
          <w:szCs w:val="24"/>
        </w:rPr>
        <w:t xml:space="preserve"> разходите за придобиване на ДМА и ДНА, </w:t>
      </w:r>
      <w:r w:rsidRPr="00D250D6">
        <w:rPr>
          <w:rFonts w:ascii="Times New Roman" w:hAnsi="Times New Roman"/>
          <w:b/>
          <w:sz w:val="24"/>
          <w:szCs w:val="24"/>
        </w:rPr>
        <w:t>пряко свързани и необходими</w:t>
      </w:r>
      <w:r w:rsidRPr="000E0C28">
        <w:rPr>
          <w:rFonts w:ascii="Times New Roman" w:hAnsi="Times New Roman"/>
          <w:sz w:val="24"/>
          <w:szCs w:val="24"/>
        </w:rPr>
        <w:t xml:space="preserve"> за въвеждането </w:t>
      </w:r>
      <w:r>
        <w:rPr>
          <w:rFonts w:ascii="Times New Roman" w:hAnsi="Times New Roman"/>
          <w:sz w:val="24"/>
          <w:szCs w:val="24"/>
        </w:rPr>
        <w:t xml:space="preserve">на зелени технологии за прилагане </w:t>
      </w:r>
      <w:r w:rsidRPr="000E0C28">
        <w:rPr>
          <w:rFonts w:ascii="Times New Roman" w:hAnsi="Times New Roman"/>
          <w:sz w:val="24"/>
          <w:szCs w:val="24"/>
        </w:rPr>
        <w:t xml:space="preserve">на един </w:t>
      </w:r>
      <w:r w:rsidRPr="000E0C28">
        <w:rPr>
          <w:rFonts w:ascii="Times New Roman" w:hAnsi="Times New Roman"/>
          <w:sz w:val="24"/>
          <w:szCs w:val="24"/>
        </w:rPr>
        <w:lastRenderedPageBreak/>
        <w:t>или повече от кръговите модели</w:t>
      </w:r>
      <w:r w:rsidR="005A6531">
        <w:rPr>
          <w:rFonts w:ascii="Times New Roman" w:hAnsi="Times New Roman"/>
          <w:sz w:val="24"/>
          <w:szCs w:val="24"/>
        </w:rPr>
        <w:t xml:space="preserve"> в направленията</w:t>
      </w:r>
      <w:r w:rsidRPr="000E0C28">
        <w:rPr>
          <w:rFonts w:ascii="Times New Roman" w:hAnsi="Times New Roman"/>
          <w:sz w:val="24"/>
          <w:szCs w:val="24"/>
        </w:rPr>
        <w:t>, посочен</w:t>
      </w:r>
      <w:r w:rsidR="005A6531">
        <w:rPr>
          <w:rFonts w:ascii="Times New Roman" w:hAnsi="Times New Roman"/>
          <w:sz w:val="24"/>
          <w:szCs w:val="24"/>
        </w:rPr>
        <w:t>и в т. 13.1 „Допустими дейности</w:t>
      </w:r>
      <w:r w:rsidR="005A6531" w:rsidRPr="005A6531">
        <w:rPr>
          <w:rFonts w:ascii="Times New Roman" w:hAnsi="Times New Roman"/>
          <w:sz w:val="24"/>
          <w:szCs w:val="24"/>
        </w:rPr>
        <w:t>” -</w:t>
      </w:r>
      <w:r w:rsidRPr="000E0C28">
        <w:rPr>
          <w:rFonts w:ascii="Times New Roman" w:hAnsi="Times New Roman"/>
          <w:sz w:val="24"/>
          <w:szCs w:val="24"/>
        </w:rPr>
        <w:t xml:space="preserve"> подт. 1) до подт. </w:t>
      </w:r>
      <w:r w:rsidR="00A5238D" w:rsidRPr="00965924">
        <w:rPr>
          <w:rFonts w:ascii="Times New Roman" w:hAnsi="Times New Roman"/>
          <w:sz w:val="24"/>
          <w:szCs w:val="24"/>
        </w:rPr>
        <w:t>4</w:t>
      </w:r>
      <w:r w:rsidRPr="000E0C28">
        <w:rPr>
          <w:rFonts w:ascii="Times New Roman" w:hAnsi="Times New Roman"/>
          <w:sz w:val="24"/>
          <w:szCs w:val="24"/>
        </w:rPr>
        <w:t>) от Условията за кандидатстване, по-горе.</w:t>
      </w:r>
      <w:r w:rsidR="005A6531">
        <w:rPr>
          <w:rFonts w:ascii="Times New Roman" w:hAnsi="Times New Roman"/>
          <w:sz w:val="24"/>
          <w:szCs w:val="24"/>
        </w:rPr>
        <w:t xml:space="preserve"> </w:t>
      </w:r>
      <w:r w:rsidR="005A6531">
        <w:rPr>
          <w:rFonts w:ascii="Times New Roman" w:hAnsi="Times New Roman"/>
          <w:sz w:val="24"/>
        </w:rPr>
        <w:t>О</w:t>
      </w:r>
      <w:r w:rsidR="006A3E83" w:rsidRPr="00965924">
        <w:rPr>
          <w:rFonts w:ascii="Times New Roman" w:hAnsi="Times New Roman"/>
          <w:sz w:val="24"/>
        </w:rPr>
        <w:t>б</w:t>
      </w:r>
      <w:r w:rsidR="006A3E83" w:rsidRPr="006A3E83">
        <w:rPr>
          <w:rFonts w:ascii="Times New Roman" w:hAnsi="Times New Roman"/>
          <w:sz w:val="24"/>
        </w:rPr>
        <w:t xml:space="preserve">основка </w:t>
      </w:r>
      <w:r w:rsidR="005A6531">
        <w:rPr>
          <w:rFonts w:ascii="Times New Roman" w:hAnsi="Times New Roman"/>
          <w:sz w:val="24"/>
        </w:rPr>
        <w:t xml:space="preserve">за това </w:t>
      </w:r>
      <w:r w:rsidR="006A3E83" w:rsidRPr="006A3E83">
        <w:rPr>
          <w:rFonts w:ascii="Times New Roman" w:hAnsi="Times New Roman"/>
          <w:sz w:val="24"/>
        </w:rPr>
        <w:t>следва да бъде представена в раздел „План за изпълнение/</w:t>
      </w:r>
      <w:r w:rsidR="006A3E83">
        <w:rPr>
          <w:rFonts w:ascii="Times New Roman" w:hAnsi="Times New Roman"/>
          <w:sz w:val="24"/>
        </w:rPr>
        <w:t xml:space="preserve"> </w:t>
      </w:r>
      <w:r w:rsidR="005A6531">
        <w:rPr>
          <w:rFonts w:ascii="Times New Roman" w:hAnsi="Times New Roman"/>
          <w:sz w:val="24"/>
        </w:rPr>
        <w:t>Дейности по проекта</w:t>
      </w:r>
      <w:r w:rsidR="005A6531" w:rsidRPr="005A6531">
        <w:rPr>
          <w:rFonts w:ascii="Times New Roman" w:hAnsi="Times New Roman"/>
          <w:sz w:val="24"/>
        </w:rPr>
        <w:t>”</w:t>
      </w:r>
      <w:r w:rsidR="003C43A5" w:rsidRPr="00965924">
        <w:rPr>
          <w:rFonts w:ascii="Times New Roman" w:hAnsi="Times New Roman"/>
          <w:sz w:val="24"/>
        </w:rPr>
        <w:t xml:space="preserve"> </w:t>
      </w:r>
      <w:r w:rsidR="006A3E83" w:rsidRPr="006A3E83">
        <w:rPr>
          <w:rFonts w:ascii="Times New Roman" w:hAnsi="Times New Roman"/>
          <w:sz w:val="24"/>
        </w:rPr>
        <w:t xml:space="preserve">от Формуляра за кандидатстване. В случай, че даден </w:t>
      </w:r>
      <w:r w:rsidR="006A3E83">
        <w:rPr>
          <w:rFonts w:ascii="Times New Roman" w:hAnsi="Times New Roman"/>
          <w:sz w:val="24"/>
        </w:rPr>
        <w:t>актив</w:t>
      </w:r>
      <w:r w:rsidR="006A3E83" w:rsidRPr="006A3E83">
        <w:rPr>
          <w:rFonts w:ascii="Times New Roman" w:hAnsi="Times New Roman"/>
          <w:sz w:val="24"/>
        </w:rPr>
        <w:t xml:space="preserve">, заявен в бюджета на проекта, не е обоснован като </w:t>
      </w:r>
      <w:r w:rsidR="006A3E83" w:rsidRPr="003A0F61">
        <w:rPr>
          <w:rFonts w:ascii="Times New Roman" w:hAnsi="Times New Roman"/>
          <w:sz w:val="24"/>
          <w:szCs w:val="24"/>
        </w:rPr>
        <w:t>необходим за въвеждан</w:t>
      </w:r>
      <w:r w:rsidR="004A0719" w:rsidRPr="003A0F61">
        <w:rPr>
          <w:rFonts w:ascii="Times New Roman" w:hAnsi="Times New Roman"/>
          <w:sz w:val="24"/>
          <w:szCs w:val="24"/>
        </w:rPr>
        <w:t>ия</w:t>
      </w:r>
      <w:r w:rsidR="006A3E83" w:rsidRPr="003A0F61">
        <w:rPr>
          <w:rFonts w:ascii="Times New Roman" w:hAnsi="Times New Roman"/>
          <w:sz w:val="24"/>
          <w:szCs w:val="24"/>
        </w:rPr>
        <w:t xml:space="preserve"> в предприятието </w:t>
      </w:r>
      <w:r w:rsidR="005A6531">
        <w:rPr>
          <w:rFonts w:ascii="Times New Roman" w:hAnsi="Times New Roman"/>
          <w:sz w:val="24"/>
          <w:szCs w:val="24"/>
        </w:rPr>
        <w:t xml:space="preserve">един или повече </w:t>
      </w:r>
      <w:r w:rsidR="00E14E9E" w:rsidRPr="00E14E9E">
        <w:rPr>
          <w:rFonts w:ascii="Times New Roman" w:hAnsi="Times New Roman"/>
          <w:sz w:val="24"/>
          <w:szCs w:val="24"/>
        </w:rPr>
        <w:t xml:space="preserve">кръговите модели, посочени в т. 13.1 „Допустими дейности“, подт. 1) до подт. </w:t>
      </w:r>
      <w:r w:rsidR="00A5238D" w:rsidRPr="00965924">
        <w:rPr>
          <w:rFonts w:ascii="Times New Roman" w:hAnsi="Times New Roman"/>
          <w:sz w:val="24"/>
          <w:szCs w:val="24"/>
        </w:rPr>
        <w:t>4</w:t>
      </w:r>
      <w:r w:rsidR="00E14E9E" w:rsidRPr="00E14E9E">
        <w:rPr>
          <w:rFonts w:ascii="Times New Roman" w:hAnsi="Times New Roman"/>
          <w:sz w:val="24"/>
          <w:szCs w:val="24"/>
        </w:rPr>
        <w:t>) от Услов</w:t>
      </w:r>
      <w:r w:rsidR="00E14E9E">
        <w:rPr>
          <w:rFonts w:ascii="Times New Roman" w:hAnsi="Times New Roman"/>
          <w:sz w:val="24"/>
          <w:szCs w:val="24"/>
        </w:rPr>
        <w:t>ията за кандидатстване по-горе</w:t>
      </w:r>
      <w:r w:rsidR="006A3E83" w:rsidRPr="003A0F61">
        <w:rPr>
          <w:rFonts w:ascii="Times New Roman" w:hAnsi="Times New Roman"/>
          <w:sz w:val="24"/>
          <w:szCs w:val="24"/>
        </w:rPr>
        <w:t>, разходът за него ще се счита за недопустим.</w:t>
      </w:r>
    </w:p>
    <w:p w14:paraId="6CCFCC18" w14:textId="4B2E01C2" w:rsidR="0017624A" w:rsidRPr="008E7D6E" w:rsidRDefault="008149A1" w:rsidP="00C97CE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Pr>
          <w:rFonts w:ascii="Times New Roman" w:hAnsi="Times New Roman"/>
          <w:sz w:val="24"/>
          <w:szCs w:val="24"/>
        </w:rPr>
        <w:t>В</w:t>
      </w:r>
      <w:r w:rsidR="0017624A" w:rsidRPr="003A0F61">
        <w:rPr>
          <w:rFonts w:ascii="Times New Roman" w:hAnsi="Times New Roman"/>
          <w:sz w:val="24"/>
          <w:szCs w:val="24"/>
        </w:rPr>
        <w:t xml:space="preserve">секи един актив (ДМА/ДНА), заявен в бюджета на </w:t>
      </w:r>
      <w:r w:rsidR="0017624A" w:rsidRPr="008E7D6E">
        <w:rPr>
          <w:rFonts w:ascii="Times New Roman" w:hAnsi="Times New Roman"/>
          <w:sz w:val="24"/>
          <w:szCs w:val="24"/>
        </w:rPr>
        <w:t xml:space="preserve">проекта, следва да бъде посочен в </w:t>
      </w:r>
      <w:r w:rsidR="0017624A" w:rsidRPr="008E7D6E">
        <w:rPr>
          <w:rFonts w:ascii="Times New Roman" w:hAnsi="Times New Roman"/>
          <w:b/>
          <w:sz w:val="24"/>
          <w:szCs w:val="24"/>
        </w:rPr>
        <w:t>Техническата спецификация</w:t>
      </w:r>
      <w:r w:rsidR="0017624A" w:rsidRPr="008E7D6E">
        <w:rPr>
          <w:rFonts w:ascii="Times New Roman" w:hAnsi="Times New Roman"/>
          <w:sz w:val="24"/>
          <w:szCs w:val="24"/>
        </w:rPr>
        <w:t xml:space="preserve"> на предвидените </w:t>
      </w:r>
      <w:r w:rsidR="00A90210" w:rsidRPr="008E7D6E">
        <w:rPr>
          <w:rFonts w:ascii="Times New Roman" w:hAnsi="Times New Roman"/>
          <w:sz w:val="24"/>
          <w:szCs w:val="24"/>
        </w:rPr>
        <w:t>активи</w:t>
      </w:r>
      <w:r w:rsidR="0017624A" w:rsidRPr="008E7D6E">
        <w:rPr>
          <w:rFonts w:ascii="Times New Roman" w:hAnsi="Times New Roman"/>
          <w:sz w:val="24"/>
          <w:szCs w:val="24"/>
        </w:rPr>
        <w:t xml:space="preserve"> </w:t>
      </w:r>
      <w:r w:rsidR="00A90210" w:rsidRPr="008E7D6E">
        <w:rPr>
          <w:rFonts w:ascii="Times New Roman" w:hAnsi="Times New Roman"/>
          <w:sz w:val="24"/>
          <w:szCs w:val="24"/>
        </w:rPr>
        <w:t>(</w:t>
      </w:r>
      <w:r w:rsidR="0017624A" w:rsidRPr="008E7D6E">
        <w:rPr>
          <w:rFonts w:ascii="Times New Roman" w:hAnsi="Times New Roman"/>
          <w:sz w:val="24"/>
          <w:szCs w:val="24"/>
        </w:rPr>
        <w:t>ДМА и/или ДНА</w:t>
      </w:r>
      <w:r w:rsidR="00A90210" w:rsidRPr="008E7D6E">
        <w:rPr>
          <w:rFonts w:ascii="Times New Roman" w:hAnsi="Times New Roman"/>
          <w:sz w:val="24"/>
          <w:szCs w:val="24"/>
        </w:rPr>
        <w:t>)</w:t>
      </w:r>
      <w:r w:rsidR="0017624A" w:rsidRPr="008E7D6E">
        <w:rPr>
          <w:rFonts w:ascii="Times New Roman" w:hAnsi="Times New Roman"/>
          <w:sz w:val="24"/>
          <w:szCs w:val="24"/>
        </w:rPr>
        <w:t xml:space="preserve"> (</w:t>
      </w:r>
      <w:r w:rsidR="0017624A" w:rsidRPr="008E7D6E">
        <w:rPr>
          <w:rFonts w:ascii="Times New Roman" w:hAnsi="Times New Roman"/>
          <w:b/>
          <w:sz w:val="24"/>
          <w:szCs w:val="24"/>
        </w:rPr>
        <w:t>Приложение 5</w:t>
      </w:r>
      <w:r w:rsidR="0017624A" w:rsidRPr="008E7D6E">
        <w:rPr>
          <w:rFonts w:ascii="Times New Roman" w:hAnsi="Times New Roman"/>
          <w:sz w:val="24"/>
          <w:szCs w:val="24"/>
        </w:rPr>
        <w:t>).</w:t>
      </w:r>
    </w:p>
    <w:p w14:paraId="22494323" w14:textId="77777777" w:rsidR="00BE7FCC" w:rsidRPr="003A0F61" w:rsidRDefault="00BE7FCC"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8E7D6E">
        <w:rPr>
          <w:rFonts w:ascii="Times New Roman" w:hAnsi="Times New Roman"/>
          <w:sz w:val="24"/>
          <w:szCs w:val="24"/>
        </w:rPr>
        <w:t>В случаите на придобиване на автоматизирани, поточни или друг вид производствени линии, в Техническата спецификация (</w:t>
      </w:r>
      <w:r w:rsidRPr="008E7D6E">
        <w:rPr>
          <w:rFonts w:ascii="Times New Roman" w:hAnsi="Times New Roman"/>
          <w:b/>
          <w:sz w:val="24"/>
          <w:szCs w:val="24"/>
        </w:rPr>
        <w:t>Приложение 5</w:t>
      </w:r>
      <w:r w:rsidRPr="008E7D6E">
        <w:rPr>
          <w:rFonts w:ascii="Times New Roman" w:hAnsi="Times New Roman"/>
          <w:sz w:val="24"/>
          <w:szCs w:val="24"/>
        </w:rPr>
        <w:t>) - колона „Минимални технически и/или функционални характеристики” следва задължително да бъдат посочени</w:t>
      </w:r>
      <w:r w:rsidRPr="003A0F61">
        <w:rPr>
          <w:rFonts w:ascii="Times New Roman" w:hAnsi="Times New Roman"/>
          <w:sz w:val="24"/>
          <w:szCs w:val="24"/>
        </w:rPr>
        <w:t xml:space="preserve"> (изброени) всички отделни активи (съставни модули/компоненти), формиращи (включени в) линията със съответните им минимални технически и/или функционални характеристики.</w:t>
      </w:r>
    </w:p>
    <w:p w14:paraId="6FA16D4E" w14:textId="77777777" w:rsidR="00BE7FCC" w:rsidRPr="008E7D6E" w:rsidRDefault="00BE7FCC"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3A0F61">
        <w:rPr>
          <w:rFonts w:ascii="Times New Roman" w:hAnsi="Times New Roman"/>
          <w:sz w:val="24"/>
          <w:szCs w:val="24"/>
        </w:rPr>
        <w:t>В случай че общата</w:t>
      </w:r>
      <w:r w:rsidRPr="003A0F61">
        <w:rPr>
          <w:rFonts w:ascii="Times New Roman" w:hAnsi="Times New Roman"/>
          <w:sz w:val="24"/>
        </w:rPr>
        <w:t xml:space="preserve"> стойност (цена) на съответен актив  (ДМА и/или ДНА), заложена в бюджета на проекта, включва и разходи за допълнителна окомплектовка (напр. допълнителни компоненти, елементи</w:t>
      </w:r>
      <w:r w:rsidRPr="00BE7FCC">
        <w:rPr>
          <w:rFonts w:ascii="Times New Roman" w:hAnsi="Times New Roman"/>
          <w:sz w:val="24"/>
        </w:rPr>
        <w:t xml:space="preserve"> и др. към основния актив, посочени от доставчика с отделна цена в офертата), информация за </w:t>
      </w:r>
      <w:r w:rsidRPr="008E7D6E">
        <w:rPr>
          <w:rFonts w:ascii="Times New Roman" w:hAnsi="Times New Roman"/>
          <w:sz w:val="24"/>
        </w:rPr>
        <w:t>окомплектовката следва да се съдържа в Техническата спецификация (</w:t>
      </w:r>
      <w:r w:rsidRPr="008E7D6E">
        <w:rPr>
          <w:rFonts w:ascii="Times New Roman" w:hAnsi="Times New Roman"/>
          <w:b/>
          <w:sz w:val="24"/>
        </w:rPr>
        <w:t>Приложение 5</w:t>
      </w:r>
      <w:r w:rsidRPr="008E7D6E">
        <w:rPr>
          <w:rFonts w:ascii="Times New Roman" w:hAnsi="Times New Roman"/>
          <w:sz w:val="24"/>
        </w:rPr>
        <w:t>) - колона „Минимални технически и/или функционални характеристики”.</w:t>
      </w:r>
    </w:p>
    <w:p w14:paraId="6167CB72" w14:textId="6C0439ED" w:rsidR="00BE7FCC" w:rsidRDefault="00BE7FCC"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8E7D6E">
        <w:rPr>
          <w:rFonts w:ascii="Times New Roman" w:hAnsi="Times New Roman"/>
          <w:sz w:val="24"/>
        </w:rPr>
        <w:t>В случаите на придобиване на софтуер, минималните технически и/или функционални характеристики, посочени в Техническата спецификация (</w:t>
      </w:r>
      <w:r w:rsidRPr="008E7D6E">
        <w:rPr>
          <w:rFonts w:ascii="Times New Roman" w:hAnsi="Times New Roman"/>
          <w:b/>
          <w:sz w:val="24"/>
        </w:rPr>
        <w:t>Приложение 5</w:t>
      </w:r>
      <w:r w:rsidRPr="008E7D6E">
        <w:rPr>
          <w:rFonts w:ascii="Times New Roman" w:hAnsi="Times New Roman"/>
          <w:sz w:val="24"/>
        </w:rPr>
        <w:t>), следва задължително да включват както описание на основните модули на актива, така и негови</w:t>
      </w:r>
      <w:r w:rsidRPr="00BE7FCC">
        <w:rPr>
          <w:rFonts w:ascii="Times New Roman" w:hAnsi="Times New Roman"/>
          <w:sz w:val="24"/>
        </w:rPr>
        <w:t xml:space="preserve"> конкретни технически спецификации/параметри.</w:t>
      </w:r>
    </w:p>
    <w:p w14:paraId="5FDC7051" w14:textId="77777777" w:rsidR="00C058D6" w:rsidRPr="00A44F84" w:rsidRDefault="00C058D6" w:rsidP="00C058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Разходите за дълготрайни материални и/или нематериални активи, заложени в раздел „Бюджет“ от Формуляра за кандидатстване, следва да съответстват на пазарните цени съгласно приложените към Формуляра за кандидатстване </w:t>
      </w:r>
      <w:r w:rsidRPr="00775EE8">
        <w:rPr>
          <w:rFonts w:ascii="Times New Roman" w:hAnsi="Times New Roman"/>
          <w:b/>
          <w:sz w:val="24"/>
        </w:rPr>
        <w:t>индикативни оферти</w:t>
      </w:r>
      <w:r w:rsidRPr="00A44F84">
        <w:rPr>
          <w:rFonts w:ascii="Times New Roman" w:hAnsi="Times New Roman"/>
          <w:sz w:val="24"/>
        </w:rPr>
        <w:t xml:space="preserve">, като е допустимо </w:t>
      </w:r>
      <w:r w:rsidRPr="00A44F84">
        <w:rPr>
          <w:rFonts w:ascii="Times New Roman" w:hAnsi="Times New Roman"/>
          <w:b/>
          <w:sz w:val="24"/>
        </w:rPr>
        <w:t>увеличение с до 1</w:t>
      </w:r>
      <w:r>
        <w:rPr>
          <w:rFonts w:ascii="Times New Roman" w:hAnsi="Times New Roman"/>
          <w:b/>
          <w:sz w:val="24"/>
        </w:rPr>
        <w:t xml:space="preserve">0 </w:t>
      </w:r>
      <w:r w:rsidRPr="00A44F84">
        <w:rPr>
          <w:rFonts w:ascii="Times New Roman" w:hAnsi="Times New Roman"/>
          <w:b/>
          <w:sz w:val="24"/>
        </w:rPr>
        <w:t>%</w:t>
      </w:r>
      <w:r w:rsidRPr="00A44F84">
        <w:rPr>
          <w:rFonts w:ascii="Times New Roman" w:hAnsi="Times New Roman"/>
          <w:sz w:val="24"/>
        </w:rPr>
        <w:t xml:space="preserve"> от стойността на представената оферта (по-подробна информация </w:t>
      </w:r>
      <w:r w:rsidRPr="00965924">
        <w:rPr>
          <w:rFonts w:ascii="Times New Roman" w:hAnsi="Times New Roman"/>
          <w:sz w:val="24"/>
        </w:rPr>
        <w:t xml:space="preserve">относно </w:t>
      </w:r>
      <w:r w:rsidRPr="00A44F84">
        <w:rPr>
          <w:rFonts w:ascii="Times New Roman" w:hAnsi="Times New Roman"/>
          <w:sz w:val="24"/>
        </w:rPr>
        <w:t xml:space="preserve">изискуемите оферти е представена в т. 24 от </w:t>
      </w:r>
      <w:r>
        <w:rPr>
          <w:rFonts w:ascii="Times New Roman" w:hAnsi="Times New Roman"/>
          <w:sz w:val="24"/>
        </w:rPr>
        <w:t>У</w:t>
      </w:r>
      <w:r w:rsidRPr="00A44F84">
        <w:rPr>
          <w:rFonts w:ascii="Times New Roman" w:hAnsi="Times New Roman"/>
          <w:sz w:val="24"/>
        </w:rPr>
        <w:t>словия</w:t>
      </w:r>
      <w:r>
        <w:rPr>
          <w:rFonts w:ascii="Times New Roman" w:hAnsi="Times New Roman"/>
          <w:sz w:val="24"/>
        </w:rPr>
        <w:t>та за кандидатстване</w:t>
      </w:r>
      <w:r w:rsidRPr="00A44F84">
        <w:rPr>
          <w:rFonts w:ascii="Times New Roman" w:hAnsi="Times New Roman"/>
          <w:sz w:val="24"/>
        </w:rPr>
        <w:t>).</w:t>
      </w:r>
    </w:p>
    <w:p w14:paraId="26CDB463" w14:textId="77777777" w:rsidR="00C058D6" w:rsidRPr="00A44F84" w:rsidRDefault="00C058D6" w:rsidP="00C058D6">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sz w:val="24"/>
        </w:rPr>
        <w:t xml:space="preserve">При проверката на съответствието на </w:t>
      </w:r>
      <w:r w:rsidRPr="00775EE8">
        <w:rPr>
          <w:rFonts w:ascii="Times New Roman" w:hAnsi="Times New Roman"/>
          <w:b/>
          <w:sz w:val="24"/>
        </w:rPr>
        <w:t>цени в чуждестранна валута</w:t>
      </w:r>
      <w:r w:rsidRPr="00A44F84">
        <w:rPr>
          <w:rFonts w:ascii="Times New Roman" w:hAnsi="Times New Roman"/>
          <w:sz w:val="24"/>
        </w:rPr>
        <w:t xml:space="preserve"> (съгласно представените оферти), ще се взима предвид курсът на БНБ </w:t>
      </w:r>
      <w:r>
        <w:rPr>
          <w:rFonts w:ascii="Times New Roman" w:hAnsi="Times New Roman"/>
          <w:sz w:val="24"/>
        </w:rPr>
        <w:t xml:space="preserve">на съответната валута спрямо евро </w:t>
      </w:r>
      <w:r w:rsidRPr="00A44F84">
        <w:rPr>
          <w:rFonts w:ascii="Times New Roman" w:hAnsi="Times New Roman"/>
          <w:sz w:val="24"/>
        </w:rPr>
        <w:t>към датата на обявяване на процедурата</w:t>
      </w:r>
      <w:r>
        <w:rPr>
          <w:rFonts w:ascii="Times New Roman" w:hAnsi="Times New Roman"/>
          <w:sz w:val="24"/>
        </w:rPr>
        <w:t>.</w:t>
      </w:r>
    </w:p>
    <w:p w14:paraId="792F3B2C" w14:textId="3C8DEF17" w:rsidR="00C058D6" w:rsidRDefault="00C058D6" w:rsidP="00C058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Оценката на допустимостта на разходите за придобиване на дълготрайни материални и нематериални активи, заложени в бюджета на </w:t>
      </w:r>
      <w:r w:rsidRPr="00965924">
        <w:rPr>
          <w:rFonts w:ascii="Times New Roman" w:hAnsi="Times New Roman"/>
          <w:sz w:val="24"/>
        </w:rPr>
        <w:t xml:space="preserve">проектните </w:t>
      </w:r>
      <w:r w:rsidRPr="00A44F84">
        <w:rPr>
          <w:rFonts w:ascii="Times New Roman" w:hAnsi="Times New Roman"/>
          <w:sz w:val="24"/>
        </w:rPr>
        <w:t xml:space="preserve">предложения, ще бъде извършвана съгласно стойностния праг на същественост за ДМА и ДНА, определен в счетоводната политика на кандидата, в случай че документът е представен към Формуляра за кандидатстване. Ако кандидатът не е представил счетоводна политика, стойностният праг на същественост </w:t>
      </w:r>
      <w:r>
        <w:rPr>
          <w:rFonts w:ascii="Times New Roman" w:hAnsi="Times New Roman"/>
          <w:sz w:val="24"/>
        </w:rPr>
        <w:t xml:space="preserve">ще </w:t>
      </w:r>
      <w:r w:rsidRPr="00A44F84">
        <w:rPr>
          <w:rFonts w:ascii="Times New Roman" w:hAnsi="Times New Roman"/>
          <w:sz w:val="24"/>
        </w:rPr>
        <w:t>се определя съгласно Закона за корпоративното подоходно облагане (ЗКПО).</w:t>
      </w:r>
    </w:p>
    <w:p w14:paraId="6554A2AF" w14:textId="22E55504" w:rsidR="00A5238D" w:rsidRPr="00A5238D" w:rsidRDefault="005A6531" w:rsidP="00BE7FCC">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Pr>
          <w:rFonts w:ascii="Times New Roman" w:hAnsi="Times New Roman"/>
          <w:b/>
          <w:sz w:val="24"/>
        </w:rPr>
        <w:t xml:space="preserve">Разходи по </w:t>
      </w:r>
      <w:r w:rsidR="00A5238D" w:rsidRPr="00A5238D">
        <w:rPr>
          <w:rFonts w:ascii="Times New Roman" w:hAnsi="Times New Roman"/>
          <w:b/>
          <w:sz w:val="24"/>
        </w:rPr>
        <w:t xml:space="preserve">ЕЛЕМЕНТ </w:t>
      </w:r>
      <w:r w:rsidR="00A5238D" w:rsidRPr="00A5238D">
        <w:rPr>
          <w:rFonts w:ascii="Times New Roman" w:hAnsi="Times New Roman"/>
          <w:b/>
          <w:sz w:val="24"/>
          <w:lang w:val="en-US"/>
        </w:rPr>
        <w:t>II</w:t>
      </w:r>
      <w:r w:rsidR="00A5238D" w:rsidRPr="00A5238D">
        <w:rPr>
          <w:rFonts w:ascii="Times New Roman" w:hAnsi="Times New Roman"/>
          <w:b/>
          <w:sz w:val="24"/>
        </w:rPr>
        <w:t xml:space="preserve"> (незадължителен):</w:t>
      </w:r>
    </w:p>
    <w:p w14:paraId="1DD75465" w14:textId="5E720ECC" w:rsidR="00A5238D" w:rsidRPr="0047744A" w:rsidRDefault="00A5238D" w:rsidP="00BE7FCC">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47744A">
        <w:rPr>
          <w:rFonts w:ascii="Times New Roman" w:hAnsi="Times New Roman"/>
          <w:b/>
          <w:sz w:val="24"/>
        </w:rPr>
        <w:lastRenderedPageBreak/>
        <w:t xml:space="preserve">3) </w:t>
      </w:r>
      <w:r w:rsidR="0047744A" w:rsidRPr="0047744A">
        <w:rPr>
          <w:rFonts w:ascii="Times New Roman" w:hAnsi="Times New Roman"/>
          <w:b/>
          <w:sz w:val="24"/>
        </w:rPr>
        <w:t>Разходи за услуги за постигане на съответстви</w:t>
      </w:r>
      <w:r w:rsidR="000A66FC">
        <w:rPr>
          <w:rFonts w:ascii="Times New Roman" w:hAnsi="Times New Roman"/>
          <w:b/>
          <w:sz w:val="24"/>
        </w:rPr>
        <w:t>е с екологични стандарти, вкл. Е</w:t>
      </w:r>
      <w:r w:rsidR="0047744A">
        <w:rPr>
          <w:rFonts w:ascii="Times New Roman" w:hAnsi="Times New Roman"/>
          <w:b/>
          <w:sz w:val="24"/>
        </w:rPr>
        <w:t>комаркировка</w:t>
      </w:r>
      <w:r w:rsidR="000A66FC">
        <w:rPr>
          <w:rFonts w:ascii="Times New Roman" w:hAnsi="Times New Roman"/>
          <w:b/>
          <w:sz w:val="24"/>
        </w:rPr>
        <w:t>та</w:t>
      </w:r>
      <w:r w:rsidR="0047744A">
        <w:rPr>
          <w:rFonts w:ascii="Times New Roman" w:hAnsi="Times New Roman"/>
          <w:b/>
          <w:sz w:val="24"/>
        </w:rPr>
        <w:t xml:space="preserve"> на </w:t>
      </w:r>
      <w:r w:rsidR="000A66FC">
        <w:rPr>
          <w:rFonts w:ascii="Times New Roman" w:hAnsi="Times New Roman"/>
          <w:b/>
          <w:sz w:val="24"/>
        </w:rPr>
        <w:t>ЕС</w:t>
      </w:r>
      <w:r w:rsidRPr="0047744A">
        <w:rPr>
          <w:rFonts w:ascii="Times New Roman" w:hAnsi="Times New Roman"/>
          <w:b/>
          <w:sz w:val="24"/>
        </w:rPr>
        <w:t xml:space="preserve">  – </w:t>
      </w:r>
      <w:r w:rsidR="005A6531" w:rsidRPr="005A6531">
        <w:rPr>
          <w:rFonts w:ascii="Times New Roman" w:hAnsi="Times New Roman"/>
          <w:b/>
          <w:sz w:val="24"/>
        </w:rPr>
        <w:t>до 15</w:t>
      </w:r>
      <w:r w:rsidRPr="005A6531">
        <w:rPr>
          <w:rFonts w:ascii="Times New Roman" w:hAnsi="Times New Roman"/>
          <w:b/>
          <w:sz w:val="24"/>
        </w:rPr>
        <w:t xml:space="preserve"> 000 евро</w:t>
      </w:r>
      <w:r w:rsidR="005A6531">
        <w:rPr>
          <w:rFonts w:ascii="Times New Roman" w:hAnsi="Times New Roman"/>
          <w:b/>
          <w:sz w:val="24"/>
        </w:rPr>
        <w:t>.</w:t>
      </w:r>
    </w:p>
    <w:p w14:paraId="6AF1B13C" w14:textId="1469FE77" w:rsidR="0047744A" w:rsidRDefault="0047744A"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7744A">
        <w:rPr>
          <w:rFonts w:ascii="Times New Roman" w:hAnsi="Times New Roman"/>
          <w:sz w:val="24"/>
        </w:rPr>
        <w:t>Допустими са разходи за консултантски услуги за въвеждане</w:t>
      </w:r>
      <w:r w:rsidRPr="00965924">
        <w:rPr>
          <w:rFonts w:ascii="Times New Roman" w:hAnsi="Times New Roman"/>
          <w:sz w:val="24"/>
        </w:rPr>
        <w:t xml:space="preserve"> </w:t>
      </w:r>
      <w:r>
        <w:rPr>
          <w:rFonts w:ascii="Times New Roman" w:hAnsi="Times New Roman"/>
          <w:sz w:val="24"/>
        </w:rPr>
        <w:t>и сертифициране</w:t>
      </w:r>
      <w:r w:rsidRPr="0047744A">
        <w:rPr>
          <w:rFonts w:ascii="Times New Roman" w:hAnsi="Times New Roman"/>
          <w:sz w:val="24"/>
        </w:rPr>
        <w:t xml:space="preserve"> на следните е</w:t>
      </w:r>
      <w:r w:rsidR="000A66FC">
        <w:rPr>
          <w:rFonts w:ascii="Times New Roman" w:hAnsi="Times New Roman"/>
          <w:sz w:val="24"/>
        </w:rPr>
        <w:t>кологични стандарти, вкл. Е</w:t>
      </w:r>
      <w:r w:rsidRPr="0047744A">
        <w:rPr>
          <w:rFonts w:ascii="Times New Roman" w:hAnsi="Times New Roman"/>
          <w:sz w:val="24"/>
        </w:rPr>
        <w:t>комаркировка</w:t>
      </w:r>
      <w:r w:rsidR="000A66FC">
        <w:rPr>
          <w:rFonts w:ascii="Times New Roman" w:hAnsi="Times New Roman"/>
          <w:sz w:val="24"/>
        </w:rPr>
        <w:t>та</w:t>
      </w:r>
      <w:r w:rsidRPr="0047744A">
        <w:rPr>
          <w:rFonts w:ascii="Times New Roman" w:hAnsi="Times New Roman"/>
          <w:sz w:val="24"/>
        </w:rPr>
        <w:t xml:space="preserve"> на </w:t>
      </w:r>
      <w:r w:rsidR="000A66FC">
        <w:rPr>
          <w:rFonts w:ascii="Times New Roman" w:hAnsi="Times New Roman"/>
          <w:sz w:val="24"/>
        </w:rPr>
        <w:t>ЕС</w:t>
      </w:r>
      <w:r>
        <w:rPr>
          <w:rFonts w:ascii="Times New Roman" w:hAnsi="Times New Roman"/>
          <w:sz w:val="24"/>
        </w:rPr>
        <w:t>:</w:t>
      </w:r>
    </w:p>
    <w:p w14:paraId="4F6658B6" w14:textId="77777777" w:rsidR="00492D6B" w:rsidRPr="00492D6B" w:rsidRDefault="00492D6B" w:rsidP="00492D6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92D6B">
        <w:rPr>
          <w:rFonts w:ascii="Times New Roman" w:hAnsi="Times New Roman"/>
          <w:sz w:val="24"/>
        </w:rPr>
        <w:t>- ЕMAS (Схема на Общността за управление по околна среда и одит);</w:t>
      </w:r>
    </w:p>
    <w:p w14:paraId="246624D9" w14:textId="77777777" w:rsidR="00492D6B" w:rsidRPr="00492D6B" w:rsidRDefault="00492D6B" w:rsidP="00492D6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92D6B">
        <w:rPr>
          <w:rFonts w:ascii="Times New Roman" w:hAnsi="Times New Roman"/>
          <w:sz w:val="24"/>
        </w:rPr>
        <w:t>- БДС EN ISO 14001 (Система за управление по отношение на околната среда);</w:t>
      </w:r>
    </w:p>
    <w:p w14:paraId="7DA04D6E" w14:textId="77777777" w:rsidR="00492D6B" w:rsidRPr="00492D6B" w:rsidRDefault="00492D6B" w:rsidP="00492D6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92D6B">
        <w:rPr>
          <w:rFonts w:ascii="Times New Roman" w:hAnsi="Times New Roman"/>
          <w:sz w:val="24"/>
        </w:rPr>
        <w:t>- БДС EN ISO 14006 (Система за управление по отношение на околната среда. Насоки за включване на екодизайн);</w:t>
      </w:r>
    </w:p>
    <w:p w14:paraId="3ADA334C" w14:textId="09C7626F" w:rsidR="0047744A" w:rsidRDefault="00492D6B" w:rsidP="00492D6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92D6B">
        <w:rPr>
          <w:rFonts w:ascii="Times New Roman" w:hAnsi="Times New Roman"/>
          <w:sz w:val="24"/>
        </w:rPr>
        <w:t>- Екомаркировката на ЕС.</w:t>
      </w:r>
    </w:p>
    <w:p w14:paraId="24665891" w14:textId="6C42BA92" w:rsidR="00510D40" w:rsidRPr="00045016" w:rsidRDefault="00510D40" w:rsidP="00510D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10D40">
        <w:rPr>
          <w:rFonts w:ascii="Times New Roman" w:hAnsi="Times New Roman"/>
          <w:b/>
          <w:sz w:val="24"/>
        </w:rPr>
        <w:t xml:space="preserve">ВАЖНО: </w:t>
      </w:r>
      <w:r w:rsidRPr="00510D40">
        <w:rPr>
          <w:rFonts w:ascii="Times New Roman" w:hAnsi="Times New Roman"/>
          <w:sz w:val="24"/>
        </w:rPr>
        <w:t xml:space="preserve">Бенефициентите имат </w:t>
      </w:r>
      <w:r w:rsidRPr="00510D40">
        <w:rPr>
          <w:rFonts w:ascii="Times New Roman" w:hAnsi="Times New Roman"/>
          <w:b/>
          <w:sz w:val="24"/>
        </w:rPr>
        <w:t>ангажимент да поддържат</w:t>
      </w:r>
      <w:r w:rsidRPr="00510D40">
        <w:rPr>
          <w:rFonts w:ascii="Times New Roman" w:hAnsi="Times New Roman"/>
          <w:sz w:val="24"/>
        </w:rPr>
        <w:t xml:space="preserve"> придобитите по</w:t>
      </w:r>
      <w:r w:rsidR="00E14E9E">
        <w:rPr>
          <w:rFonts w:ascii="Times New Roman" w:hAnsi="Times New Roman"/>
          <w:sz w:val="24"/>
        </w:rPr>
        <w:t xml:space="preserve"> процедурата дълготрайни </w:t>
      </w:r>
      <w:r w:rsidR="00E14E9E" w:rsidRPr="00EF4B71">
        <w:rPr>
          <w:rFonts w:ascii="Times New Roman" w:hAnsi="Times New Roman"/>
          <w:sz w:val="24"/>
        </w:rPr>
        <w:t>активи</w:t>
      </w:r>
      <w:r w:rsidR="00C058D6" w:rsidRPr="00EF4B71">
        <w:rPr>
          <w:rFonts w:ascii="Times New Roman" w:hAnsi="Times New Roman"/>
          <w:sz w:val="24"/>
        </w:rPr>
        <w:t xml:space="preserve"> </w:t>
      </w:r>
      <w:r w:rsidR="00165EF5" w:rsidRPr="00965924">
        <w:rPr>
          <w:rFonts w:ascii="Times New Roman" w:hAnsi="Times New Roman"/>
          <w:sz w:val="24"/>
        </w:rPr>
        <w:t>(</w:t>
      </w:r>
      <w:r w:rsidR="00165EF5">
        <w:rPr>
          <w:rFonts w:ascii="Times New Roman" w:hAnsi="Times New Roman"/>
          <w:sz w:val="24"/>
        </w:rPr>
        <w:t xml:space="preserve">по Елемент </w:t>
      </w:r>
      <w:r w:rsidR="00165EF5">
        <w:rPr>
          <w:rFonts w:ascii="Times New Roman" w:hAnsi="Times New Roman"/>
          <w:sz w:val="24"/>
          <w:lang w:val="en-US"/>
        </w:rPr>
        <w:t>I</w:t>
      </w:r>
      <w:r w:rsidR="00165EF5" w:rsidRPr="00965924">
        <w:rPr>
          <w:rFonts w:ascii="Times New Roman" w:hAnsi="Times New Roman"/>
          <w:sz w:val="24"/>
        </w:rPr>
        <w:t xml:space="preserve">) </w:t>
      </w:r>
      <w:r w:rsidR="00C058D6" w:rsidRPr="00EF4B71">
        <w:rPr>
          <w:rFonts w:ascii="Times New Roman" w:hAnsi="Times New Roman"/>
          <w:sz w:val="24"/>
        </w:rPr>
        <w:t>и резултатите от извършените услуги</w:t>
      </w:r>
      <w:r w:rsidR="00EF4B71">
        <w:rPr>
          <w:rFonts w:ascii="Times New Roman" w:hAnsi="Times New Roman"/>
          <w:sz w:val="24"/>
        </w:rPr>
        <w:t xml:space="preserve"> </w:t>
      </w:r>
      <w:r w:rsidR="00EF4B71" w:rsidRPr="00965924">
        <w:rPr>
          <w:rFonts w:ascii="Times New Roman" w:hAnsi="Times New Roman"/>
          <w:sz w:val="24"/>
        </w:rPr>
        <w:t>(</w:t>
      </w:r>
      <w:r w:rsidR="00165EF5">
        <w:rPr>
          <w:rFonts w:ascii="Times New Roman" w:hAnsi="Times New Roman"/>
          <w:sz w:val="24"/>
        </w:rPr>
        <w:t xml:space="preserve">в случай на включени в проектното предложение дейности и разходи по Елемент </w:t>
      </w:r>
      <w:r w:rsidR="00165EF5">
        <w:rPr>
          <w:rFonts w:ascii="Times New Roman" w:hAnsi="Times New Roman"/>
          <w:sz w:val="24"/>
          <w:lang w:val="en-US"/>
        </w:rPr>
        <w:t>II</w:t>
      </w:r>
      <w:r w:rsidR="00EF4B71" w:rsidRPr="00965924">
        <w:rPr>
          <w:rFonts w:ascii="Times New Roman" w:hAnsi="Times New Roman"/>
          <w:sz w:val="24"/>
        </w:rPr>
        <w:t>)</w:t>
      </w:r>
      <w:r w:rsidRPr="00EF4B71">
        <w:rPr>
          <w:rFonts w:ascii="Times New Roman" w:hAnsi="Times New Roman"/>
          <w:sz w:val="24"/>
        </w:rPr>
        <w:t xml:space="preserve"> за</w:t>
      </w:r>
      <w:r w:rsidRPr="00510D40">
        <w:rPr>
          <w:rFonts w:ascii="Times New Roman" w:hAnsi="Times New Roman"/>
          <w:sz w:val="24"/>
        </w:rPr>
        <w:t xml:space="preserve"> определен период след приключване на изпълнението на проектите, като конкретните задължения в тази насока са изрично посочени в чл. 9 – 11 от Условията за изпълнение</w:t>
      </w:r>
      <w:r w:rsidR="00E315B4">
        <w:rPr>
          <w:rFonts w:ascii="Times New Roman" w:hAnsi="Times New Roman"/>
          <w:sz w:val="24"/>
        </w:rPr>
        <w:t xml:space="preserve"> и чл. 8 от </w:t>
      </w:r>
      <w:r w:rsidR="00E315B4" w:rsidRPr="00045016">
        <w:rPr>
          <w:rFonts w:ascii="Times New Roman" w:hAnsi="Times New Roman"/>
          <w:sz w:val="24"/>
        </w:rPr>
        <w:t>А</w:t>
      </w:r>
      <w:r w:rsidR="00045016" w:rsidRPr="005F6178">
        <w:rPr>
          <w:rFonts w:ascii="Times New Roman" w:hAnsi="Times New Roman"/>
          <w:sz w:val="24"/>
        </w:rPr>
        <w:t>дминистративния договор</w:t>
      </w:r>
      <w:r w:rsidRPr="00045016">
        <w:rPr>
          <w:rFonts w:ascii="Times New Roman" w:hAnsi="Times New Roman"/>
          <w:sz w:val="24"/>
        </w:rPr>
        <w:t>.</w:t>
      </w:r>
    </w:p>
    <w:p w14:paraId="576D4DE3" w14:textId="18ADA238" w:rsidR="00947B21" w:rsidRPr="00E14E9E" w:rsidRDefault="005D6E53" w:rsidP="00D27171">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0E6809">
        <w:rPr>
          <w:rFonts w:ascii="Times New Roman" w:hAnsi="Times New Roman"/>
          <w:sz w:val="24"/>
          <w:szCs w:val="24"/>
        </w:rPr>
        <w:t xml:space="preserve">Предвид посоченото, в раздел „Основни данни“ от Формуляра за кандидатстване, кандидатите следва да посочат </w:t>
      </w:r>
      <w:r w:rsidRPr="002F6FCE">
        <w:rPr>
          <w:rFonts w:ascii="Times New Roman" w:hAnsi="Times New Roman"/>
          <w:b/>
          <w:sz w:val="24"/>
          <w:szCs w:val="24"/>
        </w:rPr>
        <w:t>точния/те адрес/и на стопанския/те обект/и</w:t>
      </w:r>
      <w:r w:rsidRPr="00C217B7">
        <w:rPr>
          <w:rFonts w:ascii="Times New Roman" w:hAnsi="Times New Roman"/>
          <w:sz w:val="24"/>
          <w:szCs w:val="24"/>
        </w:rPr>
        <w:t>,</w:t>
      </w:r>
      <w:r>
        <w:rPr>
          <w:rFonts w:ascii="Times New Roman" w:hAnsi="Times New Roman"/>
          <w:sz w:val="24"/>
          <w:szCs w:val="24"/>
        </w:rPr>
        <w:t xml:space="preserve"> където ще е </w:t>
      </w:r>
      <w:r w:rsidRPr="000E6809">
        <w:rPr>
          <w:rFonts w:ascii="Times New Roman" w:hAnsi="Times New Roman"/>
          <w:sz w:val="24"/>
          <w:szCs w:val="24"/>
        </w:rPr>
        <w:t xml:space="preserve">мястото на изпълнение на </w:t>
      </w:r>
      <w:r>
        <w:rPr>
          <w:rFonts w:ascii="Times New Roman" w:hAnsi="Times New Roman"/>
          <w:sz w:val="24"/>
          <w:szCs w:val="24"/>
        </w:rPr>
        <w:t>проекта</w:t>
      </w:r>
      <w:r>
        <w:rPr>
          <w:rStyle w:val="FootnoteReference"/>
          <w:rFonts w:ascii="Times New Roman" w:hAnsi="Times New Roman"/>
          <w:sz w:val="24"/>
          <w:szCs w:val="24"/>
        </w:rPr>
        <w:footnoteReference w:id="72"/>
      </w:r>
      <w:r w:rsidRPr="000E6809">
        <w:rPr>
          <w:rFonts w:ascii="Times New Roman" w:hAnsi="Times New Roman"/>
          <w:sz w:val="24"/>
          <w:szCs w:val="24"/>
        </w:rPr>
        <w:t>.</w:t>
      </w:r>
    </w:p>
    <w:p w14:paraId="41764FEF" w14:textId="5FDDE2F3" w:rsidR="0047744A" w:rsidRDefault="00681F51"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w:t>
      </w:r>
      <w:r w:rsidR="0047744A" w:rsidRPr="00A44F84">
        <w:rPr>
          <w:rFonts w:ascii="Times New Roman" w:hAnsi="Times New Roman"/>
          <w:sz w:val="24"/>
        </w:rPr>
        <w:t xml:space="preserve">Кандидатите за безвъзмездна финансова помощ могат да представят проектни предложения, включващи разходи </w:t>
      </w:r>
      <w:r w:rsidR="0047744A" w:rsidRPr="00A44F84">
        <w:rPr>
          <w:rFonts w:ascii="Times New Roman" w:hAnsi="Times New Roman"/>
          <w:b/>
          <w:sz w:val="24"/>
        </w:rPr>
        <w:t xml:space="preserve">само по Елемент </w:t>
      </w:r>
      <w:r w:rsidR="0047744A">
        <w:rPr>
          <w:rFonts w:ascii="Times New Roman" w:hAnsi="Times New Roman"/>
          <w:b/>
          <w:sz w:val="24"/>
          <w:lang w:val="en-US"/>
        </w:rPr>
        <w:t>I</w:t>
      </w:r>
      <w:r w:rsidR="0047744A" w:rsidRPr="00A44F84">
        <w:rPr>
          <w:rFonts w:ascii="Times New Roman" w:hAnsi="Times New Roman"/>
          <w:b/>
          <w:sz w:val="24"/>
        </w:rPr>
        <w:t xml:space="preserve"> или комбинация от двата елемента</w:t>
      </w:r>
      <w:r w:rsidR="0047744A" w:rsidRPr="00A44F84">
        <w:rPr>
          <w:rFonts w:ascii="Times New Roman" w:hAnsi="Times New Roman"/>
          <w:sz w:val="24"/>
        </w:rPr>
        <w:t xml:space="preserve">, като включването на разходи по Елемент </w:t>
      </w:r>
      <w:r w:rsidR="0047744A">
        <w:rPr>
          <w:rFonts w:ascii="Times New Roman" w:hAnsi="Times New Roman"/>
          <w:sz w:val="24"/>
          <w:lang w:val="en-US"/>
        </w:rPr>
        <w:t>I</w:t>
      </w:r>
      <w:r w:rsidR="0047744A" w:rsidRPr="00A44F84">
        <w:rPr>
          <w:rFonts w:ascii="Times New Roman" w:hAnsi="Times New Roman"/>
          <w:sz w:val="24"/>
        </w:rPr>
        <w:t xml:space="preserve"> е задължително. Включването в проекта само на разходи по Елемент </w:t>
      </w:r>
      <w:r w:rsidR="0047744A">
        <w:rPr>
          <w:rFonts w:ascii="Times New Roman" w:hAnsi="Times New Roman"/>
          <w:sz w:val="24"/>
          <w:lang w:val="en-US"/>
        </w:rPr>
        <w:t>II</w:t>
      </w:r>
      <w:r w:rsidR="0047744A" w:rsidRPr="00A44F84">
        <w:rPr>
          <w:rFonts w:ascii="Times New Roman" w:hAnsi="Times New Roman"/>
          <w:sz w:val="24"/>
        </w:rPr>
        <w:t xml:space="preserve"> е недопустимо по процедура</w:t>
      </w:r>
      <w:r w:rsidR="0047744A">
        <w:rPr>
          <w:rFonts w:ascii="Times New Roman" w:hAnsi="Times New Roman"/>
          <w:sz w:val="24"/>
        </w:rPr>
        <w:t>та</w:t>
      </w:r>
      <w:r w:rsidR="0047744A" w:rsidRPr="00A44F84">
        <w:rPr>
          <w:rFonts w:ascii="Times New Roman" w:hAnsi="Times New Roman"/>
          <w:sz w:val="24"/>
        </w:rPr>
        <w:t>.</w:t>
      </w:r>
    </w:p>
    <w:p w14:paraId="38D4C77C" w14:textId="2D16097A" w:rsidR="002C1856" w:rsidRPr="008E7D6E" w:rsidRDefault="00681F51"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В случай че в резултат на извършването на даден разход ще бъдат осъществени допустима (съгласно т. 13.1 от Условията за кандидатстване) и недопустима дейност (съгласно т. 13.2 от Условията за кандидатстване) или дейност, която се осъществява в недопустими сектори съгласно т. 11.2 на Условията за кандидатстване, то този разход ще бъде изцяло премахнат от бюджета на проектното </w:t>
      </w:r>
      <w:r w:rsidRPr="008E7D6E">
        <w:rPr>
          <w:rFonts w:ascii="Times New Roman" w:hAnsi="Times New Roman"/>
          <w:sz w:val="24"/>
        </w:rPr>
        <w:t>предложение.</w:t>
      </w:r>
    </w:p>
    <w:p w14:paraId="4D1FFFB3" w14:textId="77B5D945" w:rsidR="00A35073" w:rsidRPr="002C617C" w:rsidRDefault="00822E4B"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8E7D6E">
        <w:rPr>
          <w:rFonts w:ascii="Times New Roman" w:hAnsi="Times New Roman"/>
          <w:sz w:val="24"/>
        </w:rPr>
        <w:t>Примерни указания за попълването на раздел „Бюджет“ от Формул</w:t>
      </w:r>
      <w:r w:rsidR="005A6531">
        <w:rPr>
          <w:rFonts w:ascii="Times New Roman" w:hAnsi="Times New Roman"/>
          <w:sz w:val="24"/>
        </w:rPr>
        <w:t>яра за кандидатстване ще бъдат</w:t>
      </w:r>
      <w:r w:rsidRPr="008E7D6E">
        <w:rPr>
          <w:rFonts w:ascii="Times New Roman" w:hAnsi="Times New Roman"/>
          <w:sz w:val="24"/>
        </w:rPr>
        <w:t xml:space="preserve"> представени в </w:t>
      </w:r>
      <w:r w:rsidRPr="008E7D6E">
        <w:rPr>
          <w:rFonts w:ascii="Times New Roman" w:hAnsi="Times New Roman"/>
          <w:b/>
          <w:sz w:val="24"/>
        </w:rPr>
        <w:t xml:space="preserve">Приложение </w:t>
      </w:r>
      <w:r w:rsidR="00302875" w:rsidRPr="008E7D6E">
        <w:rPr>
          <w:rFonts w:ascii="Times New Roman" w:hAnsi="Times New Roman"/>
          <w:b/>
          <w:sz w:val="24"/>
        </w:rPr>
        <w:t>7</w:t>
      </w:r>
      <w:r w:rsidRPr="008E7D6E">
        <w:rPr>
          <w:rFonts w:ascii="Times New Roman" w:hAnsi="Times New Roman"/>
          <w:sz w:val="24"/>
        </w:rPr>
        <w:t xml:space="preserve"> към Условията</w:t>
      </w:r>
      <w:r w:rsidRPr="002C617C">
        <w:rPr>
          <w:rFonts w:ascii="Times New Roman" w:hAnsi="Times New Roman"/>
          <w:sz w:val="24"/>
        </w:rPr>
        <w:t xml:space="preserve"> за кандидатстване.</w:t>
      </w:r>
    </w:p>
    <w:p w14:paraId="5FA1527D" w14:textId="77777777" w:rsidR="00FD7FFD" w:rsidRPr="00A44F84" w:rsidRDefault="00FD7FFD" w:rsidP="00DC14A3">
      <w:pPr>
        <w:pStyle w:val="Heading3"/>
        <w:spacing w:before="120" w:after="120"/>
        <w:rPr>
          <w:rFonts w:ascii="Times New Roman" w:hAnsi="Times New Roman"/>
          <w:sz w:val="24"/>
          <w:szCs w:val="24"/>
        </w:rPr>
      </w:pPr>
      <w:bookmarkStart w:id="23" w:name="_Toc212463997"/>
      <w:r w:rsidRPr="00A44F84">
        <w:rPr>
          <w:rFonts w:ascii="Times New Roman" w:hAnsi="Times New Roman"/>
          <w:sz w:val="24"/>
          <w:szCs w:val="24"/>
        </w:rPr>
        <w:t>14.3. Недопустими разходи</w:t>
      </w:r>
      <w:r w:rsidR="008A0E9C" w:rsidRPr="00A44F84">
        <w:rPr>
          <w:rFonts w:ascii="Times New Roman" w:hAnsi="Times New Roman"/>
          <w:sz w:val="24"/>
          <w:szCs w:val="24"/>
        </w:rPr>
        <w:t>:</w:t>
      </w:r>
      <w:bookmarkEnd w:id="23"/>
    </w:p>
    <w:p w14:paraId="4AE664CB" w14:textId="77777777" w:rsidR="00D9714A" w:rsidRPr="00A44F84" w:rsidRDefault="00D9714A" w:rsidP="00AE13D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разходи: </w:t>
      </w:r>
    </w:p>
    <w:p w14:paraId="4255FAC3" w14:textId="0FF5039B"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 xml:space="preserve">разходи за всички недопустими по процедурата дейности, посочени в т. 13.2 от Условията за кандидатстване; </w:t>
      </w:r>
    </w:p>
    <w:p w14:paraId="7781E68D"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застраховки на активи, придобити по проекта;</w:t>
      </w:r>
    </w:p>
    <w:p w14:paraId="4D7695A6"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принос в натура;</w:t>
      </w:r>
    </w:p>
    <w:p w14:paraId="5957E6D5"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възстановим ДДС;</w:t>
      </w:r>
    </w:p>
    <w:p w14:paraId="1C3F57F1"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lastRenderedPageBreak/>
        <w:t>разходи за банкови такси и комисионни;</w:t>
      </w:r>
    </w:p>
    <w:p w14:paraId="451D74DE"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загуби от обмяна на валута;</w:t>
      </w:r>
    </w:p>
    <w:p w14:paraId="03097D51" w14:textId="459819FD" w:rsid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непредвидени разходи (глоби, санкции, неустойки, лихви по търговски вземания/</w:t>
      </w:r>
      <w:r>
        <w:rPr>
          <w:rFonts w:ascii="Times New Roman" w:hAnsi="Times New Roman"/>
          <w:sz w:val="24"/>
        </w:rPr>
        <w:t xml:space="preserve"> </w:t>
      </w:r>
      <w:r w:rsidRPr="001C32CF">
        <w:rPr>
          <w:rFonts w:ascii="Times New Roman" w:hAnsi="Times New Roman"/>
          <w:sz w:val="24"/>
        </w:rPr>
        <w:t>задължения и др.)</w:t>
      </w:r>
      <w:r w:rsidR="00EF0088">
        <w:rPr>
          <w:rFonts w:ascii="Times New Roman" w:hAnsi="Times New Roman"/>
          <w:sz w:val="24"/>
        </w:rPr>
        <w:t>;</w:t>
      </w:r>
    </w:p>
    <w:p w14:paraId="5042EB35" w14:textId="70FA0AE6" w:rsidR="00FA002F" w:rsidRPr="00A44F84" w:rsidRDefault="00FA002F" w:rsidP="0028567B">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w:t>
      </w:r>
      <w:r w:rsidR="00D9714A" w:rsidRPr="00A44F84">
        <w:rPr>
          <w:rFonts w:ascii="Times New Roman" w:hAnsi="Times New Roman"/>
          <w:sz w:val="24"/>
        </w:rPr>
        <w:t>, които не са пряко свързани и необходими за в</w:t>
      </w:r>
      <w:r w:rsidR="00BD40B1">
        <w:rPr>
          <w:rFonts w:ascii="Times New Roman" w:hAnsi="Times New Roman"/>
          <w:sz w:val="24"/>
        </w:rPr>
        <w:t xml:space="preserve">ъвеждане </w:t>
      </w:r>
      <w:r w:rsidR="001C32CF">
        <w:rPr>
          <w:rFonts w:ascii="Times New Roman" w:hAnsi="Times New Roman"/>
          <w:sz w:val="24"/>
        </w:rPr>
        <w:t xml:space="preserve">на </w:t>
      </w:r>
      <w:r w:rsidR="008C0368">
        <w:rPr>
          <w:rFonts w:ascii="Times New Roman" w:hAnsi="Times New Roman"/>
          <w:sz w:val="24"/>
        </w:rPr>
        <w:t>зелени технологии за прилагане на кръгови модели</w:t>
      </w:r>
      <w:r w:rsidR="0028567B" w:rsidRPr="00965924">
        <w:rPr>
          <w:rFonts w:ascii="Times New Roman" w:hAnsi="Times New Roman"/>
          <w:sz w:val="24"/>
        </w:rPr>
        <w:t xml:space="preserve"> </w:t>
      </w:r>
      <w:r w:rsidR="0028567B">
        <w:rPr>
          <w:rFonts w:ascii="Times New Roman" w:hAnsi="Times New Roman"/>
          <w:sz w:val="24"/>
        </w:rPr>
        <w:t xml:space="preserve">по Елемент </w:t>
      </w:r>
      <w:r w:rsidR="0028567B">
        <w:rPr>
          <w:rFonts w:ascii="Times New Roman" w:hAnsi="Times New Roman"/>
          <w:sz w:val="24"/>
          <w:lang w:val="en-US"/>
        </w:rPr>
        <w:t>I</w:t>
      </w:r>
      <w:r w:rsidR="003263C8">
        <w:rPr>
          <w:rFonts w:ascii="Times New Roman" w:hAnsi="Times New Roman"/>
          <w:sz w:val="24"/>
        </w:rPr>
        <w:t xml:space="preserve"> </w:t>
      </w:r>
      <w:r w:rsidR="003263C8" w:rsidRPr="00965924">
        <w:rPr>
          <w:rFonts w:ascii="Times New Roman" w:hAnsi="Times New Roman"/>
          <w:sz w:val="24"/>
        </w:rPr>
        <w:t>(</w:t>
      </w:r>
      <w:r w:rsidR="008C0368" w:rsidRPr="000E0C28">
        <w:rPr>
          <w:rFonts w:ascii="Times New Roman" w:hAnsi="Times New Roman"/>
          <w:sz w:val="24"/>
          <w:szCs w:val="24"/>
        </w:rPr>
        <w:t xml:space="preserve">посочени в т. 13.1 „Допустими дейности“, подт. 1) до подт. </w:t>
      </w:r>
      <w:r w:rsidR="006859DA">
        <w:rPr>
          <w:rFonts w:ascii="Times New Roman" w:hAnsi="Times New Roman"/>
          <w:sz w:val="24"/>
          <w:szCs w:val="24"/>
        </w:rPr>
        <w:t>4</w:t>
      </w:r>
      <w:r w:rsidR="008C0368" w:rsidRPr="000E0C28">
        <w:rPr>
          <w:rFonts w:ascii="Times New Roman" w:hAnsi="Times New Roman"/>
          <w:sz w:val="24"/>
          <w:szCs w:val="24"/>
        </w:rPr>
        <w:t>) от Условията за кандидатстване</w:t>
      </w:r>
      <w:r w:rsidR="003263C8" w:rsidRPr="00965924">
        <w:rPr>
          <w:rFonts w:ascii="Times New Roman" w:hAnsi="Times New Roman"/>
          <w:sz w:val="24"/>
          <w:szCs w:val="24"/>
        </w:rPr>
        <w:t>)</w:t>
      </w:r>
      <w:r w:rsidR="00D9714A" w:rsidRPr="00A44F84">
        <w:rPr>
          <w:rFonts w:ascii="Times New Roman" w:hAnsi="Times New Roman"/>
          <w:sz w:val="24"/>
        </w:rPr>
        <w:t xml:space="preserve">, </w:t>
      </w:r>
      <w:r w:rsidR="0028567B">
        <w:rPr>
          <w:rFonts w:ascii="Times New Roman" w:hAnsi="Times New Roman"/>
          <w:sz w:val="24"/>
        </w:rPr>
        <w:t>разходи, които не са</w:t>
      </w:r>
      <w:r w:rsidR="0028567B" w:rsidRPr="0028567B">
        <w:rPr>
          <w:rFonts w:ascii="Times New Roman" w:hAnsi="Times New Roman"/>
          <w:sz w:val="24"/>
        </w:rPr>
        <w:t xml:space="preserve"> свързани с реализиране на дейности по Елемент</w:t>
      </w:r>
      <w:r w:rsidR="0028567B">
        <w:rPr>
          <w:rFonts w:ascii="Times New Roman" w:hAnsi="Times New Roman"/>
          <w:sz w:val="24"/>
        </w:rPr>
        <w:t xml:space="preserve"> </w:t>
      </w:r>
      <w:r w:rsidR="0028567B">
        <w:rPr>
          <w:rFonts w:ascii="Times New Roman" w:hAnsi="Times New Roman"/>
          <w:sz w:val="24"/>
          <w:lang w:val="en-US"/>
        </w:rPr>
        <w:t>II</w:t>
      </w:r>
      <w:r w:rsidR="0028567B" w:rsidRPr="00965924">
        <w:rPr>
          <w:rFonts w:ascii="Times New Roman" w:hAnsi="Times New Roman"/>
          <w:sz w:val="24"/>
        </w:rPr>
        <w:t>,</w:t>
      </w:r>
      <w:r w:rsidR="0028567B" w:rsidRPr="0028567B">
        <w:rPr>
          <w:rFonts w:ascii="Times New Roman" w:hAnsi="Times New Roman"/>
          <w:sz w:val="24"/>
        </w:rPr>
        <w:t xml:space="preserve"> </w:t>
      </w:r>
      <w:r w:rsidRPr="00A44F84">
        <w:rPr>
          <w:rFonts w:ascii="Times New Roman" w:hAnsi="Times New Roman"/>
          <w:sz w:val="24"/>
        </w:rPr>
        <w:t>както и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или дали тази дейност е допустима;</w:t>
      </w:r>
    </w:p>
    <w:p w14:paraId="6A80184D" w14:textId="418723E9" w:rsidR="0048182C" w:rsidRPr="0048182C" w:rsidRDefault="00466723" w:rsidP="0048182C">
      <w:pPr>
        <w:numPr>
          <w:ilvl w:val="0"/>
          <w:numId w:val="14"/>
        </w:num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всички други разходи, които не са посочени като допустими в настоящите Условия за кандидатстване</w:t>
      </w:r>
      <w:r w:rsidR="00D9714A" w:rsidRPr="00A44F84">
        <w:rPr>
          <w:rFonts w:ascii="Times New Roman" w:hAnsi="Times New Roman"/>
          <w:sz w:val="24"/>
        </w:rPr>
        <w:t>.</w:t>
      </w:r>
      <w:bookmarkStart w:id="24" w:name="_Toc212463998"/>
    </w:p>
    <w:p w14:paraId="4AC0B5C2" w14:textId="19ABAFB3" w:rsidR="00051B15" w:rsidRPr="00A44F84" w:rsidRDefault="00CB14EE" w:rsidP="00485C57">
      <w:pPr>
        <w:pStyle w:val="Heading2"/>
        <w:spacing w:before="240" w:after="120"/>
        <w:rPr>
          <w:rFonts w:ascii="Times New Roman" w:hAnsi="Times New Roman"/>
        </w:rPr>
      </w:pPr>
      <w:r w:rsidRPr="00A44F84">
        <w:rPr>
          <w:rFonts w:ascii="Times New Roman" w:hAnsi="Times New Roman"/>
        </w:rPr>
        <w:t>1</w:t>
      </w:r>
      <w:r w:rsidR="00F7626C" w:rsidRPr="00A44F84">
        <w:rPr>
          <w:rFonts w:ascii="Times New Roman" w:hAnsi="Times New Roman"/>
        </w:rPr>
        <w:t>5</w:t>
      </w:r>
      <w:r w:rsidRPr="00A44F84">
        <w:rPr>
          <w:rFonts w:ascii="Times New Roman" w:hAnsi="Times New Roman"/>
        </w:rPr>
        <w:t>. Допустими целеви групи</w:t>
      </w:r>
      <w:r w:rsidR="00051B15" w:rsidRPr="00A44F84">
        <w:rPr>
          <w:rFonts w:ascii="Times New Roman" w:hAnsi="Times New Roman"/>
        </w:rPr>
        <w:t>:</w:t>
      </w:r>
      <w:bookmarkEnd w:id="24"/>
    </w:p>
    <w:p w14:paraId="217249DA" w14:textId="228A661E" w:rsidR="004F474C" w:rsidRDefault="00C7763F" w:rsidP="004D6FC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процедурата ще бъде приложена специфична </w:t>
      </w:r>
      <w:r w:rsidRPr="00A44F84">
        <w:rPr>
          <w:rFonts w:ascii="Times New Roman" w:hAnsi="Times New Roman"/>
          <w:b/>
          <w:sz w:val="24"/>
        </w:rPr>
        <w:t>тематична фокусираност</w:t>
      </w:r>
      <w:r w:rsidRPr="00A44F84">
        <w:rPr>
          <w:rFonts w:ascii="Times New Roman" w:hAnsi="Times New Roman"/>
          <w:sz w:val="24"/>
        </w:rPr>
        <w:t xml:space="preserve"> в съответствие с</w:t>
      </w:r>
      <w:r w:rsidR="00E4049F" w:rsidRPr="00A44F84">
        <w:rPr>
          <w:rFonts w:ascii="Times New Roman" w:hAnsi="Times New Roman"/>
          <w:sz w:val="24"/>
        </w:rPr>
        <w:t>:</w:t>
      </w:r>
    </w:p>
    <w:p w14:paraId="3F7D07A4" w14:textId="30BDAA7E" w:rsidR="000A510E" w:rsidRPr="00490FE8" w:rsidRDefault="00490FE8" w:rsidP="004D6FC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t>1</w:t>
      </w:r>
      <w:r w:rsidRPr="00B40D0E">
        <w:rPr>
          <w:rFonts w:ascii="Times New Roman" w:hAnsi="Times New Roman"/>
          <w:b/>
          <w:sz w:val="24"/>
          <w:szCs w:val="24"/>
        </w:rPr>
        <w:t>)</w:t>
      </w:r>
      <w:r w:rsidRPr="00B40D0E">
        <w:rPr>
          <w:rFonts w:ascii="Times New Roman" w:hAnsi="Times New Roman"/>
          <w:sz w:val="24"/>
          <w:szCs w:val="24"/>
        </w:rPr>
        <w:t xml:space="preserve"> </w:t>
      </w:r>
      <w:r w:rsidRPr="00B40D0E">
        <w:rPr>
          <w:rFonts w:ascii="Times New Roman" w:hAnsi="Times New Roman"/>
          <w:b/>
          <w:sz w:val="24"/>
          <w:szCs w:val="24"/>
        </w:rPr>
        <w:t>Мястото на изпълнение на проекта</w:t>
      </w:r>
      <w:r w:rsidR="00291D9F" w:rsidRPr="00291D9F">
        <w:rPr>
          <w:rFonts w:ascii="Times New Roman" w:hAnsi="Times New Roman"/>
          <w:b/>
          <w:sz w:val="24"/>
          <w:szCs w:val="24"/>
        </w:rPr>
        <w:t xml:space="preserve"> на територията на общини с одобрени концепции за</w:t>
      </w:r>
      <w:r w:rsidR="00291D9F" w:rsidRPr="00965924">
        <w:rPr>
          <w:rFonts w:ascii="Times New Roman" w:hAnsi="Times New Roman"/>
          <w:b/>
          <w:sz w:val="24"/>
          <w:szCs w:val="24"/>
        </w:rPr>
        <w:t xml:space="preserve"> </w:t>
      </w:r>
      <w:r w:rsidR="00291D9F" w:rsidRPr="00291D9F">
        <w:rPr>
          <w:rFonts w:ascii="Times New Roman" w:hAnsi="Times New Roman"/>
          <w:b/>
          <w:sz w:val="24"/>
          <w:szCs w:val="24"/>
        </w:rPr>
        <w:t>ИТИ</w:t>
      </w:r>
      <w:r w:rsidRPr="00B40D0E">
        <w:rPr>
          <w:rFonts w:ascii="Times New Roman" w:hAnsi="Times New Roman"/>
          <w:b/>
          <w:sz w:val="24"/>
          <w:szCs w:val="24"/>
        </w:rPr>
        <w:t>:</w:t>
      </w:r>
      <w:r w:rsidRPr="00B40D0E">
        <w:rPr>
          <w:rFonts w:ascii="Times New Roman" w:hAnsi="Times New Roman"/>
          <w:sz w:val="24"/>
          <w:szCs w:val="24"/>
        </w:rPr>
        <w:t xml:space="preserve"> Пр</w:t>
      </w:r>
      <w:r w:rsidR="00D616AD">
        <w:rPr>
          <w:rFonts w:ascii="Times New Roman" w:hAnsi="Times New Roman"/>
          <w:sz w:val="24"/>
          <w:szCs w:val="24"/>
        </w:rPr>
        <w:t>иоритет ще бъде даден на проектни предложения</w:t>
      </w:r>
      <w:r w:rsidRPr="00B40D0E">
        <w:rPr>
          <w:rFonts w:ascii="Times New Roman" w:hAnsi="Times New Roman"/>
          <w:sz w:val="24"/>
          <w:szCs w:val="24"/>
        </w:rPr>
        <w:t xml:space="preserve">, </w:t>
      </w:r>
      <w:r w:rsidR="000A510E" w:rsidRPr="000A510E">
        <w:rPr>
          <w:rFonts w:ascii="Times New Roman" w:hAnsi="Times New Roman"/>
          <w:sz w:val="24"/>
          <w:szCs w:val="24"/>
        </w:rPr>
        <w:t>които ще се изпълняват на територията на общини с одобрени концепции за Интегрирани териториални инвестиции (ИТИ)</w:t>
      </w:r>
      <w:r w:rsidR="000A510E">
        <w:rPr>
          <w:rStyle w:val="FootnoteReference"/>
          <w:rFonts w:ascii="Times New Roman" w:hAnsi="Times New Roman"/>
          <w:sz w:val="24"/>
          <w:szCs w:val="24"/>
        </w:rPr>
        <w:footnoteReference w:id="73"/>
      </w:r>
      <w:r w:rsidR="00291D9F">
        <w:rPr>
          <w:rFonts w:ascii="Times New Roman" w:hAnsi="Times New Roman"/>
          <w:sz w:val="24"/>
          <w:szCs w:val="24"/>
        </w:rPr>
        <w:t xml:space="preserve"> с включени </w:t>
      </w:r>
      <w:r w:rsidR="000A510E" w:rsidRPr="000A510E">
        <w:rPr>
          <w:rFonts w:ascii="Times New Roman" w:hAnsi="Times New Roman"/>
          <w:sz w:val="24"/>
          <w:szCs w:val="24"/>
        </w:rPr>
        <w:t>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w:t>
      </w:r>
      <w:r w:rsidR="000A510E" w:rsidRPr="00965924">
        <w:rPr>
          <w:rFonts w:ascii="Times New Roman" w:hAnsi="Times New Roman"/>
          <w:sz w:val="24"/>
          <w:szCs w:val="24"/>
        </w:rPr>
        <w:t xml:space="preserve"> </w:t>
      </w:r>
      <w:r w:rsidR="000A510E" w:rsidRPr="000A510E">
        <w:rPr>
          <w:rFonts w:ascii="Times New Roman" w:hAnsi="Times New Roman"/>
          <w:sz w:val="24"/>
          <w:szCs w:val="24"/>
        </w:rPr>
        <w:t>по Програма „Развитие на регионите” 2021 – 2027 (ПРР)</w:t>
      </w:r>
      <w:r w:rsidRPr="00B40D0E">
        <w:rPr>
          <w:rFonts w:ascii="Times New Roman" w:hAnsi="Times New Roman"/>
          <w:sz w:val="24"/>
          <w:szCs w:val="24"/>
        </w:rPr>
        <w:t>.</w:t>
      </w:r>
    </w:p>
    <w:p w14:paraId="7DF02E49" w14:textId="3BC329B6" w:rsidR="00B40D0E" w:rsidRDefault="00490FE8" w:rsidP="00D70FD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965924">
        <w:rPr>
          <w:rFonts w:ascii="Times New Roman" w:hAnsi="Times New Roman"/>
          <w:b/>
          <w:sz w:val="24"/>
          <w:szCs w:val="24"/>
        </w:rPr>
        <w:t>2</w:t>
      </w:r>
      <w:r w:rsidR="00E4049F" w:rsidRPr="00720464">
        <w:rPr>
          <w:rFonts w:ascii="Times New Roman" w:hAnsi="Times New Roman"/>
          <w:b/>
          <w:sz w:val="24"/>
          <w:szCs w:val="24"/>
        </w:rPr>
        <w:t>) Националната стратегия за малките и средните предприятия 2021-</w:t>
      </w:r>
      <w:r w:rsidR="00E344B0">
        <w:rPr>
          <w:rFonts w:ascii="Times New Roman" w:hAnsi="Times New Roman"/>
          <w:b/>
          <w:sz w:val="24"/>
          <w:szCs w:val="24"/>
        </w:rPr>
        <w:t>2030</w:t>
      </w:r>
      <w:r w:rsidR="00E4049F" w:rsidRPr="00720464">
        <w:rPr>
          <w:rFonts w:ascii="Times New Roman" w:hAnsi="Times New Roman"/>
          <w:b/>
          <w:sz w:val="24"/>
          <w:szCs w:val="24"/>
        </w:rPr>
        <w:t xml:space="preserve"> г. (НСМСП 2021-</w:t>
      </w:r>
      <w:r w:rsidR="00E344B0">
        <w:rPr>
          <w:rFonts w:ascii="Times New Roman" w:hAnsi="Times New Roman"/>
          <w:b/>
          <w:sz w:val="24"/>
          <w:szCs w:val="24"/>
        </w:rPr>
        <w:t>2030</w:t>
      </w:r>
      <w:r w:rsidR="00E4049F" w:rsidRPr="00720464">
        <w:rPr>
          <w:rFonts w:ascii="Times New Roman" w:hAnsi="Times New Roman"/>
          <w:b/>
          <w:sz w:val="24"/>
          <w:szCs w:val="24"/>
        </w:rPr>
        <w:t>)</w:t>
      </w:r>
      <w:r w:rsidR="00B654AB" w:rsidRPr="00720464">
        <w:rPr>
          <w:rStyle w:val="FootnoteReference"/>
          <w:rFonts w:ascii="Times New Roman" w:hAnsi="Times New Roman"/>
          <w:b/>
          <w:sz w:val="24"/>
          <w:szCs w:val="24"/>
        </w:rPr>
        <w:footnoteReference w:id="74"/>
      </w:r>
      <w:r w:rsidR="00E4049F" w:rsidRPr="00720464">
        <w:rPr>
          <w:rFonts w:ascii="Times New Roman" w:hAnsi="Times New Roman"/>
          <w:b/>
          <w:sz w:val="24"/>
          <w:szCs w:val="24"/>
        </w:rPr>
        <w:t>:</w:t>
      </w:r>
      <w:r w:rsidR="00E4049F" w:rsidRPr="00720464">
        <w:rPr>
          <w:rFonts w:ascii="Times New Roman" w:hAnsi="Times New Roman"/>
          <w:sz w:val="24"/>
          <w:szCs w:val="24"/>
        </w:rPr>
        <w:t xml:space="preserve"> </w:t>
      </w:r>
      <w:r w:rsidR="00AE7678" w:rsidRPr="00720464">
        <w:rPr>
          <w:rFonts w:ascii="Times New Roman" w:hAnsi="Times New Roman"/>
          <w:sz w:val="24"/>
          <w:szCs w:val="24"/>
        </w:rPr>
        <w:t xml:space="preserve">Икономическата дейност, в рамките </w:t>
      </w:r>
      <w:r w:rsidR="00AE7678" w:rsidRPr="008E7D6E">
        <w:rPr>
          <w:rFonts w:ascii="Times New Roman" w:hAnsi="Times New Roman"/>
          <w:sz w:val="24"/>
          <w:szCs w:val="24"/>
        </w:rPr>
        <w:t>на която ще се реализира</w:t>
      </w:r>
      <w:r w:rsidR="00720464" w:rsidRPr="008E7D6E">
        <w:rPr>
          <w:rFonts w:ascii="Times New Roman" w:hAnsi="Times New Roman"/>
          <w:sz w:val="24"/>
          <w:szCs w:val="24"/>
        </w:rPr>
        <w:t xml:space="preserve"> </w:t>
      </w:r>
      <w:r w:rsidR="00AE7678" w:rsidRPr="008E7D6E">
        <w:rPr>
          <w:rFonts w:ascii="Times New Roman" w:hAnsi="Times New Roman"/>
          <w:sz w:val="24"/>
          <w:szCs w:val="24"/>
        </w:rPr>
        <w:t>в</w:t>
      </w:r>
      <w:r w:rsidR="00BD40B1" w:rsidRPr="008E7D6E">
        <w:rPr>
          <w:rFonts w:ascii="Times New Roman" w:hAnsi="Times New Roman"/>
          <w:sz w:val="24"/>
          <w:szCs w:val="24"/>
        </w:rPr>
        <w:t xml:space="preserve">ъвеждания </w:t>
      </w:r>
      <w:r w:rsidR="00720464" w:rsidRPr="008E7D6E">
        <w:rPr>
          <w:rFonts w:ascii="Times New Roman" w:hAnsi="Times New Roman"/>
          <w:sz w:val="24"/>
          <w:szCs w:val="24"/>
        </w:rPr>
        <w:t xml:space="preserve">чрез проекта </w:t>
      </w:r>
      <w:r w:rsidR="00AB0FF1" w:rsidRPr="008E7D6E">
        <w:rPr>
          <w:rFonts w:ascii="Times New Roman" w:hAnsi="Times New Roman"/>
          <w:sz w:val="24"/>
          <w:szCs w:val="24"/>
        </w:rPr>
        <w:t>кръгов модел</w:t>
      </w:r>
      <w:r w:rsidR="00720464" w:rsidRPr="008E7D6E">
        <w:rPr>
          <w:rFonts w:ascii="Times New Roman" w:hAnsi="Times New Roman"/>
          <w:sz w:val="24"/>
          <w:szCs w:val="24"/>
        </w:rPr>
        <w:t xml:space="preserve"> в предприятието</w:t>
      </w:r>
      <w:r w:rsidR="00AE7678" w:rsidRPr="008E7D6E">
        <w:rPr>
          <w:rFonts w:ascii="Times New Roman" w:hAnsi="Times New Roman"/>
          <w:sz w:val="24"/>
          <w:szCs w:val="24"/>
        </w:rPr>
        <w:t xml:space="preserve">, </w:t>
      </w:r>
      <w:r w:rsidR="00820840" w:rsidRPr="008E7D6E">
        <w:rPr>
          <w:rFonts w:ascii="Times New Roman" w:hAnsi="Times New Roman"/>
          <w:sz w:val="24"/>
          <w:szCs w:val="24"/>
        </w:rPr>
        <w:t xml:space="preserve">попада в националните приоритетни </w:t>
      </w:r>
      <w:r w:rsidR="00AF0AA7" w:rsidRPr="008E7D6E">
        <w:rPr>
          <w:rFonts w:ascii="Times New Roman" w:hAnsi="Times New Roman"/>
          <w:sz w:val="24"/>
          <w:szCs w:val="24"/>
        </w:rPr>
        <w:t>сектори</w:t>
      </w:r>
      <w:r w:rsidR="00820840" w:rsidRPr="008E7D6E">
        <w:rPr>
          <w:rFonts w:ascii="Times New Roman" w:hAnsi="Times New Roman"/>
          <w:sz w:val="24"/>
          <w:szCs w:val="24"/>
        </w:rPr>
        <w:t>, идентифицирани в НСМСП 2021-</w:t>
      </w:r>
      <w:r w:rsidR="00E344B0" w:rsidRPr="008E7D6E">
        <w:rPr>
          <w:rFonts w:ascii="Times New Roman" w:hAnsi="Times New Roman"/>
          <w:sz w:val="24"/>
          <w:szCs w:val="24"/>
        </w:rPr>
        <w:t>2030</w:t>
      </w:r>
      <w:r w:rsidR="00820840" w:rsidRPr="008E7D6E">
        <w:rPr>
          <w:rFonts w:ascii="Times New Roman" w:hAnsi="Times New Roman"/>
          <w:sz w:val="24"/>
          <w:szCs w:val="24"/>
        </w:rPr>
        <w:t xml:space="preserve"> (</w:t>
      </w:r>
      <w:r w:rsidR="00820840" w:rsidRPr="00FF46B1">
        <w:rPr>
          <w:rFonts w:ascii="Times New Roman" w:hAnsi="Times New Roman"/>
          <w:b/>
          <w:sz w:val="24"/>
          <w:szCs w:val="24"/>
        </w:rPr>
        <w:t xml:space="preserve">Приложение </w:t>
      </w:r>
      <w:r w:rsidR="00D46F57" w:rsidRPr="00FF46B1">
        <w:rPr>
          <w:rFonts w:ascii="Times New Roman" w:hAnsi="Times New Roman"/>
          <w:b/>
          <w:sz w:val="24"/>
          <w:szCs w:val="24"/>
        </w:rPr>
        <w:t>1</w:t>
      </w:r>
      <w:r w:rsidR="00385754">
        <w:rPr>
          <w:rFonts w:ascii="Times New Roman" w:hAnsi="Times New Roman"/>
          <w:b/>
          <w:sz w:val="24"/>
          <w:szCs w:val="24"/>
        </w:rPr>
        <w:t>6</w:t>
      </w:r>
      <w:r w:rsidR="00820840" w:rsidRPr="00FF46B1">
        <w:rPr>
          <w:rFonts w:ascii="Times New Roman" w:hAnsi="Times New Roman"/>
          <w:sz w:val="24"/>
          <w:szCs w:val="24"/>
        </w:rPr>
        <w:t>).</w:t>
      </w:r>
    </w:p>
    <w:p w14:paraId="08F9F1D8" w14:textId="7A584531" w:rsidR="00EA4055" w:rsidRPr="00965924" w:rsidRDefault="00EA4055" w:rsidP="00D70FD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65924">
        <w:rPr>
          <w:rFonts w:ascii="Times New Roman" w:hAnsi="Times New Roman"/>
          <w:b/>
          <w:sz w:val="24"/>
        </w:rPr>
        <w:t>3</w:t>
      </w:r>
      <w:r w:rsidRPr="004809B2">
        <w:rPr>
          <w:rFonts w:ascii="Times New Roman" w:hAnsi="Times New Roman"/>
          <w:b/>
          <w:sz w:val="24"/>
        </w:rPr>
        <w:t xml:space="preserve">) </w:t>
      </w:r>
      <w:r>
        <w:rPr>
          <w:rFonts w:ascii="Times New Roman" w:hAnsi="Times New Roman"/>
          <w:b/>
          <w:sz w:val="24"/>
        </w:rPr>
        <w:t>Мястото на р</w:t>
      </w:r>
      <w:r w:rsidRPr="004809B2">
        <w:rPr>
          <w:rFonts w:ascii="Times New Roman" w:hAnsi="Times New Roman"/>
          <w:b/>
          <w:sz w:val="24"/>
        </w:rPr>
        <w:t>егистр</w:t>
      </w:r>
      <w:r>
        <w:rPr>
          <w:rFonts w:ascii="Times New Roman" w:hAnsi="Times New Roman"/>
          <w:b/>
          <w:sz w:val="24"/>
        </w:rPr>
        <w:t>ация</w:t>
      </w:r>
      <w:r w:rsidRPr="004809B2">
        <w:rPr>
          <w:rFonts w:ascii="Times New Roman" w:hAnsi="Times New Roman"/>
          <w:b/>
          <w:sz w:val="24"/>
        </w:rPr>
        <w:t xml:space="preserve"> (седалище</w:t>
      </w:r>
      <w:r>
        <w:rPr>
          <w:rFonts w:ascii="Times New Roman" w:hAnsi="Times New Roman"/>
          <w:b/>
          <w:sz w:val="24"/>
        </w:rPr>
        <w:t>)</w:t>
      </w:r>
      <w:r w:rsidRPr="004809B2">
        <w:rPr>
          <w:rFonts w:ascii="Times New Roman" w:hAnsi="Times New Roman"/>
          <w:b/>
          <w:sz w:val="24"/>
        </w:rPr>
        <w:t xml:space="preserve"> </w:t>
      </w:r>
      <w:r>
        <w:rPr>
          <w:rFonts w:ascii="Times New Roman" w:hAnsi="Times New Roman"/>
          <w:b/>
          <w:sz w:val="24"/>
        </w:rPr>
        <w:t xml:space="preserve">на кандидата и </w:t>
      </w:r>
      <w:r w:rsidRPr="004809B2">
        <w:rPr>
          <w:rFonts w:ascii="Times New Roman" w:hAnsi="Times New Roman"/>
          <w:b/>
          <w:sz w:val="24"/>
        </w:rPr>
        <w:t xml:space="preserve">мястото на изпълнение </w:t>
      </w:r>
      <w:r>
        <w:rPr>
          <w:rFonts w:ascii="Times New Roman" w:hAnsi="Times New Roman"/>
          <w:b/>
          <w:sz w:val="24"/>
        </w:rPr>
        <w:t xml:space="preserve">на проекта: </w:t>
      </w:r>
      <w:r w:rsidRPr="004809B2">
        <w:rPr>
          <w:rFonts w:ascii="Times New Roman" w:hAnsi="Times New Roman"/>
          <w:sz w:val="24"/>
        </w:rPr>
        <w:t>Приоритет ще бъде даден на проекти на кандидати, които са регистрирани (имат седалище) и се изпълняват на територията на определени области в страната</w:t>
      </w:r>
      <w:r w:rsidRPr="00965924">
        <w:rPr>
          <w:rFonts w:ascii="Times New Roman" w:hAnsi="Times New Roman"/>
          <w:sz w:val="24"/>
        </w:rPr>
        <w:t>.</w:t>
      </w:r>
      <w:r>
        <w:rPr>
          <w:rStyle w:val="FootnoteReference"/>
          <w:rFonts w:ascii="Times New Roman" w:hAnsi="Times New Roman"/>
          <w:sz w:val="24"/>
        </w:rPr>
        <w:footnoteReference w:id="75"/>
      </w:r>
    </w:p>
    <w:p w14:paraId="27636389" w14:textId="11A1746B" w:rsidR="00EA4055" w:rsidRPr="00720464" w:rsidRDefault="00EA4055" w:rsidP="00D70FD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965924">
        <w:rPr>
          <w:rFonts w:ascii="Times New Roman" w:hAnsi="Times New Roman"/>
          <w:b/>
          <w:sz w:val="24"/>
        </w:rPr>
        <w:t>4</w:t>
      </w:r>
      <w:r w:rsidRPr="00FA5533">
        <w:rPr>
          <w:rFonts w:ascii="Times New Roman" w:hAnsi="Times New Roman"/>
          <w:b/>
          <w:sz w:val="24"/>
        </w:rPr>
        <w:t xml:space="preserve">) </w:t>
      </w:r>
      <w:r w:rsidR="00D72F67" w:rsidRPr="00D72F67">
        <w:rPr>
          <w:rFonts w:ascii="Times New Roman" w:hAnsi="Times New Roman"/>
          <w:b/>
          <w:sz w:val="24"/>
        </w:rPr>
        <w:t>Въведени в предприятието екологични стандарти, вкл. Екомаркировката на ЕС</w:t>
      </w:r>
      <w:r w:rsidRPr="00FA5533">
        <w:rPr>
          <w:rFonts w:ascii="Times New Roman" w:hAnsi="Times New Roman"/>
          <w:b/>
          <w:sz w:val="24"/>
        </w:rPr>
        <w:t>:</w:t>
      </w:r>
      <w:r>
        <w:rPr>
          <w:rFonts w:ascii="Times New Roman" w:hAnsi="Times New Roman"/>
          <w:sz w:val="24"/>
        </w:rPr>
        <w:t xml:space="preserve"> </w:t>
      </w:r>
      <w:r w:rsidRPr="004809B2">
        <w:rPr>
          <w:rFonts w:ascii="Times New Roman" w:hAnsi="Times New Roman"/>
          <w:sz w:val="24"/>
        </w:rPr>
        <w:t xml:space="preserve">Приоритет ще бъде даден на проекти на кандидати, които са </w:t>
      </w:r>
      <w:r>
        <w:rPr>
          <w:rFonts w:ascii="Times New Roman" w:hAnsi="Times New Roman"/>
          <w:sz w:val="24"/>
        </w:rPr>
        <w:t xml:space="preserve">въвели </w:t>
      </w:r>
      <w:r w:rsidRPr="00AA172D">
        <w:rPr>
          <w:rFonts w:ascii="Times New Roman" w:hAnsi="Times New Roman"/>
          <w:sz w:val="24"/>
        </w:rPr>
        <w:t>в дейността си</w:t>
      </w:r>
      <w:r>
        <w:rPr>
          <w:rFonts w:ascii="Times New Roman" w:hAnsi="Times New Roman"/>
          <w:sz w:val="24"/>
        </w:rPr>
        <w:t xml:space="preserve"> </w:t>
      </w:r>
      <w:r w:rsidRPr="00EA4055">
        <w:rPr>
          <w:rFonts w:ascii="Times New Roman" w:hAnsi="Times New Roman"/>
          <w:sz w:val="24"/>
        </w:rPr>
        <w:t xml:space="preserve">екологични стандарти/ </w:t>
      </w:r>
      <w:r w:rsidR="00D72F67" w:rsidRPr="00D72F67">
        <w:rPr>
          <w:rFonts w:ascii="Times New Roman" w:hAnsi="Times New Roman"/>
          <w:sz w:val="24"/>
        </w:rPr>
        <w:t>Екомаркировката на ЕС</w:t>
      </w:r>
      <w:r w:rsidRPr="00AA172D">
        <w:rPr>
          <w:rFonts w:ascii="Times New Roman" w:hAnsi="Times New Roman"/>
          <w:sz w:val="24"/>
        </w:rPr>
        <w:t xml:space="preserve"> </w:t>
      </w:r>
      <w:r>
        <w:rPr>
          <w:rFonts w:ascii="Times New Roman" w:hAnsi="Times New Roman"/>
          <w:sz w:val="24"/>
        </w:rPr>
        <w:t>или</w:t>
      </w:r>
      <w:r w:rsidRPr="00AA172D">
        <w:rPr>
          <w:rFonts w:ascii="Times New Roman" w:hAnsi="Times New Roman"/>
          <w:sz w:val="24"/>
        </w:rPr>
        <w:t xml:space="preserve"> </w:t>
      </w:r>
      <w:r>
        <w:rPr>
          <w:rFonts w:ascii="Times New Roman" w:hAnsi="Times New Roman"/>
          <w:sz w:val="24"/>
        </w:rPr>
        <w:t>са</w:t>
      </w:r>
      <w:r w:rsidRPr="00AA172D">
        <w:rPr>
          <w:rFonts w:ascii="Times New Roman" w:hAnsi="Times New Roman"/>
          <w:sz w:val="24"/>
        </w:rPr>
        <w:t xml:space="preserve"> включил</w:t>
      </w:r>
      <w:r>
        <w:rPr>
          <w:rFonts w:ascii="Times New Roman" w:hAnsi="Times New Roman"/>
          <w:sz w:val="24"/>
        </w:rPr>
        <w:t>и</w:t>
      </w:r>
      <w:r w:rsidRPr="00AA172D">
        <w:rPr>
          <w:rFonts w:ascii="Times New Roman" w:hAnsi="Times New Roman"/>
          <w:sz w:val="24"/>
        </w:rPr>
        <w:t xml:space="preserve"> дейност</w:t>
      </w:r>
      <w:r w:rsidRPr="00965924">
        <w:rPr>
          <w:rFonts w:ascii="Times New Roman" w:hAnsi="Times New Roman"/>
          <w:sz w:val="24"/>
        </w:rPr>
        <w:t>/</w:t>
      </w:r>
      <w:r w:rsidRPr="00AA172D">
        <w:rPr>
          <w:rFonts w:ascii="Times New Roman" w:hAnsi="Times New Roman"/>
          <w:sz w:val="24"/>
        </w:rPr>
        <w:t>и по проекта за</w:t>
      </w:r>
      <w:r>
        <w:rPr>
          <w:rFonts w:ascii="Times New Roman" w:hAnsi="Times New Roman"/>
          <w:sz w:val="24"/>
        </w:rPr>
        <w:t xml:space="preserve"> </w:t>
      </w:r>
      <w:r w:rsidRPr="00EA4055">
        <w:rPr>
          <w:rFonts w:ascii="Times New Roman" w:hAnsi="Times New Roman"/>
          <w:sz w:val="24"/>
        </w:rPr>
        <w:t xml:space="preserve">постигане на съответствие с екологични стандарти, вкл. </w:t>
      </w:r>
      <w:r w:rsidR="00D72F67" w:rsidRPr="00D72F67">
        <w:rPr>
          <w:rFonts w:ascii="Times New Roman" w:hAnsi="Times New Roman"/>
          <w:sz w:val="24"/>
        </w:rPr>
        <w:t>Екомаркировката на ЕС</w:t>
      </w:r>
      <w:r w:rsidRPr="00AA172D">
        <w:rPr>
          <w:rFonts w:ascii="Times New Roman" w:hAnsi="Times New Roman"/>
          <w:sz w:val="24"/>
        </w:rPr>
        <w:t>.</w:t>
      </w:r>
    </w:p>
    <w:p w14:paraId="54691ECA" w14:textId="77777777" w:rsidR="00F7626C" w:rsidRPr="00A44F84" w:rsidRDefault="00F7626C" w:rsidP="002E627B">
      <w:pPr>
        <w:pStyle w:val="Heading2"/>
        <w:spacing w:before="120" w:after="120"/>
        <w:rPr>
          <w:rFonts w:ascii="Times New Roman" w:hAnsi="Times New Roman"/>
        </w:rPr>
      </w:pPr>
      <w:bookmarkStart w:id="25" w:name="_Toc212463999"/>
      <w:r w:rsidRPr="00A44F84">
        <w:rPr>
          <w:rFonts w:ascii="Times New Roman" w:hAnsi="Times New Roman"/>
        </w:rPr>
        <w:lastRenderedPageBreak/>
        <w:t>16. Приложим режим на минимални/държавни помощи:</w:t>
      </w:r>
      <w:bookmarkEnd w:id="25"/>
    </w:p>
    <w:p w14:paraId="5FCEFE07" w14:textId="01E86578" w:rsidR="00910C45" w:rsidRDefault="00910C45"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C43A5">
        <w:rPr>
          <w:rFonts w:ascii="Times New Roman" w:hAnsi="Times New Roman"/>
          <w:sz w:val="24"/>
        </w:rPr>
        <w:t xml:space="preserve">Помощта по настоящата процедура </w:t>
      </w:r>
      <w:r w:rsidR="00FE79C9" w:rsidRPr="003C43A5">
        <w:rPr>
          <w:rFonts w:ascii="Times New Roman" w:hAnsi="Times New Roman"/>
          <w:sz w:val="24"/>
        </w:rPr>
        <w:t xml:space="preserve">се счита за прозрачна, тъй като е под формата на безвъзмездна финансова помощ, и </w:t>
      </w:r>
      <w:r w:rsidRPr="003C43A5">
        <w:rPr>
          <w:rFonts w:ascii="Times New Roman" w:hAnsi="Times New Roman"/>
          <w:sz w:val="24"/>
        </w:rPr>
        <w:t xml:space="preserve">се предоставя при условията на: </w:t>
      </w:r>
    </w:p>
    <w:p w14:paraId="4B895D39" w14:textId="4EF89022" w:rsidR="009A1645" w:rsidRPr="009A1645" w:rsidRDefault="009A1645"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65924">
        <w:rPr>
          <w:rFonts w:ascii="Times New Roman" w:hAnsi="Times New Roman"/>
          <w:b/>
          <w:sz w:val="24"/>
        </w:rPr>
        <w:t xml:space="preserve">По </w:t>
      </w:r>
      <w:r w:rsidRPr="00A44F84">
        <w:rPr>
          <w:rFonts w:ascii="Times New Roman" w:hAnsi="Times New Roman"/>
          <w:b/>
          <w:sz w:val="24"/>
        </w:rPr>
        <w:t xml:space="preserve">ЕЛЕМЕНТ </w:t>
      </w:r>
      <w:r>
        <w:rPr>
          <w:rFonts w:ascii="Times New Roman" w:hAnsi="Times New Roman"/>
          <w:b/>
          <w:sz w:val="24"/>
          <w:lang w:val="en-US"/>
        </w:rPr>
        <w:t>I</w:t>
      </w:r>
      <w:r w:rsidRPr="00A44F84">
        <w:rPr>
          <w:rFonts w:ascii="Times New Roman" w:hAnsi="Times New Roman"/>
          <w:b/>
          <w:sz w:val="24"/>
        </w:rPr>
        <w:t xml:space="preserve"> (задължителен) </w:t>
      </w:r>
      <w:r w:rsidRPr="00A44F84">
        <w:rPr>
          <w:rFonts w:ascii="Times New Roman" w:hAnsi="Times New Roman"/>
          <w:sz w:val="24"/>
        </w:rPr>
        <w:t xml:space="preserve">в зависимост от нуждите си и спецификата на предложения проект кандидатите следва </w:t>
      </w:r>
      <w:r w:rsidRPr="00A44F84">
        <w:rPr>
          <w:rFonts w:ascii="Times New Roman" w:hAnsi="Times New Roman"/>
          <w:b/>
          <w:sz w:val="24"/>
        </w:rPr>
        <w:t xml:space="preserve">да изберат само ЕДИН от приложимите два режими на държавна/минимална помощ по Елемент </w:t>
      </w:r>
      <w:r>
        <w:rPr>
          <w:rFonts w:ascii="Times New Roman" w:hAnsi="Times New Roman"/>
          <w:b/>
          <w:sz w:val="24"/>
          <w:lang w:val="en-US"/>
        </w:rPr>
        <w:t>I</w:t>
      </w:r>
      <w:r w:rsidRPr="00A44F84">
        <w:rPr>
          <w:rFonts w:ascii="Times New Roman" w:hAnsi="Times New Roman"/>
          <w:sz w:val="24"/>
        </w:rPr>
        <w:t>, както следва</w:t>
      </w:r>
      <w:r>
        <w:rPr>
          <w:rFonts w:ascii="Times New Roman" w:hAnsi="Times New Roman"/>
          <w:sz w:val="24"/>
        </w:rPr>
        <w:t>:</w:t>
      </w:r>
    </w:p>
    <w:p w14:paraId="0E5A0621" w14:textId="455E22C9" w:rsidR="00051EE0" w:rsidRPr="003C43A5"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C43A5">
        <w:rPr>
          <w:rFonts w:ascii="Times New Roman" w:hAnsi="Times New Roman"/>
          <w:b/>
          <w:sz w:val="24"/>
        </w:rPr>
        <w:t xml:space="preserve">1) „Регионална инвестиционна помощ“ </w:t>
      </w:r>
      <w:r w:rsidRPr="003C43A5">
        <w:rPr>
          <w:rFonts w:ascii="Times New Roman" w:hAnsi="Times New Roman"/>
          <w:sz w:val="24"/>
        </w:rPr>
        <w:t>съгласно чл. 13 и чл. 14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187/26.06.2014)</w:t>
      </w:r>
      <w:r w:rsidR="00051EE0" w:rsidRPr="003C43A5">
        <w:rPr>
          <w:rFonts w:ascii="Times New Roman" w:hAnsi="Times New Roman"/>
          <w:sz w:val="24"/>
        </w:rPr>
        <w:t>,</w:t>
      </w:r>
    </w:p>
    <w:p w14:paraId="2EA9CA40" w14:textId="77777777" w:rsidR="00910C45" w:rsidRPr="003C43A5"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3C43A5">
        <w:rPr>
          <w:rFonts w:ascii="Times New Roman" w:hAnsi="Times New Roman"/>
          <w:b/>
          <w:sz w:val="24"/>
        </w:rPr>
        <w:t>ИЛИ</w:t>
      </w:r>
    </w:p>
    <w:p w14:paraId="42C0BDCF" w14:textId="7373B24E" w:rsidR="00910C45"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C43A5">
        <w:rPr>
          <w:rFonts w:ascii="Times New Roman" w:hAnsi="Times New Roman"/>
          <w:b/>
          <w:sz w:val="24"/>
        </w:rPr>
        <w:t xml:space="preserve">2) „Минимална помощ“ (de minimis) </w:t>
      </w:r>
      <w:r w:rsidRPr="003C43A5">
        <w:rPr>
          <w:rFonts w:ascii="Times New Roman" w:hAnsi="Times New Roman"/>
          <w:sz w:val="24"/>
        </w:rPr>
        <w:t xml:space="preserve">съгласно Регламент (ЕС) № </w:t>
      </w:r>
      <w:r w:rsidR="00CA0551" w:rsidRPr="003C43A5">
        <w:rPr>
          <w:rFonts w:ascii="Times New Roman" w:hAnsi="Times New Roman"/>
          <w:sz w:val="24"/>
        </w:rPr>
        <w:t>2023/2831</w:t>
      </w:r>
      <w:r w:rsidRPr="003C43A5">
        <w:rPr>
          <w:rFonts w:ascii="Times New Roman" w:hAnsi="Times New Roman"/>
          <w:sz w:val="24"/>
        </w:rPr>
        <w:t xml:space="preserve"> на Комисията от 1</w:t>
      </w:r>
      <w:r w:rsidR="00CA0551" w:rsidRPr="003C43A5">
        <w:rPr>
          <w:rFonts w:ascii="Times New Roman" w:hAnsi="Times New Roman"/>
          <w:sz w:val="24"/>
        </w:rPr>
        <w:t>3</w:t>
      </w:r>
      <w:r w:rsidRPr="003C43A5">
        <w:rPr>
          <w:rFonts w:ascii="Times New Roman" w:hAnsi="Times New Roman"/>
          <w:sz w:val="24"/>
        </w:rPr>
        <w:t xml:space="preserve"> декември 20</w:t>
      </w:r>
      <w:r w:rsidR="00CA0551" w:rsidRPr="003C43A5">
        <w:rPr>
          <w:rFonts w:ascii="Times New Roman" w:hAnsi="Times New Roman"/>
          <w:sz w:val="24"/>
        </w:rPr>
        <w:t>2</w:t>
      </w:r>
      <w:r w:rsidRPr="003C43A5">
        <w:rPr>
          <w:rFonts w:ascii="Times New Roman" w:hAnsi="Times New Roman"/>
          <w:sz w:val="24"/>
        </w:rPr>
        <w:t>3 г. относно прилагането на членове 107 и 108 от Договора за функциониране на Европейския съюз към помощта „de minimis“.</w:t>
      </w:r>
    </w:p>
    <w:p w14:paraId="589D0702" w14:textId="3860B764" w:rsidR="009A1645" w:rsidRPr="00A44F84" w:rsidRDefault="009A1645" w:rsidP="009A16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По ЕЛЕМЕНТ </w:t>
      </w:r>
      <w:r>
        <w:rPr>
          <w:rFonts w:ascii="Times New Roman" w:hAnsi="Times New Roman"/>
          <w:b/>
          <w:sz w:val="24"/>
          <w:lang w:val="en-US"/>
        </w:rPr>
        <w:t>II</w:t>
      </w:r>
      <w:r w:rsidRPr="00A44F84">
        <w:rPr>
          <w:rFonts w:ascii="Times New Roman" w:hAnsi="Times New Roman"/>
          <w:b/>
          <w:sz w:val="24"/>
        </w:rPr>
        <w:t xml:space="preserve"> (незадължителен) </w:t>
      </w:r>
      <w:r w:rsidRPr="00A44F84">
        <w:rPr>
          <w:rFonts w:ascii="Times New Roman" w:hAnsi="Times New Roman"/>
          <w:sz w:val="24"/>
        </w:rPr>
        <w:t>приложими</w:t>
      </w:r>
      <w:r>
        <w:rPr>
          <w:rFonts w:ascii="Times New Roman" w:hAnsi="Times New Roman"/>
          <w:sz w:val="24"/>
        </w:rPr>
        <w:t>ят</w:t>
      </w:r>
      <w:r w:rsidRPr="00A44F84">
        <w:rPr>
          <w:rFonts w:ascii="Times New Roman" w:hAnsi="Times New Roman"/>
          <w:sz w:val="24"/>
        </w:rPr>
        <w:t xml:space="preserve"> режим на помощ </w:t>
      </w:r>
      <w:r>
        <w:rPr>
          <w:rFonts w:ascii="Times New Roman" w:hAnsi="Times New Roman"/>
          <w:sz w:val="24"/>
        </w:rPr>
        <w:t>е</w:t>
      </w:r>
      <w:r w:rsidRPr="00A44F84">
        <w:rPr>
          <w:rFonts w:ascii="Times New Roman" w:hAnsi="Times New Roman"/>
          <w:sz w:val="24"/>
        </w:rPr>
        <w:t>:</w:t>
      </w:r>
    </w:p>
    <w:p w14:paraId="388C61BB" w14:textId="1B22C25A" w:rsidR="009A1645" w:rsidRPr="003C43A5" w:rsidRDefault="009A1645" w:rsidP="009A16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1) „Минимална помощ“ (de minimis) </w:t>
      </w:r>
      <w:r w:rsidRPr="00A44F84">
        <w:rPr>
          <w:rFonts w:ascii="Times New Roman" w:hAnsi="Times New Roman"/>
          <w:sz w:val="24"/>
        </w:rPr>
        <w:t xml:space="preserve">съгласно Регламент (ЕС) № </w:t>
      </w:r>
      <w:r>
        <w:rPr>
          <w:rFonts w:ascii="Times New Roman" w:hAnsi="Times New Roman"/>
          <w:sz w:val="24"/>
        </w:rPr>
        <w:t>2023/2831</w:t>
      </w:r>
      <w:r w:rsidRPr="00A44F84">
        <w:rPr>
          <w:rFonts w:ascii="Times New Roman" w:hAnsi="Times New Roman"/>
          <w:sz w:val="24"/>
        </w:rPr>
        <w:t xml:space="preserve"> на Комисията от 1</w:t>
      </w:r>
      <w:r>
        <w:rPr>
          <w:rFonts w:ascii="Times New Roman" w:hAnsi="Times New Roman"/>
          <w:sz w:val="24"/>
        </w:rPr>
        <w:t>3</w:t>
      </w:r>
      <w:r w:rsidRPr="00A44F84">
        <w:rPr>
          <w:rFonts w:ascii="Times New Roman" w:hAnsi="Times New Roman"/>
          <w:sz w:val="24"/>
        </w:rPr>
        <w:t xml:space="preserve"> декември 20</w:t>
      </w:r>
      <w:r>
        <w:rPr>
          <w:rFonts w:ascii="Times New Roman" w:hAnsi="Times New Roman"/>
          <w:sz w:val="24"/>
        </w:rPr>
        <w:t>2</w:t>
      </w:r>
      <w:r w:rsidRPr="00A44F84">
        <w:rPr>
          <w:rFonts w:ascii="Times New Roman" w:hAnsi="Times New Roman"/>
          <w:sz w:val="24"/>
        </w:rPr>
        <w:t>3 г. относно прилагането на членове 107 и 108 от Договора за функциониране на Европейския съюз към помощта „de minimis“.</w:t>
      </w:r>
    </w:p>
    <w:p w14:paraId="1F6E2476" w14:textId="6042F20C" w:rsidR="000D1977" w:rsidRPr="000D1977" w:rsidRDefault="000D1977"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D1977">
        <w:rPr>
          <w:rFonts w:ascii="Times New Roman" w:hAnsi="Times New Roman"/>
          <w:b/>
          <w:sz w:val="24"/>
        </w:rPr>
        <w:t xml:space="preserve">ВАЖНО: </w:t>
      </w:r>
      <w:r w:rsidRPr="000D1977">
        <w:rPr>
          <w:rFonts w:ascii="Times New Roman" w:hAnsi="Times New Roman"/>
          <w:sz w:val="24"/>
        </w:rPr>
        <w:t xml:space="preserve">В случаите на избран режим „минимална помощ”, максималният размер на помощта за </w:t>
      </w:r>
      <w:r>
        <w:rPr>
          <w:rFonts w:ascii="Times New Roman" w:hAnsi="Times New Roman"/>
          <w:sz w:val="24"/>
        </w:rPr>
        <w:t>„</w:t>
      </w:r>
      <w:r w:rsidRPr="000D1977">
        <w:rPr>
          <w:rFonts w:ascii="Times New Roman" w:hAnsi="Times New Roman"/>
          <w:sz w:val="24"/>
        </w:rPr>
        <w:t>едно и също предприятие</w:t>
      </w:r>
      <w:r>
        <w:rPr>
          <w:rFonts w:ascii="Times New Roman" w:hAnsi="Times New Roman"/>
          <w:sz w:val="24"/>
        </w:rPr>
        <w:t>“</w:t>
      </w:r>
      <w:r>
        <w:rPr>
          <w:rStyle w:val="FootnoteReference"/>
          <w:rFonts w:ascii="Times New Roman" w:hAnsi="Times New Roman"/>
          <w:sz w:val="24"/>
        </w:rPr>
        <w:footnoteReference w:id="76"/>
      </w:r>
      <w:r w:rsidRPr="000D1977">
        <w:rPr>
          <w:rFonts w:ascii="Times New Roman" w:hAnsi="Times New Roman"/>
          <w:sz w:val="24"/>
        </w:rPr>
        <w:t xml:space="preserve"> в режим „de minimis”, за която се кандидатства, заедно с другите получени минимални помощи от кандидата не може да </w:t>
      </w:r>
      <w:r w:rsidRPr="00D72F67">
        <w:rPr>
          <w:rFonts w:ascii="Times New Roman" w:hAnsi="Times New Roman"/>
          <w:sz w:val="24"/>
        </w:rPr>
        <w:t>надхвърля 300 000 евро з</w:t>
      </w:r>
      <w:r w:rsidRPr="000D1977">
        <w:rPr>
          <w:rFonts w:ascii="Times New Roman" w:hAnsi="Times New Roman"/>
          <w:sz w:val="24"/>
        </w:rPr>
        <w:t>а период от 3 (три) предходни години, считано от датата на предоставяне на помощта.</w:t>
      </w:r>
    </w:p>
    <w:p w14:paraId="70A2D88C" w14:textId="203153F2" w:rsidR="00910C45" w:rsidRPr="003C43A5" w:rsidRDefault="00FB75BC" w:rsidP="00910C45">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594D40">
        <w:rPr>
          <w:rFonts w:ascii="Times New Roman" w:hAnsi="Times New Roman"/>
          <w:b/>
          <w:sz w:val="24"/>
        </w:rPr>
        <w:t xml:space="preserve">Допълнителна информация относно приложимите режими на държавна/минимална помощ и изискванията, произтичащи от Регламент (ЕС) № 651/2014 и Регламент (ЕС) № </w:t>
      </w:r>
      <w:r w:rsidR="00C8448D" w:rsidRPr="00594D40">
        <w:rPr>
          <w:rFonts w:ascii="Times New Roman" w:hAnsi="Times New Roman"/>
          <w:b/>
          <w:sz w:val="24"/>
        </w:rPr>
        <w:t>2023/2831</w:t>
      </w:r>
      <w:r w:rsidRPr="00594D40">
        <w:rPr>
          <w:rFonts w:ascii="Times New Roman" w:hAnsi="Times New Roman"/>
          <w:b/>
          <w:sz w:val="24"/>
        </w:rPr>
        <w:t xml:space="preserve">, е </w:t>
      </w:r>
      <w:r w:rsidRPr="00F04523">
        <w:rPr>
          <w:rFonts w:ascii="Times New Roman" w:hAnsi="Times New Roman"/>
          <w:b/>
          <w:sz w:val="24"/>
        </w:rPr>
        <w:t xml:space="preserve">представена в Приложение </w:t>
      </w:r>
      <w:r w:rsidR="00D97C45" w:rsidRPr="00F04523">
        <w:rPr>
          <w:rFonts w:ascii="Times New Roman" w:hAnsi="Times New Roman"/>
          <w:b/>
          <w:sz w:val="24"/>
        </w:rPr>
        <w:t>3.А</w:t>
      </w:r>
      <w:r w:rsidRPr="00F04523">
        <w:rPr>
          <w:rFonts w:ascii="Times New Roman" w:hAnsi="Times New Roman"/>
          <w:b/>
          <w:sz w:val="24"/>
        </w:rPr>
        <w:t xml:space="preserve"> към Условията</w:t>
      </w:r>
      <w:r w:rsidRPr="003C43A5">
        <w:rPr>
          <w:rFonts w:ascii="Times New Roman" w:hAnsi="Times New Roman"/>
          <w:b/>
          <w:sz w:val="24"/>
        </w:rPr>
        <w:t xml:space="preserve"> за кандидатстване.</w:t>
      </w:r>
    </w:p>
    <w:p w14:paraId="0D7065A1" w14:textId="34B5F076" w:rsidR="00DB1C80" w:rsidRDefault="00DB1C80"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DB1C80">
        <w:rPr>
          <w:rFonts w:ascii="Times New Roman" w:hAnsi="Times New Roman"/>
          <w:b/>
          <w:sz w:val="24"/>
        </w:rPr>
        <w:t>ВАЖНО:</w:t>
      </w:r>
      <w:r w:rsidRPr="00DB1C80">
        <w:rPr>
          <w:rFonts w:ascii="Times New Roman" w:hAnsi="Times New Roman"/>
          <w:sz w:val="24"/>
        </w:rPr>
        <w:t xml:space="preserve"> </w:t>
      </w:r>
      <w:r w:rsidR="007642E4" w:rsidRPr="00CA2455">
        <w:rPr>
          <w:rFonts w:ascii="Times New Roman" w:hAnsi="Times New Roman"/>
          <w:sz w:val="24"/>
        </w:rPr>
        <w:t>В раздел „Финансова</w:t>
      </w:r>
      <w:r w:rsidR="007642E4" w:rsidRPr="00A44F84">
        <w:rPr>
          <w:rFonts w:ascii="Times New Roman" w:hAnsi="Times New Roman"/>
          <w:sz w:val="24"/>
        </w:rPr>
        <w:t xml:space="preserve"> информация – кодове по измерения“ на Формуляра за кандидатстване кандидатът посочва приложимия/те режим/и на помощ.</w:t>
      </w:r>
    </w:p>
    <w:p w14:paraId="536479E7" w14:textId="03FBA395" w:rsidR="005843CC" w:rsidRPr="003C43A5"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D1977">
        <w:rPr>
          <w:rFonts w:ascii="Times New Roman" w:hAnsi="Times New Roman"/>
          <w:b/>
          <w:sz w:val="24"/>
        </w:rPr>
        <w:t xml:space="preserve">ВАЖНО: </w:t>
      </w:r>
      <w:r w:rsidRPr="000D1977">
        <w:rPr>
          <w:rFonts w:ascii="Times New Roman" w:hAnsi="Times New Roman"/>
          <w:sz w:val="24"/>
        </w:rPr>
        <w:t>Безвъзмездното финансиране  по процедурата може да се натрупва с всякаква друга държавна</w:t>
      </w:r>
      <w:r w:rsidR="004E49C3" w:rsidRPr="000D1977">
        <w:rPr>
          <w:rFonts w:ascii="Times New Roman" w:hAnsi="Times New Roman"/>
          <w:sz w:val="24"/>
        </w:rPr>
        <w:t>/</w:t>
      </w:r>
      <w:r w:rsidR="00D51CD1" w:rsidRPr="00965924">
        <w:rPr>
          <w:rFonts w:ascii="Times New Roman" w:hAnsi="Times New Roman"/>
          <w:sz w:val="24"/>
        </w:rPr>
        <w:t xml:space="preserve"> </w:t>
      </w:r>
      <w:r w:rsidR="004E49C3" w:rsidRPr="000D1977">
        <w:rPr>
          <w:rFonts w:ascii="Times New Roman" w:hAnsi="Times New Roman"/>
          <w:sz w:val="24"/>
        </w:rPr>
        <w:t>минимална</w:t>
      </w:r>
      <w:r w:rsidRPr="000D1977">
        <w:rPr>
          <w:rFonts w:ascii="Times New Roman" w:hAnsi="Times New Roman"/>
          <w:sz w:val="24"/>
        </w:rPr>
        <w:t xml:space="preserve"> помощ във връзка със същите допустими разходи, които се припокриват частично или напълно, само ако това натрупване не води до надхвърляне на </w:t>
      </w:r>
      <w:r w:rsidR="00D51CD1" w:rsidRPr="000D1977">
        <w:rPr>
          <w:rFonts w:ascii="Times New Roman" w:hAnsi="Times New Roman"/>
          <w:sz w:val="24"/>
        </w:rPr>
        <w:t xml:space="preserve">най-високия размер </w:t>
      </w:r>
      <w:r w:rsidR="00D51CD1" w:rsidRPr="00965924">
        <w:rPr>
          <w:rFonts w:ascii="Times New Roman" w:hAnsi="Times New Roman"/>
          <w:sz w:val="24"/>
        </w:rPr>
        <w:t xml:space="preserve">или </w:t>
      </w:r>
      <w:r w:rsidRPr="000D1977">
        <w:rPr>
          <w:rFonts w:ascii="Times New Roman" w:hAnsi="Times New Roman"/>
          <w:sz w:val="24"/>
        </w:rPr>
        <w:t xml:space="preserve">най-високия </w:t>
      </w:r>
      <w:r w:rsidR="00E276D2" w:rsidRPr="000D1977">
        <w:rPr>
          <w:rFonts w:ascii="Times New Roman" w:hAnsi="Times New Roman"/>
          <w:sz w:val="24"/>
        </w:rPr>
        <w:t>интензитет на помощта</w:t>
      </w:r>
      <w:r w:rsidR="00EE1A3E" w:rsidRPr="000D1977">
        <w:rPr>
          <w:rFonts w:ascii="Times New Roman" w:hAnsi="Times New Roman"/>
          <w:sz w:val="24"/>
        </w:rPr>
        <w:t>, приложим за тази помощ</w:t>
      </w:r>
      <w:r w:rsidR="00EE1A3E" w:rsidRPr="003C43A5">
        <w:rPr>
          <w:rStyle w:val="FootnoteReference"/>
          <w:rFonts w:ascii="Times New Roman" w:hAnsi="Times New Roman"/>
          <w:sz w:val="24"/>
        </w:rPr>
        <w:footnoteReference w:id="77"/>
      </w:r>
      <w:r w:rsidRPr="003C43A5">
        <w:rPr>
          <w:rFonts w:ascii="Times New Roman" w:hAnsi="Times New Roman"/>
          <w:sz w:val="24"/>
        </w:rPr>
        <w:t xml:space="preserve">. </w:t>
      </w:r>
      <w:r w:rsidR="00B63DFC" w:rsidRPr="00B63DFC">
        <w:rPr>
          <w:rFonts w:ascii="Times New Roman" w:hAnsi="Times New Roman"/>
          <w:sz w:val="24"/>
        </w:rPr>
        <w:t>Натрупването е допустимо при спазване на изискването</w:t>
      </w:r>
      <w:r w:rsidR="007642E4" w:rsidRPr="00965924">
        <w:rPr>
          <w:rFonts w:ascii="Times New Roman" w:hAnsi="Times New Roman"/>
          <w:sz w:val="24"/>
        </w:rPr>
        <w:t xml:space="preserve"> </w:t>
      </w:r>
      <w:r w:rsidR="00B63DFC" w:rsidRPr="00B63DFC">
        <w:rPr>
          <w:rFonts w:ascii="Times New Roman" w:hAnsi="Times New Roman"/>
          <w:sz w:val="24"/>
        </w:rPr>
        <w:t xml:space="preserve">най-малко 25% от общите допустими разходи по </w:t>
      </w:r>
      <w:r w:rsidR="007642E4">
        <w:rPr>
          <w:rFonts w:ascii="Times New Roman" w:hAnsi="Times New Roman"/>
          <w:sz w:val="24"/>
        </w:rPr>
        <w:t xml:space="preserve">Елемент </w:t>
      </w:r>
      <w:r w:rsidR="007642E4">
        <w:rPr>
          <w:rFonts w:ascii="Times New Roman" w:hAnsi="Times New Roman"/>
          <w:sz w:val="24"/>
          <w:lang w:val="en-US"/>
        </w:rPr>
        <w:t>I</w:t>
      </w:r>
      <w:r w:rsidR="00B63DFC" w:rsidRPr="00B63DFC">
        <w:rPr>
          <w:rFonts w:ascii="Times New Roman" w:hAnsi="Times New Roman"/>
          <w:sz w:val="24"/>
        </w:rPr>
        <w:t xml:space="preserve"> (</w:t>
      </w:r>
      <w:r w:rsidR="00D51CD1" w:rsidRPr="00D51CD1">
        <w:rPr>
          <w:rFonts w:ascii="Times New Roman" w:hAnsi="Times New Roman"/>
          <w:sz w:val="24"/>
        </w:rPr>
        <w:t xml:space="preserve">при избран режим </w:t>
      </w:r>
      <w:r w:rsidR="00B63DFC" w:rsidRPr="00B63DFC">
        <w:rPr>
          <w:rFonts w:ascii="Times New Roman" w:hAnsi="Times New Roman"/>
          <w:sz w:val="24"/>
        </w:rPr>
        <w:t>„регионална инвестиционна помощ”), да бъдат съфинансирани чрез собствени средства на кандидата или със средства от външни източници, които изключват всякаква публична подкрепа</w:t>
      </w:r>
      <w:r w:rsidR="00E4344D" w:rsidRPr="00594D40">
        <w:rPr>
          <w:rFonts w:ascii="Times New Roman" w:hAnsi="Times New Roman"/>
          <w:sz w:val="24"/>
          <w:szCs w:val="24"/>
        </w:rPr>
        <w:t xml:space="preserve"> </w:t>
      </w:r>
      <w:r w:rsidR="00E4344D" w:rsidRPr="00594D40">
        <w:rPr>
          <w:rFonts w:ascii="Times New Roman" w:hAnsi="Times New Roman"/>
          <w:iCs/>
          <w:sz w:val="24"/>
          <w:szCs w:val="24"/>
        </w:rPr>
        <w:t>(държавно подпомагане)</w:t>
      </w:r>
      <w:r w:rsidR="00E4344D" w:rsidRPr="003C43A5">
        <w:rPr>
          <w:rStyle w:val="FootnoteReference"/>
          <w:rFonts w:ascii="Times New Roman" w:hAnsi="Times New Roman"/>
          <w:bCs/>
          <w:sz w:val="24"/>
          <w:szCs w:val="24"/>
        </w:rPr>
        <w:footnoteReference w:id="78"/>
      </w:r>
      <w:r w:rsidR="00CD1D90" w:rsidRPr="003C43A5">
        <w:rPr>
          <w:rFonts w:ascii="Times New Roman" w:hAnsi="Times New Roman"/>
          <w:sz w:val="24"/>
          <w:szCs w:val="24"/>
        </w:rPr>
        <w:t>.</w:t>
      </w:r>
    </w:p>
    <w:p w14:paraId="7707AC1A" w14:textId="209EB149" w:rsidR="005843CC" w:rsidRPr="00594D40" w:rsidRDefault="009C0244" w:rsidP="009C024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C0244">
        <w:rPr>
          <w:rFonts w:ascii="Times New Roman" w:hAnsi="Times New Roman"/>
          <w:sz w:val="24"/>
          <w:szCs w:val="24"/>
        </w:rPr>
        <w:lastRenderedPageBreak/>
        <w:t>При определяне дали е спазен максимално допустимия размер и съответно интензитет на помощта съгласно т. 9 и т. 10 от Условията за кандидатстване, ще се взема предвид както размера на държавната</w:t>
      </w:r>
      <w:r w:rsidR="00D51CD1">
        <w:rPr>
          <w:rFonts w:ascii="Times New Roman" w:hAnsi="Times New Roman"/>
          <w:sz w:val="24"/>
          <w:szCs w:val="24"/>
        </w:rPr>
        <w:t xml:space="preserve"> </w:t>
      </w:r>
      <w:r w:rsidRPr="009C0244">
        <w:rPr>
          <w:rFonts w:ascii="Times New Roman" w:hAnsi="Times New Roman"/>
          <w:sz w:val="24"/>
          <w:szCs w:val="24"/>
        </w:rPr>
        <w:t>/минималната помощ, за която се кандидатства, така и общият размер на вече получена държавна/минимална помощ за дейности, проект или предприятие (извън тази, за която се кандидатства), независимо от това дали тази подкрепа е финансирана от местни, регионални, национални или общностни източници. Данните за получените държавни/</w:t>
      </w:r>
      <w:r w:rsidR="00D51CD1">
        <w:rPr>
          <w:rFonts w:ascii="Times New Roman" w:hAnsi="Times New Roman"/>
          <w:sz w:val="24"/>
          <w:szCs w:val="24"/>
        </w:rPr>
        <w:t xml:space="preserve"> </w:t>
      </w:r>
      <w:r w:rsidRPr="009C0244">
        <w:rPr>
          <w:rFonts w:ascii="Times New Roman" w:hAnsi="Times New Roman"/>
          <w:sz w:val="24"/>
          <w:szCs w:val="24"/>
        </w:rPr>
        <w:t>минимални помощи следва да бъдат надлежно декларирани от кандидатите в Декларацията за държавна/</w:t>
      </w:r>
      <w:r w:rsidR="00D51CD1">
        <w:rPr>
          <w:rFonts w:ascii="Times New Roman" w:hAnsi="Times New Roman"/>
          <w:sz w:val="24"/>
          <w:szCs w:val="24"/>
        </w:rPr>
        <w:t xml:space="preserve"> </w:t>
      </w:r>
      <w:r w:rsidRPr="009C0244">
        <w:rPr>
          <w:rFonts w:ascii="Times New Roman" w:hAnsi="Times New Roman"/>
          <w:sz w:val="24"/>
          <w:szCs w:val="24"/>
        </w:rPr>
        <w:t xml:space="preserve">минимална </w:t>
      </w:r>
      <w:r w:rsidRPr="00F04523">
        <w:rPr>
          <w:rFonts w:ascii="Times New Roman" w:hAnsi="Times New Roman"/>
          <w:sz w:val="24"/>
          <w:szCs w:val="24"/>
        </w:rPr>
        <w:t>помощ (</w:t>
      </w:r>
      <w:r w:rsidRPr="009248E5">
        <w:rPr>
          <w:rFonts w:ascii="Times New Roman" w:hAnsi="Times New Roman"/>
          <w:b/>
          <w:sz w:val="24"/>
          <w:szCs w:val="24"/>
        </w:rPr>
        <w:t>Приложение 3</w:t>
      </w:r>
      <w:r w:rsidRPr="00F04523">
        <w:rPr>
          <w:rFonts w:ascii="Times New Roman" w:hAnsi="Times New Roman"/>
          <w:sz w:val="24"/>
          <w:szCs w:val="24"/>
        </w:rPr>
        <w:t>).</w:t>
      </w:r>
    </w:p>
    <w:p w14:paraId="06297EFB" w14:textId="298248B8" w:rsidR="00123894" w:rsidRPr="00A44F84" w:rsidRDefault="001E686A" w:rsidP="001E686A">
      <w:pPr>
        <w:pBdr>
          <w:top w:val="single" w:sz="4" w:space="1" w:color="auto"/>
          <w:left w:val="single" w:sz="4" w:space="4" w:color="auto"/>
          <w:bottom w:val="single" w:sz="4" w:space="1" w:color="auto"/>
          <w:right w:val="single" w:sz="4" w:space="4" w:color="auto"/>
        </w:pBdr>
        <w:jc w:val="both"/>
        <w:rPr>
          <w:rFonts w:ascii="Times New Roman" w:hAnsi="Times New Roman"/>
        </w:rPr>
      </w:pPr>
      <w:r w:rsidRPr="00594D40">
        <w:rPr>
          <w:rFonts w:ascii="Times New Roman" w:hAnsi="Times New Roman"/>
          <w:sz w:val="24"/>
        </w:rPr>
        <w:t>След публикуване на Условия</w:t>
      </w:r>
      <w:r w:rsidR="00C26956">
        <w:rPr>
          <w:rFonts w:ascii="Times New Roman" w:hAnsi="Times New Roman"/>
          <w:sz w:val="24"/>
        </w:rPr>
        <w:t>та</w:t>
      </w:r>
      <w:r w:rsidRPr="00594D40">
        <w:rPr>
          <w:rFonts w:ascii="Times New Roman" w:hAnsi="Times New Roman"/>
          <w:sz w:val="24"/>
        </w:rPr>
        <w:t xml:space="preserve"> за кандидатстване не са допустими изменения, които могат да повлияят на съответствието на процедура</w:t>
      </w:r>
      <w:r w:rsidR="00C26956">
        <w:rPr>
          <w:rFonts w:ascii="Times New Roman" w:hAnsi="Times New Roman"/>
          <w:sz w:val="24"/>
        </w:rPr>
        <w:t>та</w:t>
      </w:r>
      <w:r w:rsidRPr="00594D40">
        <w:rPr>
          <w:rFonts w:ascii="Times New Roman" w:hAnsi="Times New Roman"/>
          <w:sz w:val="24"/>
        </w:rPr>
        <w:t xml:space="preserve"> с изискванията на Регламент (ЕС) № 651/2014 и Регламент (ЕС) № </w:t>
      </w:r>
      <w:r w:rsidR="003E4AFB" w:rsidRPr="00594D40">
        <w:rPr>
          <w:rFonts w:ascii="Times New Roman" w:hAnsi="Times New Roman"/>
          <w:sz w:val="24"/>
        </w:rPr>
        <w:t>2023/2831</w:t>
      </w:r>
      <w:r w:rsidRPr="00594D40">
        <w:rPr>
          <w:rFonts w:ascii="Times New Roman" w:hAnsi="Times New Roman"/>
          <w:sz w:val="24"/>
        </w:rPr>
        <w:t>.</w:t>
      </w:r>
    </w:p>
    <w:p w14:paraId="00F90907" w14:textId="77777777" w:rsidR="001D79C3" w:rsidRPr="00A44F84" w:rsidRDefault="001D79C3" w:rsidP="002E627B">
      <w:pPr>
        <w:pStyle w:val="Heading2"/>
        <w:spacing w:before="120" w:after="120"/>
        <w:rPr>
          <w:rFonts w:ascii="Times New Roman" w:hAnsi="Times New Roman"/>
        </w:rPr>
      </w:pPr>
      <w:bookmarkStart w:id="26" w:name="_Toc212464000"/>
      <w:r w:rsidRPr="00A44F84">
        <w:rPr>
          <w:rFonts w:ascii="Times New Roman" w:hAnsi="Times New Roman"/>
        </w:rPr>
        <w:t>17.</w:t>
      </w:r>
      <w:r w:rsidR="008D1FB2" w:rsidRPr="00A44F84">
        <w:rPr>
          <w:rFonts w:ascii="Times New Roman" w:hAnsi="Times New Roman"/>
        </w:rPr>
        <w:t xml:space="preserve"> </w:t>
      </w:r>
      <w:r w:rsidRPr="00A44F84">
        <w:rPr>
          <w:rFonts w:ascii="Times New Roman" w:hAnsi="Times New Roman"/>
        </w:rPr>
        <w:t>Хоризонтални политики:</w:t>
      </w:r>
      <w:bookmarkEnd w:id="26"/>
    </w:p>
    <w:p w14:paraId="6CDBFA9A" w14:textId="77777777" w:rsidR="006C45CA" w:rsidRPr="00A44F84" w:rsidRDefault="006C3338"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По настоящата процедура следва да е налице съответствие на проектните предложения със следните </w:t>
      </w:r>
      <w:r w:rsidR="00246C5D" w:rsidRPr="00A44F84">
        <w:rPr>
          <w:rFonts w:ascii="Times New Roman" w:hAnsi="Times New Roman"/>
          <w:sz w:val="24"/>
          <w:szCs w:val="24"/>
        </w:rPr>
        <w:t>х</w:t>
      </w:r>
      <w:r w:rsidR="00C519E8" w:rsidRPr="00A44F84">
        <w:rPr>
          <w:rFonts w:ascii="Times New Roman" w:hAnsi="Times New Roman"/>
          <w:sz w:val="24"/>
          <w:szCs w:val="24"/>
        </w:rPr>
        <w:t>оризонтални принципи, заложени в чл.</w:t>
      </w:r>
      <w:r w:rsidR="00A20B64" w:rsidRPr="00965924">
        <w:rPr>
          <w:rFonts w:ascii="Times New Roman" w:hAnsi="Times New Roman"/>
          <w:sz w:val="24"/>
          <w:szCs w:val="24"/>
        </w:rPr>
        <w:t xml:space="preserve"> </w:t>
      </w:r>
      <w:r w:rsidR="00C519E8" w:rsidRPr="00A44F84">
        <w:rPr>
          <w:rFonts w:ascii="Times New Roman" w:hAnsi="Times New Roman"/>
          <w:sz w:val="24"/>
          <w:szCs w:val="24"/>
        </w:rPr>
        <w:t>9 на Р</w:t>
      </w:r>
      <w:r w:rsidR="002D2C5C" w:rsidRPr="00A44F84">
        <w:rPr>
          <w:rFonts w:ascii="Times New Roman" w:hAnsi="Times New Roman"/>
          <w:sz w:val="24"/>
          <w:szCs w:val="24"/>
        </w:rPr>
        <w:t>егламент</w:t>
      </w:r>
      <w:r w:rsidR="00C519E8" w:rsidRPr="00A44F84">
        <w:rPr>
          <w:rFonts w:ascii="Times New Roman" w:hAnsi="Times New Roman"/>
          <w:sz w:val="24"/>
          <w:szCs w:val="24"/>
        </w:rPr>
        <w:t xml:space="preserve"> (ЕС) 2021/1060 на Европейския парламент и на Съвета</w:t>
      </w:r>
      <w:r w:rsidRPr="00A44F84">
        <w:rPr>
          <w:rFonts w:ascii="Times New Roman" w:hAnsi="Times New Roman"/>
          <w:sz w:val="24"/>
          <w:szCs w:val="24"/>
        </w:rPr>
        <w:t>:</w:t>
      </w:r>
    </w:p>
    <w:p w14:paraId="4E29D477" w14:textId="10C083B2"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17E18" w:rsidRPr="00A44F84">
        <w:rPr>
          <w:rFonts w:ascii="Times New Roman" w:hAnsi="Times New Roman"/>
          <w:sz w:val="24"/>
          <w:szCs w:val="24"/>
        </w:rPr>
        <w:t>зачитането на основните права и спазването на Хартата на основните права на Европейския съюз</w:t>
      </w:r>
      <w:r w:rsidR="000864E3" w:rsidRPr="00A44F84">
        <w:rPr>
          <w:rStyle w:val="FootnoteReference"/>
          <w:rFonts w:ascii="Times New Roman" w:hAnsi="Times New Roman"/>
          <w:sz w:val="24"/>
          <w:szCs w:val="24"/>
        </w:rPr>
        <w:footnoteReference w:id="79"/>
      </w:r>
      <w:r w:rsidR="00817E18" w:rsidRPr="00A44F84">
        <w:rPr>
          <w:rFonts w:ascii="Times New Roman" w:hAnsi="Times New Roman"/>
          <w:sz w:val="24"/>
          <w:szCs w:val="24"/>
        </w:rPr>
        <w:t>;</w:t>
      </w:r>
    </w:p>
    <w:p w14:paraId="35C8BB9D" w14:textId="77777777"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C7161" w:rsidRPr="00A44F84">
        <w:rPr>
          <w:rFonts w:ascii="Times New Roman" w:hAnsi="Times New Roman"/>
          <w:sz w:val="24"/>
          <w:szCs w:val="24"/>
        </w:rPr>
        <w:t>равенството между мъжете и жените, интегрирането на принципа на равенство между половете и отчитането на социалните аспекти на пола;</w:t>
      </w:r>
    </w:p>
    <w:p w14:paraId="70D23C77" w14:textId="14B310B0"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D247D8" w:rsidRPr="00A44F84">
        <w:rPr>
          <w:rFonts w:ascii="Times New Roman" w:hAnsi="Times New Roman"/>
          <w:sz w:val="24"/>
          <w:szCs w:val="24"/>
        </w:rPr>
        <w:t>недопус</w:t>
      </w:r>
      <w:r w:rsidR="005C6410" w:rsidRPr="00A44F84">
        <w:rPr>
          <w:rFonts w:ascii="Times New Roman" w:hAnsi="Times New Roman"/>
          <w:sz w:val="24"/>
          <w:szCs w:val="24"/>
        </w:rPr>
        <w:t>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Pr="00A44F84">
        <w:rPr>
          <w:rFonts w:ascii="Times New Roman" w:hAnsi="Times New Roman"/>
          <w:sz w:val="24"/>
          <w:szCs w:val="24"/>
        </w:rPr>
        <w:t>;</w:t>
      </w:r>
    </w:p>
    <w:p w14:paraId="3493F04D" w14:textId="452E5658" w:rsidR="000864E3" w:rsidRPr="00A44F84" w:rsidRDefault="000864E3"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достъпност за хората с увреждания (вкл. спазване правата и принципите, залегнали в Конвенцията на ООН за правата на хората с увреждания</w:t>
      </w:r>
      <w:r w:rsidRPr="00A44F84">
        <w:rPr>
          <w:rStyle w:val="FootnoteReference"/>
          <w:rFonts w:ascii="Times New Roman" w:hAnsi="Times New Roman"/>
          <w:sz w:val="24"/>
          <w:szCs w:val="24"/>
        </w:rPr>
        <w:footnoteReference w:id="80"/>
      </w:r>
      <w:r w:rsidRPr="00A44F84">
        <w:rPr>
          <w:rFonts w:ascii="Times New Roman" w:hAnsi="Times New Roman"/>
          <w:sz w:val="24"/>
          <w:szCs w:val="24"/>
        </w:rPr>
        <w:t>);</w:t>
      </w:r>
    </w:p>
    <w:p w14:paraId="4C66978B" w14:textId="32147916" w:rsidR="00C519E8"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C519E8" w:rsidRPr="00A44F84">
        <w:rPr>
          <w:rFonts w:ascii="Times New Roman" w:hAnsi="Times New Roman"/>
          <w:sz w:val="24"/>
          <w:szCs w:val="24"/>
        </w:rPr>
        <w:t xml:space="preserve">целта за насърчаване на устойчивото развитие, посочена в член 11 от </w:t>
      </w:r>
      <w:r w:rsidR="00A0223F" w:rsidRPr="00A0223F">
        <w:rPr>
          <w:rFonts w:ascii="Times New Roman" w:hAnsi="Times New Roman"/>
          <w:sz w:val="24"/>
          <w:szCs w:val="24"/>
        </w:rPr>
        <w:t xml:space="preserve">Договора за функционирането на Европейския съюз </w:t>
      </w:r>
      <w:r w:rsidR="00A0223F">
        <w:rPr>
          <w:rFonts w:ascii="Times New Roman" w:hAnsi="Times New Roman"/>
          <w:sz w:val="24"/>
          <w:szCs w:val="24"/>
        </w:rPr>
        <w:t>(</w:t>
      </w:r>
      <w:r w:rsidR="00C519E8" w:rsidRPr="00A44F84">
        <w:rPr>
          <w:rFonts w:ascii="Times New Roman" w:hAnsi="Times New Roman"/>
          <w:sz w:val="24"/>
          <w:szCs w:val="24"/>
        </w:rPr>
        <w:t>ДФЕС</w:t>
      </w:r>
      <w:r w:rsidR="00A0223F">
        <w:rPr>
          <w:rFonts w:ascii="Times New Roman" w:hAnsi="Times New Roman"/>
          <w:sz w:val="24"/>
          <w:szCs w:val="24"/>
        </w:rPr>
        <w:t>)</w:t>
      </w:r>
      <w:r w:rsidR="00C519E8" w:rsidRPr="00A44F84">
        <w:rPr>
          <w:rFonts w:ascii="Times New Roman" w:hAnsi="Times New Roman"/>
          <w:sz w:val="24"/>
          <w:szCs w:val="24"/>
        </w:rPr>
        <w:t>, като се отчитат целите на ООН за устойчиво развитие, Парижкото споразумение и принцип</w:t>
      </w:r>
      <w:r w:rsidR="007C2C46" w:rsidRPr="00A44F84">
        <w:rPr>
          <w:rFonts w:ascii="Times New Roman" w:hAnsi="Times New Roman"/>
          <w:sz w:val="24"/>
          <w:szCs w:val="24"/>
        </w:rPr>
        <w:t>а</w:t>
      </w:r>
      <w:r w:rsidR="00C519E8" w:rsidRPr="00A44F84">
        <w:rPr>
          <w:rFonts w:ascii="Times New Roman" w:hAnsi="Times New Roman"/>
          <w:sz w:val="24"/>
          <w:szCs w:val="24"/>
        </w:rPr>
        <w:t xml:space="preserve"> за </w:t>
      </w:r>
      <w:r w:rsidR="007C2C46" w:rsidRPr="00A44F84">
        <w:rPr>
          <w:rFonts w:ascii="Times New Roman" w:hAnsi="Times New Roman"/>
          <w:sz w:val="24"/>
          <w:szCs w:val="24"/>
        </w:rPr>
        <w:t>„</w:t>
      </w:r>
      <w:r w:rsidR="00C519E8" w:rsidRPr="00A44F84">
        <w:rPr>
          <w:rFonts w:ascii="Times New Roman" w:hAnsi="Times New Roman"/>
          <w:sz w:val="24"/>
          <w:szCs w:val="24"/>
        </w:rPr>
        <w:t>ненанасяне на значителни вреди</w:t>
      </w:r>
      <w:r w:rsidR="007C2C46" w:rsidRPr="00A44F84">
        <w:rPr>
          <w:rFonts w:ascii="Times New Roman" w:hAnsi="Times New Roman"/>
          <w:sz w:val="24"/>
          <w:szCs w:val="24"/>
        </w:rPr>
        <w:t>“</w:t>
      </w:r>
      <w:r w:rsidR="00C519E8" w:rsidRPr="00A44F84">
        <w:rPr>
          <w:rFonts w:ascii="Times New Roman" w:hAnsi="Times New Roman"/>
          <w:sz w:val="24"/>
          <w:szCs w:val="24"/>
        </w:rPr>
        <w:t>.</w:t>
      </w:r>
    </w:p>
    <w:p w14:paraId="16D08225" w14:textId="77777777" w:rsidR="007C2C46" w:rsidRPr="00A44F84" w:rsidRDefault="007C2C46"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581D8654" w14:textId="77777777" w:rsidR="002E2275" w:rsidRPr="00A44F84" w:rsidRDefault="00246C5D"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7642E4">
        <w:rPr>
          <w:rFonts w:ascii="Times New Roman" w:hAnsi="Times New Roman"/>
          <w:b/>
          <w:sz w:val="24"/>
          <w:szCs w:val="24"/>
        </w:rPr>
        <w:t>П</w:t>
      </w:r>
      <w:r w:rsidR="002E2275" w:rsidRPr="007642E4">
        <w:rPr>
          <w:rFonts w:ascii="Times New Roman" w:hAnsi="Times New Roman"/>
          <w:b/>
          <w:sz w:val="24"/>
          <w:szCs w:val="24"/>
        </w:rPr>
        <w:t>ринцип</w:t>
      </w:r>
      <w:r w:rsidRPr="007642E4">
        <w:rPr>
          <w:rFonts w:ascii="Times New Roman" w:hAnsi="Times New Roman"/>
          <w:b/>
          <w:sz w:val="24"/>
          <w:szCs w:val="24"/>
        </w:rPr>
        <w:t>ът</w:t>
      </w:r>
      <w:r w:rsidR="002E2275" w:rsidRPr="007642E4">
        <w:rPr>
          <w:rFonts w:ascii="Times New Roman" w:hAnsi="Times New Roman"/>
          <w:b/>
          <w:sz w:val="24"/>
          <w:szCs w:val="24"/>
        </w:rPr>
        <w:t xml:space="preserve"> за „ненанасяне на значителни вреди“</w:t>
      </w:r>
      <w:r w:rsidR="006C45CA" w:rsidRPr="00A44F84">
        <w:rPr>
          <w:rFonts w:ascii="Times New Roman" w:hAnsi="Times New Roman"/>
          <w:sz w:val="24"/>
          <w:szCs w:val="24"/>
        </w:rPr>
        <w:t xml:space="preserve"> </w:t>
      </w:r>
      <w:r w:rsidR="002E2275" w:rsidRPr="00A44F84">
        <w:rPr>
          <w:rFonts w:ascii="Times New Roman" w:hAnsi="Times New Roman"/>
          <w:sz w:val="24"/>
          <w:szCs w:val="24"/>
        </w:rPr>
        <w:t xml:space="preserve">изисква </w:t>
      </w:r>
      <w:r w:rsidR="00855182" w:rsidRPr="00A44F84">
        <w:rPr>
          <w:rFonts w:ascii="Times New Roman" w:hAnsi="Times New Roman"/>
          <w:sz w:val="24"/>
          <w:szCs w:val="24"/>
        </w:rPr>
        <w:t xml:space="preserve">проектните </w:t>
      </w:r>
      <w:r w:rsidR="002E2275" w:rsidRPr="00A44F84">
        <w:rPr>
          <w:rFonts w:ascii="Times New Roman" w:hAnsi="Times New Roman"/>
          <w:sz w:val="24"/>
          <w:szCs w:val="24"/>
        </w:rPr>
        <w:t xml:space="preserve">предложения по настоящата процедура да НЕ водят до значителни вреди за следните </w:t>
      </w:r>
      <w:r w:rsidR="002E2275" w:rsidRPr="00FC24A6">
        <w:rPr>
          <w:rFonts w:ascii="Times New Roman" w:hAnsi="Times New Roman"/>
          <w:sz w:val="24"/>
          <w:szCs w:val="24"/>
        </w:rPr>
        <w:t>шест екологични цели</w:t>
      </w:r>
      <w:r w:rsidR="002E2275" w:rsidRPr="00A44F84">
        <w:rPr>
          <w:rFonts w:ascii="Times New Roman" w:hAnsi="Times New Roman"/>
          <w:sz w:val="24"/>
          <w:szCs w:val="24"/>
        </w:rPr>
        <w:t>:</w:t>
      </w:r>
    </w:p>
    <w:p w14:paraId="7FB729E4"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1</w:t>
      </w:r>
      <w:r w:rsidR="002E2275" w:rsidRPr="00A44F84">
        <w:rPr>
          <w:rFonts w:ascii="Times New Roman" w:hAnsi="Times New Roman"/>
          <w:sz w:val="24"/>
          <w:szCs w:val="24"/>
        </w:rPr>
        <w:t>) смекчаване на изменението на климата;</w:t>
      </w:r>
    </w:p>
    <w:p w14:paraId="30CF06D1"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2</w:t>
      </w:r>
      <w:r w:rsidR="002E2275" w:rsidRPr="00A44F84">
        <w:rPr>
          <w:rFonts w:ascii="Times New Roman" w:hAnsi="Times New Roman"/>
          <w:sz w:val="24"/>
          <w:szCs w:val="24"/>
        </w:rPr>
        <w:t>) адаптиране към изменението на климата;</w:t>
      </w:r>
    </w:p>
    <w:p w14:paraId="1145447D"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3</w:t>
      </w:r>
      <w:r w:rsidR="002E2275" w:rsidRPr="00A44F84">
        <w:rPr>
          <w:rFonts w:ascii="Times New Roman" w:hAnsi="Times New Roman"/>
          <w:sz w:val="24"/>
          <w:szCs w:val="24"/>
        </w:rPr>
        <w:t>) устойчиво използване и опазване на водните и морските ресурси;</w:t>
      </w:r>
    </w:p>
    <w:p w14:paraId="29612A9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4</w:t>
      </w:r>
      <w:r w:rsidR="002E2275" w:rsidRPr="00A44F84">
        <w:rPr>
          <w:rFonts w:ascii="Times New Roman" w:hAnsi="Times New Roman"/>
          <w:sz w:val="24"/>
          <w:szCs w:val="24"/>
        </w:rPr>
        <w:t>) преход към кръгова икономика;</w:t>
      </w:r>
    </w:p>
    <w:p w14:paraId="0FAC42D2"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5</w:t>
      </w:r>
      <w:r w:rsidR="002E2275" w:rsidRPr="00A44F84">
        <w:rPr>
          <w:rFonts w:ascii="Times New Roman" w:hAnsi="Times New Roman"/>
          <w:sz w:val="24"/>
          <w:szCs w:val="24"/>
        </w:rPr>
        <w:t>) предотвратяване и контрол на замърсяването;</w:t>
      </w:r>
    </w:p>
    <w:p w14:paraId="5E8C22D7" w14:textId="77777777" w:rsidR="00545A96"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6</w:t>
      </w:r>
      <w:r w:rsidR="002E2275" w:rsidRPr="00A44F84">
        <w:rPr>
          <w:rFonts w:ascii="Times New Roman" w:hAnsi="Times New Roman"/>
          <w:sz w:val="24"/>
          <w:szCs w:val="24"/>
        </w:rPr>
        <w:t>) защита и възстановяване на биологичното разнообразие и екосистемите.</w:t>
      </w:r>
    </w:p>
    <w:p w14:paraId="412186E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Допълнително, с</w:t>
      </w:r>
      <w:r w:rsidR="002E2275" w:rsidRPr="00A44F84">
        <w:rPr>
          <w:rFonts w:ascii="Times New Roman" w:hAnsi="Times New Roman"/>
          <w:sz w:val="24"/>
          <w:szCs w:val="24"/>
        </w:rPr>
        <w:t xml:space="preserve"> цел гарантиране в максимална степен на спазването на принципа за „ненанасяне на значителни вреди“, няма да се подкрепят: </w:t>
      </w:r>
    </w:p>
    <w:p w14:paraId="3E41C607"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lastRenderedPageBreak/>
        <w:t xml:space="preserve">i) дейностите и активите, свързани с изкопаеми горива, включително използване надолу по веригата; </w:t>
      </w:r>
    </w:p>
    <w:p w14:paraId="7C56E084"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ii) дейностите и активите по схемата на ЕС за търговия с емисии; </w:t>
      </w:r>
    </w:p>
    <w:p w14:paraId="2BF03053"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387AAA1B"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iv) дейностите и активите, при които дългосрочното обезвреждане на отпадъци може да причини вреда на околната среда.</w:t>
      </w:r>
    </w:p>
    <w:p w14:paraId="54DCB25D" w14:textId="77777777" w:rsidR="00A624FB" w:rsidRPr="00A44F84"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24"/>
          <w:szCs w:val="24"/>
        </w:rPr>
      </w:pPr>
    </w:p>
    <w:p w14:paraId="31B36A7C" w14:textId="5E072FF6" w:rsidR="002E2275" w:rsidRPr="008121C7"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sz w:val="24"/>
          <w:szCs w:val="24"/>
        </w:rPr>
      </w:pPr>
      <w:r w:rsidRPr="00A0223F">
        <w:rPr>
          <w:rFonts w:ascii="Times New Roman" w:hAnsi="Times New Roman"/>
          <w:sz w:val="24"/>
          <w:szCs w:val="24"/>
        </w:rPr>
        <w:t xml:space="preserve">Определение и </w:t>
      </w:r>
      <w:r w:rsidRPr="00B81498">
        <w:rPr>
          <w:rFonts w:ascii="Times New Roman" w:hAnsi="Times New Roman"/>
          <w:sz w:val="24"/>
          <w:szCs w:val="24"/>
        </w:rPr>
        <w:t xml:space="preserve">допълнителна информация относно спазване на принципа за „ненанасяне на значителни вреди“ са представени в </w:t>
      </w:r>
      <w:r w:rsidRPr="00B81498">
        <w:rPr>
          <w:rFonts w:ascii="Times New Roman" w:hAnsi="Times New Roman"/>
          <w:b/>
          <w:sz w:val="24"/>
          <w:szCs w:val="24"/>
        </w:rPr>
        <w:t xml:space="preserve">Приложение </w:t>
      </w:r>
      <w:r w:rsidR="00DA0F25" w:rsidRPr="00B81498">
        <w:rPr>
          <w:rFonts w:ascii="Times New Roman" w:hAnsi="Times New Roman"/>
          <w:b/>
          <w:sz w:val="24"/>
          <w:szCs w:val="24"/>
        </w:rPr>
        <w:t>10</w:t>
      </w:r>
      <w:r w:rsidRPr="00B81498">
        <w:rPr>
          <w:rFonts w:ascii="Times New Roman" w:hAnsi="Times New Roman"/>
          <w:sz w:val="24"/>
          <w:szCs w:val="24"/>
        </w:rPr>
        <w:t xml:space="preserve"> и </w:t>
      </w:r>
      <w:r w:rsidRPr="00B81498">
        <w:rPr>
          <w:rFonts w:ascii="Times New Roman" w:hAnsi="Times New Roman"/>
          <w:b/>
          <w:sz w:val="24"/>
          <w:szCs w:val="24"/>
        </w:rPr>
        <w:t xml:space="preserve">Приложение </w:t>
      </w:r>
      <w:r w:rsidR="00DA0F25" w:rsidRPr="000469FB">
        <w:rPr>
          <w:rFonts w:ascii="Times New Roman" w:hAnsi="Times New Roman"/>
          <w:b/>
          <w:sz w:val="24"/>
          <w:szCs w:val="24"/>
        </w:rPr>
        <w:t>1</w:t>
      </w:r>
      <w:r w:rsidR="00FA076F">
        <w:rPr>
          <w:rFonts w:ascii="Times New Roman" w:hAnsi="Times New Roman"/>
          <w:b/>
          <w:sz w:val="24"/>
          <w:szCs w:val="24"/>
        </w:rPr>
        <w:t>8</w:t>
      </w:r>
      <w:r w:rsidRPr="00B81498">
        <w:rPr>
          <w:rFonts w:ascii="Times New Roman" w:hAnsi="Times New Roman"/>
          <w:sz w:val="24"/>
          <w:szCs w:val="24"/>
        </w:rPr>
        <w:t xml:space="preserve"> към Условията за кандидатстване.</w:t>
      </w:r>
    </w:p>
    <w:p w14:paraId="4B08E293" w14:textId="77777777" w:rsidR="002E2275" w:rsidRPr="008121C7" w:rsidRDefault="002E2275" w:rsidP="007B3FBA">
      <w:pPr>
        <w:pStyle w:val="ListParagraph"/>
        <w:pBdr>
          <w:top w:val="single" w:sz="4" w:space="1" w:color="auto"/>
          <w:left w:val="single" w:sz="4" w:space="4" w:color="auto"/>
          <w:bottom w:val="single" w:sz="4" w:space="1" w:color="auto"/>
          <w:right w:val="single" w:sz="4" w:space="4" w:color="auto"/>
        </w:pBdr>
        <w:spacing w:after="120"/>
        <w:ind w:left="0"/>
        <w:rPr>
          <w:rFonts w:ascii="Times New Roman" w:hAnsi="Times New Roman"/>
          <w:sz w:val="24"/>
          <w:szCs w:val="24"/>
        </w:rPr>
      </w:pPr>
    </w:p>
    <w:p w14:paraId="2EE8FED7" w14:textId="77777777"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b/>
          <w:sz w:val="24"/>
          <w:szCs w:val="24"/>
        </w:rPr>
        <w:t xml:space="preserve">ВАЖНО: </w:t>
      </w:r>
      <w:r w:rsidRPr="008121C7">
        <w:rPr>
          <w:rFonts w:ascii="Times New Roman" w:hAnsi="Times New Roman"/>
          <w:sz w:val="24"/>
          <w:szCs w:val="24"/>
        </w:rPr>
        <w:t xml:space="preserve">Спазването на заложените </w:t>
      </w:r>
      <w:r w:rsidR="00124E8A" w:rsidRPr="008121C7">
        <w:rPr>
          <w:rFonts w:ascii="Times New Roman" w:hAnsi="Times New Roman"/>
          <w:sz w:val="24"/>
          <w:szCs w:val="24"/>
        </w:rPr>
        <w:t>хоризонтални</w:t>
      </w:r>
      <w:r w:rsidRPr="008121C7">
        <w:rPr>
          <w:rFonts w:ascii="Times New Roman" w:hAnsi="Times New Roman"/>
          <w:sz w:val="24"/>
          <w:szCs w:val="24"/>
        </w:rPr>
        <w:t xml:space="preserve"> принципи ще се проследява, както следва:</w:t>
      </w:r>
    </w:p>
    <w:p w14:paraId="3B8544FD" w14:textId="31EF2643"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при подаване на </w:t>
      </w:r>
      <w:r w:rsidR="00CA716C" w:rsidRPr="008121C7">
        <w:rPr>
          <w:rFonts w:ascii="Times New Roman" w:hAnsi="Times New Roman"/>
          <w:sz w:val="24"/>
          <w:szCs w:val="24"/>
        </w:rPr>
        <w:t>проектното предложение</w:t>
      </w:r>
      <w:r w:rsidRPr="008121C7">
        <w:rPr>
          <w:rFonts w:ascii="Times New Roman" w:hAnsi="Times New Roman"/>
          <w:sz w:val="24"/>
          <w:szCs w:val="24"/>
        </w:rPr>
        <w:t>, кандидатите декларират съответните обстоятелства в Декларацията при кандидатстване</w:t>
      </w:r>
      <w:r w:rsidR="00A20B64" w:rsidRPr="008121C7">
        <w:rPr>
          <w:rFonts w:ascii="Times New Roman" w:hAnsi="Times New Roman"/>
          <w:sz w:val="24"/>
          <w:szCs w:val="24"/>
        </w:rPr>
        <w:t xml:space="preserve"> </w:t>
      </w:r>
      <w:r w:rsidRPr="008121C7">
        <w:rPr>
          <w:rFonts w:ascii="Times New Roman" w:hAnsi="Times New Roman"/>
          <w:sz w:val="24"/>
          <w:szCs w:val="24"/>
        </w:rPr>
        <w:t>(</w:t>
      </w:r>
      <w:r w:rsidRPr="009248E5">
        <w:rPr>
          <w:rFonts w:ascii="Times New Roman" w:hAnsi="Times New Roman"/>
          <w:b/>
          <w:sz w:val="24"/>
          <w:szCs w:val="24"/>
        </w:rPr>
        <w:t xml:space="preserve">Приложение </w:t>
      </w:r>
      <w:r w:rsidR="00DA0F25" w:rsidRPr="009248E5">
        <w:rPr>
          <w:rFonts w:ascii="Times New Roman" w:hAnsi="Times New Roman"/>
          <w:b/>
          <w:sz w:val="24"/>
          <w:szCs w:val="24"/>
        </w:rPr>
        <w:t>2</w:t>
      </w:r>
      <w:r w:rsidR="00A624FB" w:rsidRPr="008121C7">
        <w:rPr>
          <w:rFonts w:ascii="Times New Roman" w:hAnsi="Times New Roman"/>
          <w:sz w:val="24"/>
          <w:szCs w:val="24"/>
        </w:rPr>
        <w:t>);</w:t>
      </w:r>
    </w:p>
    <w:p w14:paraId="02B4714F" w14:textId="216FF6E8" w:rsidR="006C3338" w:rsidRPr="00A44F84"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w:t>
      </w:r>
      <w:r w:rsidR="00246C5D" w:rsidRPr="008121C7">
        <w:rPr>
          <w:rFonts w:ascii="Times New Roman" w:hAnsi="Times New Roman"/>
          <w:sz w:val="24"/>
          <w:szCs w:val="24"/>
        </w:rPr>
        <w:t>в</w:t>
      </w:r>
      <w:r w:rsidRPr="008121C7">
        <w:rPr>
          <w:rFonts w:ascii="Times New Roman" w:hAnsi="Times New Roman"/>
          <w:sz w:val="24"/>
          <w:szCs w:val="24"/>
        </w:rPr>
        <w:t xml:space="preserve"> края на </w:t>
      </w:r>
      <w:r w:rsidR="00CA716C" w:rsidRPr="008121C7">
        <w:rPr>
          <w:rFonts w:ascii="Times New Roman" w:hAnsi="Times New Roman"/>
          <w:sz w:val="24"/>
          <w:szCs w:val="24"/>
        </w:rPr>
        <w:t>изпълнението на проекта бенефициентите</w:t>
      </w:r>
      <w:r w:rsidRPr="00A44F84">
        <w:rPr>
          <w:rFonts w:ascii="Times New Roman" w:hAnsi="Times New Roman"/>
          <w:sz w:val="24"/>
          <w:szCs w:val="24"/>
        </w:rPr>
        <w:t xml:space="preserve"> следва задължително да представят информация във финалния отчет относно осигуреното съответствие на </w:t>
      </w:r>
      <w:r w:rsidR="00FC4A10" w:rsidRPr="00A44F84">
        <w:rPr>
          <w:rFonts w:ascii="Times New Roman" w:hAnsi="Times New Roman"/>
          <w:sz w:val="24"/>
          <w:szCs w:val="24"/>
        </w:rPr>
        <w:t xml:space="preserve">проекта </w:t>
      </w:r>
      <w:r w:rsidRPr="00A44F84">
        <w:rPr>
          <w:rFonts w:ascii="Times New Roman" w:hAnsi="Times New Roman"/>
          <w:sz w:val="24"/>
          <w:szCs w:val="24"/>
        </w:rPr>
        <w:t xml:space="preserve">с </w:t>
      </w:r>
      <w:r w:rsidR="009B1D4D">
        <w:rPr>
          <w:rFonts w:ascii="Times New Roman" w:hAnsi="Times New Roman"/>
          <w:sz w:val="24"/>
          <w:szCs w:val="24"/>
        </w:rPr>
        <w:t xml:space="preserve">горепосочените </w:t>
      </w:r>
      <w:r w:rsidRPr="00A44F84">
        <w:rPr>
          <w:rFonts w:ascii="Times New Roman" w:hAnsi="Times New Roman"/>
          <w:sz w:val="24"/>
          <w:szCs w:val="24"/>
        </w:rPr>
        <w:t>принципи</w:t>
      </w:r>
      <w:r w:rsidR="008C17C8" w:rsidRPr="00A44F84">
        <w:rPr>
          <w:rFonts w:ascii="Times New Roman" w:hAnsi="Times New Roman"/>
          <w:sz w:val="24"/>
          <w:szCs w:val="24"/>
        </w:rPr>
        <w:t>.</w:t>
      </w:r>
    </w:p>
    <w:p w14:paraId="5F6B9D8B" w14:textId="77777777" w:rsidR="009E70F7" w:rsidRPr="00A44F84" w:rsidRDefault="00BA2E00" w:rsidP="00FC4A10">
      <w:pPr>
        <w:pStyle w:val="Heading2"/>
        <w:spacing w:before="120" w:after="120"/>
        <w:rPr>
          <w:rFonts w:ascii="Times New Roman" w:hAnsi="Times New Roman"/>
        </w:rPr>
      </w:pPr>
      <w:bookmarkStart w:id="27" w:name="_Toc212464001"/>
      <w:r w:rsidRPr="00A44F84">
        <w:rPr>
          <w:rFonts w:ascii="Times New Roman" w:hAnsi="Times New Roman"/>
        </w:rPr>
        <w:t>1</w:t>
      </w:r>
      <w:r w:rsidR="001D79C3" w:rsidRPr="00A44F84">
        <w:rPr>
          <w:rFonts w:ascii="Times New Roman" w:hAnsi="Times New Roman"/>
        </w:rPr>
        <w:t>8</w:t>
      </w:r>
      <w:r w:rsidRPr="00A44F84">
        <w:rPr>
          <w:rFonts w:ascii="Times New Roman" w:hAnsi="Times New Roman"/>
        </w:rPr>
        <w:t>. Минимален и максимален срок за изпълнение на проекта</w:t>
      </w:r>
      <w:r w:rsidR="00A17E2D" w:rsidRPr="00A44F84">
        <w:rPr>
          <w:rFonts w:ascii="Times New Roman" w:hAnsi="Times New Roman"/>
        </w:rPr>
        <w:t xml:space="preserve"> (ако е приложимо)</w:t>
      </w:r>
      <w:r w:rsidRPr="00A44F84">
        <w:rPr>
          <w:rFonts w:ascii="Times New Roman" w:hAnsi="Times New Roman"/>
        </w:rPr>
        <w:t>:</w:t>
      </w:r>
      <w:bookmarkEnd w:id="27"/>
    </w:p>
    <w:p w14:paraId="3E87C008" w14:textId="499E63DF"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Продължителността на изпълнение на всеки проект не следва да </w:t>
      </w:r>
      <w:r w:rsidRPr="00CF0BCB">
        <w:rPr>
          <w:rFonts w:ascii="Times New Roman" w:hAnsi="Times New Roman"/>
          <w:sz w:val="24"/>
        </w:rPr>
        <w:t xml:space="preserve">надвишава </w:t>
      </w:r>
      <w:r w:rsidR="001E06C1" w:rsidRPr="005740E2">
        <w:rPr>
          <w:rFonts w:ascii="Times New Roman" w:hAnsi="Times New Roman"/>
          <w:b/>
          <w:sz w:val="24"/>
        </w:rPr>
        <w:t>1</w:t>
      </w:r>
      <w:r w:rsidR="00F41E1D" w:rsidRPr="005740E2">
        <w:rPr>
          <w:rFonts w:ascii="Times New Roman" w:hAnsi="Times New Roman"/>
          <w:b/>
          <w:sz w:val="24"/>
        </w:rPr>
        <w:t>2</w:t>
      </w:r>
      <w:r w:rsidRPr="005740E2">
        <w:rPr>
          <w:rFonts w:ascii="Times New Roman" w:hAnsi="Times New Roman"/>
          <w:b/>
          <w:sz w:val="24"/>
        </w:rPr>
        <w:t xml:space="preserve"> </w:t>
      </w:r>
      <w:r w:rsidR="0053663C" w:rsidRPr="005740E2">
        <w:rPr>
          <w:rFonts w:ascii="Times New Roman" w:hAnsi="Times New Roman"/>
          <w:b/>
          <w:sz w:val="24"/>
        </w:rPr>
        <w:t>(</w:t>
      </w:r>
      <w:r w:rsidR="00F41E1D" w:rsidRPr="005740E2">
        <w:rPr>
          <w:rFonts w:ascii="Times New Roman" w:hAnsi="Times New Roman"/>
          <w:b/>
          <w:sz w:val="24"/>
        </w:rPr>
        <w:t>дванадесет)</w:t>
      </w:r>
      <w:r w:rsidR="00923CA9" w:rsidRPr="00CF0BCB">
        <w:rPr>
          <w:rFonts w:ascii="Times New Roman" w:hAnsi="Times New Roman"/>
          <w:b/>
          <w:sz w:val="24"/>
        </w:rPr>
        <w:t xml:space="preserve"> </w:t>
      </w:r>
      <w:r w:rsidRPr="00CF0BCB">
        <w:rPr>
          <w:rFonts w:ascii="Times New Roman" w:hAnsi="Times New Roman"/>
          <w:b/>
          <w:sz w:val="24"/>
        </w:rPr>
        <w:t>месеца</w:t>
      </w:r>
      <w:r w:rsidRPr="00CF0BCB">
        <w:rPr>
          <w:rFonts w:ascii="Times New Roman" w:hAnsi="Times New Roman"/>
          <w:sz w:val="24"/>
        </w:rPr>
        <w:t>, считано от датата на влизане в сила на административния договор за</w:t>
      </w:r>
      <w:r w:rsidRPr="00A44F84">
        <w:rPr>
          <w:rFonts w:ascii="Times New Roman" w:hAnsi="Times New Roman"/>
          <w:sz w:val="24"/>
        </w:rPr>
        <w:t xml:space="preserve"> предоставяне на безвъзмездна финансова помощ.</w:t>
      </w:r>
    </w:p>
    <w:p w14:paraId="78DEB7E9" w14:textId="77777777" w:rsidR="009E70F7" w:rsidRPr="00A44F84" w:rsidRDefault="009E70F7" w:rsidP="009E70F7">
      <w:pPr>
        <w:pStyle w:val="Heading2"/>
        <w:spacing w:before="120" w:after="120"/>
        <w:rPr>
          <w:rFonts w:ascii="Times New Roman" w:hAnsi="Times New Roman"/>
        </w:rPr>
      </w:pPr>
      <w:bookmarkStart w:id="28" w:name="_Toc442269415"/>
      <w:bookmarkStart w:id="29" w:name="_Toc212464002"/>
      <w:r w:rsidRPr="00A44F84">
        <w:rPr>
          <w:rFonts w:ascii="Times New Roman" w:hAnsi="Times New Roman"/>
        </w:rPr>
        <w:t>19. Ред за оценяване на концепциите за проектни предложения:</w:t>
      </w:r>
      <w:bookmarkEnd w:id="28"/>
      <w:bookmarkEnd w:id="29"/>
    </w:p>
    <w:p w14:paraId="13427104" w14:textId="77777777"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Неприложимо.</w:t>
      </w:r>
    </w:p>
    <w:p w14:paraId="76F6543B" w14:textId="77777777" w:rsidR="009E70F7" w:rsidRPr="00A44F84" w:rsidRDefault="009E70F7" w:rsidP="009E70F7">
      <w:pPr>
        <w:pStyle w:val="Heading2"/>
        <w:spacing w:before="120" w:after="120"/>
        <w:rPr>
          <w:rFonts w:ascii="Times New Roman" w:hAnsi="Times New Roman"/>
        </w:rPr>
      </w:pPr>
      <w:bookmarkStart w:id="30" w:name="_Toc442269416"/>
      <w:bookmarkStart w:id="31" w:name="_Toc212464003"/>
      <w:r w:rsidRPr="00A44F84">
        <w:rPr>
          <w:rFonts w:ascii="Times New Roman" w:hAnsi="Times New Roman"/>
        </w:rPr>
        <w:t>20. Критерии и методика за оценка на концепциите за проектни предложения:</w:t>
      </w:r>
      <w:bookmarkEnd w:id="30"/>
      <w:bookmarkEnd w:id="31"/>
    </w:p>
    <w:p w14:paraId="630A5AF6" w14:textId="77777777" w:rsidR="00FC4A10" w:rsidRPr="00A44F84" w:rsidRDefault="00FC4A10" w:rsidP="007B3FBA">
      <w:pPr>
        <w:pBdr>
          <w:top w:val="single" w:sz="4" w:space="1" w:color="auto"/>
          <w:left w:val="single" w:sz="4" w:space="4" w:color="auto"/>
          <w:bottom w:val="single" w:sz="4" w:space="1" w:color="auto"/>
          <w:right w:val="single" w:sz="4" w:space="4" w:color="auto"/>
        </w:pBdr>
        <w:rPr>
          <w:rFonts w:ascii="Times New Roman" w:hAnsi="Times New Roman"/>
          <w:sz w:val="24"/>
        </w:rPr>
      </w:pPr>
      <w:r w:rsidRPr="00A44F84">
        <w:rPr>
          <w:rFonts w:ascii="Times New Roman" w:hAnsi="Times New Roman"/>
          <w:sz w:val="24"/>
        </w:rPr>
        <w:t>Неприложимо.</w:t>
      </w:r>
    </w:p>
    <w:p w14:paraId="1F506F34" w14:textId="77777777" w:rsidR="00827F99" w:rsidRPr="00A44F84" w:rsidRDefault="009E70F7" w:rsidP="00DA3473">
      <w:pPr>
        <w:pStyle w:val="Heading2"/>
        <w:spacing w:before="120" w:after="120"/>
        <w:rPr>
          <w:rFonts w:ascii="Times New Roman" w:hAnsi="Times New Roman"/>
        </w:rPr>
      </w:pPr>
      <w:bookmarkStart w:id="32" w:name="_Toc212464004"/>
      <w:r w:rsidRPr="00A44F84">
        <w:rPr>
          <w:rFonts w:ascii="Times New Roman" w:hAnsi="Times New Roman"/>
        </w:rPr>
        <w:t>21</w:t>
      </w:r>
      <w:r w:rsidR="002325A3" w:rsidRPr="00A44F84">
        <w:rPr>
          <w:rFonts w:ascii="Times New Roman" w:hAnsi="Times New Roman"/>
        </w:rPr>
        <w:t xml:space="preserve">. </w:t>
      </w:r>
      <w:r w:rsidRPr="00A44F84">
        <w:rPr>
          <w:rFonts w:ascii="Times New Roman" w:hAnsi="Times New Roman"/>
        </w:rPr>
        <w:t>Ред за оценяване на проектните предложения</w:t>
      </w:r>
      <w:r w:rsidR="002325A3" w:rsidRPr="00A44F84">
        <w:rPr>
          <w:rFonts w:ascii="Times New Roman" w:hAnsi="Times New Roman"/>
        </w:rPr>
        <w:t>:</w:t>
      </w:r>
      <w:bookmarkEnd w:id="32"/>
    </w:p>
    <w:p w14:paraId="6BC6DD94" w14:textId="0737561B"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Подборът на проектни предложения по настоящата процедура ще се основава на принципа на финансиране, основано на нуждите – съответствие с основните предизвикателства, идентифицирани в ПКИП 2021-2027 и приложимите стратегически документи.</w:t>
      </w:r>
    </w:p>
    <w:p w14:paraId="472F5FBD" w14:textId="1B629554"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Оценката и класирането на проектните предложения по настоящата процедура се извършват от Оценителна комисия, определена с акт на Ръководителя на </w:t>
      </w:r>
      <w:r w:rsidR="009176A6" w:rsidRPr="00A44F84">
        <w:rPr>
          <w:rFonts w:ascii="Times New Roman" w:hAnsi="Times New Roman"/>
          <w:sz w:val="24"/>
        </w:rPr>
        <w:t>УО</w:t>
      </w:r>
      <w:r w:rsidRPr="00A44F84">
        <w:rPr>
          <w:rFonts w:ascii="Times New Roman" w:hAnsi="Times New Roman"/>
          <w:sz w:val="24"/>
        </w:rPr>
        <w:t xml:space="preserve">. Всички проектни предложения, подадени в срок, се оценяват в съответствие с Критериите и методологията за оценка на проектните </w:t>
      </w:r>
      <w:r w:rsidRPr="00B81498">
        <w:rPr>
          <w:rFonts w:ascii="Times New Roman" w:hAnsi="Times New Roman"/>
          <w:sz w:val="24"/>
        </w:rPr>
        <w:t>предложения по процедурата, посочени в т. 22 от</w:t>
      </w:r>
      <w:r w:rsidRPr="00965924">
        <w:rPr>
          <w:rFonts w:ascii="Times New Roman" w:hAnsi="Times New Roman"/>
          <w:sz w:val="24"/>
        </w:rPr>
        <w:t xml:space="preserve"> </w:t>
      </w:r>
      <w:r w:rsidR="00464F0B" w:rsidRPr="00B81498">
        <w:rPr>
          <w:rFonts w:ascii="Times New Roman" w:hAnsi="Times New Roman"/>
          <w:sz w:val="24"/>
        </w:rPr>
        <w:t xml:space="preserve">настоящите </w:t>
      </w:r>
      <w:r w:rsidRPr="00B81498">
        <w:rPr>
          <w:rFonts w:ascii="Times New Roman" w:hAnsi="Times New Roman"/>
          <w:sz w:val="24"/>
        </w:rPr>
        <w:t xml:space="preserve">Условия за кандидатстване и </w:t>
      </w:r>
      <w:r w:rsidR="00302875" w:rsidRPr="00B81498">
        <w:rPr>
          <w:rFonts w:ascii="Times New Roman" w:hAnsi="Times New Roman"/>
          <w:sz w:val="24"/>
        </w:rPr>
        <w:t xml:space="preserve">в </w:t>
      </w:r>
      <w:r w:rsidRPr="00B81498">
        <w:rPr>
          <w:rFonts w:ascii="Times New Roman" w:hAnsi="Times New Roman"/>
          <w:b/>
          <w:sz w:val="24"/>
        </w:rPr>
        <w:t xml:space="preserve">Приложение </w:t>
      </w:r>
      <w:r w:rsidR="00302875" w:rsidRPr="00B81498">
        <w:rPr>
          <w:rFonts w:ascii="Times New Roman" w:hAnsi="Times New Roman"/>
          <w:b/>
          <w:sz w:val="24"/>
        </w:rPr>
        <w:t>6</w:t>
      </w:r>
      <w:r w:rsidRPr="00B81498">
        <w:rPr>
          <w:rFonts w:ascii="Times New Roman" w:hAnsi="Times New Roman"/>
          <w:sz w:val="24"/>
        </w:rPr>
        <w:t>. Не</w:t>
      </w:r>
      <w:r w:rsidRPr="008121C7">
        <w:rPr>
          <w:rFonts w:ascii="Times New Roman" w:hAnsi="Times New Roman"/>
          <w:sz w:val="24"/>
        </w:rPr>
        <w:t xml:space="preserve"> се допуска</w:t>
      </w:r>
      <w:r w:rsidRPr="00A44F84">
        <w:rPr>
          <w:rFonts w:ascii="Times New Roman" w:hAnsi="Times New Roman"/>
          <w:sz w:val="24"/>
        </w:rPr>
        <w:t xml:space="preserve">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26, ал. 7 от ЗУСЕФСУ.</w:t>
      </w:r>
    </w:p>
    <w:p w14:paraId="7F78C1EE"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Оценката на проектните предложения включва:</w:t>
      </w:r>
    </w:p>
    <w:p w14:paraId="56B4B35B"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Етап 1:</w:t>
      </w:r>
      <w:r w:rsidRPr="00A44F84">
        <w:rPr>
          <w:rFonts w:ascii="Times New Roman" w:hAnsi="Times New Roman"/>
          <w:sz w:val="24"/>
        </w:rPr>
        <w:t xml:space="preserve"> Оценка на административното съответствие и допустимостта;</w:t>
      </w:r>
    </w:p>
    <w:p w14:paraId="6D519979" w14:textId="77777777" w:rsidR="00DA3473" w:rsidRPr="00A44F84" w:rsidRDefault="00DA347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Етап 2:</w:t>
      </w:r>
      <w:r w:rsidRPr="00A44F84">
        <w:rPr>
          <w:rFonts w:ascii="Times New Roman" w:hAnsi="Times New Roman"/>
          <w:sz w:val="24"/>
        </w:rPr>
        <w:t xml:space="preserve"> Техническа и финансова оценка</w:t>
      </w:r>
      <w:r w:rsidR="00953A06" w:rsidRPr="00A44F84">
        <w:rPr>
          <w:rFonts w:ascii="Times New Roman" w:hAnsi="Times New Roman"/>
          <w:sz w:val="24"/>
        </w:rPr>
        <w:t>.</w:t>
      </w:r>
    </w:p>
    <w:p w14:paraId="6E79BAFA" w14:textId="77777777" w:rsidR="00540660" w:rsidRPr="00A44F84" w:rsidRDefault="009E70F7" w:rsidP="002E627B">
      <w:pPr>
        <w:pStyle w:val="Heading3"/>
        <w:spacing w:before="120" w:after="120"/>
        <w:rPr>
          <w:rFonts w:ascii="Times New Roman" w:hAnsi="Times New Roman"/>
          <w:sz w:val="24"/>
          <w:szCs w:val="24"/>
        </w:rPr>
      </w:pPr>
      <w:bookmarkStart w:id="33" w:name="_Toc212464005"/>
      <w:r w:rsidRPr="00A44F84">
        <w:rPr>
          <w:rFonts w:ascii="Times New Roman" w:hAnsi="Times New Roman"/>
          <w:sz w:val="24"/>
          <w:szCs w:val="24"/>
        </w:rPr>
        <w:lastRenderedPageBreak/>
        <w:t>21</w:t>
      </w:r>
      <w:r w:rsidR="00540660" w:rsidRPr="00A44F84">
        <w:rPr>
          <w:rFonts w:ascii="Times New Roman" w:hAnsi="Times New Roman"/>
          <w:sz w:val="24"/>
          <w:szCs w:val="24"/>
        </w:rPr>
        <w:t>.1. Оценка на  административното съответствие и допустимостта</w:t>
      </w:r>
      <w:r w:rsidR="00953A06" w:rsidRPr="00A44F84">
        <w:rPr>
          <w:rFonts w:ascii="Times New Roman" w:hAnsi="Times New Roman"/>
          <w:sz w:val="24"/>
          <w:szCs w:val="24"/>
        </w:rPr>
        <w:t>:</w:t>
      </w:r>
      <w:bookmarkEnd w:id="33"/>
    </w:p>
    <w:p w14:paraId="4F070B1F"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В процеса на оценка на административното съответствие и допустимостта на проектните предложения по процедурата, ще бъде проверявано дали:</w:t>
      </w:r>
    </w:p>
    <w:p w14:paraId="5C42794E"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 проектното предложение се отнася за обявената процедура за подбор на проекти;  </w:t>
      </w:r>
    </w:p>
    <w:p w14:paraId="7D348564"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налице са всички документи, представени и попълнени съгласно изискванията, посочени в т. 24 от настоящите Условия за кандидатстване;</w:t>
      </w:r>
    </w:p>
    <w:p w14:paraId="62EE4849" w14:textId="77777777" w:rsidR="00464F0B" w:rsidRPr="00A44F84" w:rsidRDefault="00464F0B" w:rsidP="00464F0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 въз основа на Формуляра за кандидатстване и представените документи е налице съответствие на кандидатите и проектните дейности с критериите за допустимост, посочени в Условията за кандидатстване. </w:t>
      </w:r>
    </w:p>
    <w:p w14:paraId="6A57F534" w14:textId="4AE06C2A" w:rsidR="00D66C72" w:rsidRDefault="00693144"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93144">
        <w:rPr>
          <w:rFonts w:ascii="Times New Roman" w:hAnsi="Times New Roman"/>
          <w:sz w:val="24"/>
        </w:rPr>
        <w:t xml:space="preserve">В случай че </w:t>
      </w:r>
      <w:r w:rsidR="00D66C72" w:rsidRPr="00A44F84">
        <w:rPr>
          <w:rFonts w:ascii="Times New Roman" w:hAnsi="Times New Roman"/>
          <w:sz w:val="24"/>
        </w:rPr>
        <w:t xml:space="preserve">при гореописаната проверката се установи липса на документи и/или друга нередовност, комисията изпраща на кандидата </w:t>
      </w:r>
      <w:r w:rsidR="00D66C72" w:rsidRPr="00A44F84">
        <w:rPr>
          <w:rFonts w:ascii="Times New Roman" w:hAnsi="Times New Roman"/>
          <w:b/>
          <w:sz w:val="24"/>
        </w:rPr>
        <w:t xml:space="preserve">уведомление за установените нередовности </w:t>
      </w:r>
      <w:r w:rsidR="00D66C72" w:rsidRPr="00A44F84">
        <w:rPr>
          <w:rFonts w:ascii="Times New Roman" w:hAnsi="Times New Roman"/>
          <w:sz w:val="24"/>
        </w:rPr>
        <w:t>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54C7F4F9" w14:textId="7615A494" w:rsidR="00C43A78" w:rsidRPr="00C43A78" w:rsidRDefault="00C43A78" w:rsidP="00C43A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sz w:val="24"/>
        </w:rPr>
        <w:t>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 кандидатът следва да има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r w:rsidR="004D43A5">
        <w:rPr>
          <w:rFonts w:ascii="Times New Roman" w:hAnsi="Times New Roman"/>
          <w:sz w:val="24"/>
        </w:rPr>
        <w:t xml:space="preserve"> </w:t>
      </w:r>
      <w:r w:rsidR="004D43A5" w:rsidRPr="004D43A5">
        <w:rPr>
          <w:rFonts w:ascii="Times New Roman" w:hAnsi="Times New Roman"/>
          <w:sz w:val="24"/>
        </w:rPr>
        <w:t>Отговорът на изпратеното от оценителната комисия уведомление следва да бъде подписан с КЕП – с т.нар. отделена</w:t>
      </w:r>
      <w:r w:rsidR="00865C28">
        <w:rPr>
          <w:rFonts w:ascii="Times New Roman" w:hAnsi="Times New Roman"/>
          <w:sz w:val="24"/>
        </w:rPr>
        <w:t xml:space="preserve"> сигнатура („detached signature</w:t>
      </w:r>
      <w:r w:rsidR="00865C28" w:rsidRPr="00865C28">
        <w:rPr>
          <w:rFonts w:ascii="Times New Roman" w:hAnsi="Times New Roman"/>
          <w:sz w:val="24"/>
        </w:rPr>
        <w:t>”</w:t>
      </w:r>
      <w:r w:rsidR="004D43A5" w:rsidRPr="004D43A5">
        <w:rPr>
          <w:rFonts w:ascii="Times New Roman" w:hAnsi="Times New Roman"/>
          <w:sz w:val="24"/>
        </w:rPr>
        <w:t>) от лице, което е официален представляващ на кандидата и е вписан като такъв в ТР и регистър на ЮЛНЦ или упълномощено от него лице. В случаите, когато кандидатът се представлява САМО ЗАЕДНО от няколко физически лица, отговорът следва да бъде подписан с КЕП от всяко от тях. Изискванията относно КЕП, с който е подписан отговора, са идентични с изискванията към КЕП, с който е подадено проектното предложение и са описани в т. 23 от Условията за кандидатстване.</w:t>
      </w:r>
    </w:p>
    <w:p w14:paraId="5C4EBBCA" w14:textId="7BB6C83D" w:rsidR="00C43A78" w:rsidRPr="00A44F84" w:rsidRDefault="00C43A78"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bCs/>
          <w:sz w:val="24"/>
        </w:rPr>
        <w:t xml:space="preserve">В случаите, когато кандидатът и след допълнително изискване не е представил или не е представил съгласно изискванията оферта за нито един от активите, заложени в бюджета, проектното предложение </w:t>
      </w:r>
      <w:r w:rsidRPr="00C43A78">
        <w:rPr>
          <w:rFonts w:ascii="Times New Roman" w:hAnsi="Times New Roman"/>
          <w:b/>
          <w:bCs/>
          <w:sz w:val="24"/>
        </w:rPr>
        <w:t>се отхвърля</w:t>
      </w:r>
      <w:r w:rsidRPr="00C43A78">
        <w:rPr>
          <w:rFonts w:ascii="Times New Roman" w:hAnsi="Times New Roman"/>
          <w:bCs/>
          <w:sz w:val="24"/>
        </w:rPr>
        <w:t>.</w:t>
      </w:r>
    </w:p>
    <w:p w14:paraId="4B66C02E" w14:textId="77777777" w:rsidR="00464F0B" w:rsidRPr="00A44F84"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Само проектни предложения, преминали успешно оценка на административното съответствие и допустимостта, подлежат на техническа и финансова оценка.</w:t>
      </w:r>
    </w:p>
    <w:p w14:paraId="3FE77AF4" w14:textId="258ECF13" w:rsidR="00FF6C31" w:rsidRPr="00A44F84"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След приключване на оценката на административното съответствие и допустимостта, на интернет страницата на МИР (</w:t>
      </w:r>
      <w:hyperlink r:id="rId8" w:history="1">
        <w:r w:rsidRPr="00A44F84">
          <w:rPr>
            <w:rStyle w:val="Hyperlink"/>
            <w:rFonts w:ascii="Times New Roman" w:hAnsi="Times New Roman"/>
            <w:sz w:val="24"/>
          </w:rPr>
          <w:t>https://www.mig.government.bg</w:t>
        </w:r>
      </w:hyperlink>
      <w:r w:rsidRPr="00A44F84">
        <w:rPr>
          <w:rFonts w:ascii="Times New Roman" w:hAnsi="Times New Roman"/>
          <w:sz w:val="24"/>
        </w:rPr>
        <w:t xml:space="preserve">) и в ИСУН </w:t>
      </w:r>
      <w:r w:rsidR="00505D28" w:rsidRPr="00A44F84">
        <w:rPr>
          <w:rFonts w:ascii="Times New Roman" w:hAnsi="Times New Roman"/>
          <w:sz w:val="24"/>
        </w:rPr>
        <w:t>(</w:t>
      </w:r>
      <w:hyperlink r:id="rId9" w:history="1">
        <w:r w:rsidR="00505D28" w:rsidRPr="00A44F84">
          <w:rPr>
            <w:rStyle w:val="Hyperlink"/>
            <w:rFonts w:ascii="Times New Roman" w:hAnsi="Times New Roman"/>
            <w:sz w:val="24"/>
          </w:rPr>
          <w:t>https://2020.eufunds.bg/bg/0/0/EvalSessionResult</w:t>
        </w:r>
      </w:hyperlink>
      <w:r w:rsidR="00505D28" w:rsidRPr="00A44F84">
        <w:rPr>
          <w:rFonts w:ascii="Times New Roman" w:hAnsi="Times New Roman"/>
          <w:sz w:val="24"/>
        </w:rPr>
        <w:t xml:space="preserve">) </w:t>
      </w:r>
      <w:r w:rsidRPr="00A44F84">
        <w:rPr>
          <w:rFonts w:ascii="Times New Roman" w:hAnsi="Times New Roman"/>
          <w:sz w:val="24"/>
        </w:rPr>
        <w:t xml:space="preserve">се публикува </w:t>
      </w:r>
      <w:r w:rsidRPr="00A44F84">
        <w:rPr>
          <w:rFonts w:ascii="Times New Roman" w:hAnsi="Times New Roman"/>
          <w:b/>
          <w:sz w:val="24"/>
        </w:rPr>
        <w:t>списък на проектните предложения, които не се допускат до техническа и финансова оценка</w:t>
      </w:r>
      <w:r w:rsidRPr="00A44F84">
        <w:rPr>
          <w:rFonts w:ascii="Times New Roman" w:hAnsi="Times New Roman"/>
          <w:sz w:val="24"/>
        </w:rPr>
        <w:t xml:space="preserve">, като се посочват и основанията за недопускане. За недопускането на всеки от кандидатите, включени в списъка, се съобщава само и единствено чрез </w:t>
      </w:r>
      <w:r w:rsidR="00693144" w:rsidRPr="00A44F84">
        <w:rPr>
          <w:rFonts w:ascii="Times New Roman" w:hAnsi="Times New Roman"/>
          <w:sz w:val="24"/>
        </w:rPr>
        <w:t>модул „Комуникация“</w:t>
      </w:r>
      <w:r w:rsidR="00693144">
        <w:rPr>
          <w:rFonts w:ascii="Times New Roman" w:hAnsi="Times New Roman"/>
          <w:sz w:val="24"/>
        </w:rPr>
        <w:t xml:space="preserve"> в </w:t>
      </w:r>
      <w:r w:rsidRPr="00A44F84">
        <w:rPr>
          <w:rFonts w:ascii="Times New Roman" w:hAnsi="Times New Roman"/>
          <w:sz w:val="24"/>
        </w:rPr>
        <w:t>ИСУН. 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У</w:t>
      </w:r>
      <w:r w:rsidR="00693144">
        <w:rPr>
          <w:rFonts w:ascii="Times New Roman" w:hAnsi="Times New Roman"/>
          <w:sz w:val="24"/>
        </w:rPr>
        <w:t>правляващият орган</w:t>
      </w:r>
      <w:r w:rsidRPr="00A44F84">
        <w:rPr>
          <w:rFonts w:ascii="Times New Roman" w:hAnsi="Times New Roman"/>
          <w:sz w:val="24"/>
        </w:rPr>
        <w:t xml:space="preserve"> не носи отговорност, ако кандидатите не получават уведомления за кореспонденцията с У</w:t>
      </w:r>
      <w:r w:rsidR="009176A6" w:rsidRPr="00A44F84">
        <w:rPr>
          <w:rFonts w:ascii="Times New Roman" w:hAnsi="Times New Roman"/>
          <w:sz w:val="24"/>
        </w:rPr>
        <w:t>О</w:t>
      </w:r>
      <w:r w:rsidRPr="00A44F84">
        <w:rPr>
          <w:rFonts w:ascii="Times New Roman" w:hAnsi="Times New Roman"/>
          <w:sz w:val="24"/>
        </w:rPr>
        <w:t>. Кандидатите, чиито проектни предложения са включени в списъка, могат да подадат писмени възражения пред Р</w:t>
      </w:r>
      <w:r w:rsidR="009176A6" w:rsidRPr="00A44F84">
        <w:rPr>
          <w:rFonts w:ascii="Times New Roman" w:hAnsi="Times New Roman"/>
          <w:sz w:val="24"/>
        </w:rPr>
        <w:t xml:space="preserve">ъководителя на </w:t>
      </w:r>
      <w:r w:rsidR="00505D28" w:rsidRPr="00A44F84">
        <w:rPr>
          <w:rFonts w:ascii="Times New Roman" w:hAnsi="Times New Roman"/>
          <w:sz w:val="24"/>
        </w:rPr>
        <w:t>УО</w:t>
      </w:r>
      <w:r w:rsidRPr="00A44F84">
        <w:rPr>
          <w:rFonts w:ascii="Times New Roman" w:hAnsi="Times New Roman"/>
          <w:sz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Условия</w:t>
      </w:r>
      <w:r w:rsidR="00693144">
        <w:rPr>
          <w:rFonts w:ascii="Times New Roman" w:hAnsi="Times New Roman"/>
          <w:sz w:val="24"/>
        </w:rPr>
        <w:t>та</w:t>
      </w:r>
      <w:r w:rsidR="00505D28" w:rsidRPr="00A44F84">
        <w:rPr>
          <w:rFonts w:ascii="Times New Roman" w:hAnsi="Times New Roman"/>
          <w:sz w:val="24"/>
        </w:rPr>
        <w:t xml:space="preserve"> за кандидатстване</w:t>
      </w:r>
      <w:r w:rsidRPr="00A44F84">
        <w:rPr>
          <w:rFonts w:ascii="Times New Roman" w:hAnsi="Times New Roman"/>
          <w:sz w:val="24"/>
        </w:rPr>
        <w:t>. Ръководителят на У</w:t>
      </w:r>
      <w:r w:rsidR="009176A6" w:rsidRPr="00A44F84">
        <w:rPr>
          <w:rFonts w:ascii="Times New Roman" w:hAnsi="Times New Roman"/>
          <w:sz w:val="24"/>
        </w:rPr>
        <w:t>О</w:t>
      </w:r>
      <w:r w:rsidRPr="00A44F84">
        <w:rPr>
          <w:rFonts w:ascii="Times New Roman" w:hAnsi="Times New Roman"/>
          <w:sz w:val="24"/>
        </w:rPr>
        <w:t xml:space="preserve">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2E64BF1B" w14:textId="5BE70CB5" w:rsidR="002E6017" w:rsidRPr="00A44F84"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У</w:t>
      </w:r>
      <w:r w:rsidR="00693144">
        <w:rPr>
          <w:rFonts w:ascii="Times New Roman" w:hAnsi="Times New Roman"/>
          <w:sz w:val="24"/>
        </w:rPr>
        <w:t>пр</w:t>
      </w:r>
      <w:r w:rsidR="008F5610">
        <w:rPr>
          <w:rFonts w:ascii="Times New Roman" w:hAnsi="Times New Roman"/>
          <w:sz w:val="24"/>
        </w:rPr>
        <w:t>а</w:t>
      </w:r>
      <w:r w:rsidR="00693144">
        <w:rPr>
          <w:rFonts w:ascii="Times New Roman" w:hAnsi="Times New Roman"/>
          <w:sz w:val="24"/>
        </w:rPr>
        <w:t>вляващият орган</w:t>
      </w:r>
      <w:r w:rsidRPr="00A44F84">
        <w:rPr>
          <w:rFonts w:ascii="Times New Roman" w:hAnsi="Times New Roman"/>
          <w:sz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009176A6" w:rsidRPr="00A44F84">
        <w:rPr>
          <w:rFonts w:ascii="Times New Roman" w:hAnsi="Times New Roman"/>
          <w:sz w:val="24"/>
        </w:rPr>
        <w:t xml:space="preserve"> №</w:t>
      </w:r>
      <w:r w:rsidRPr="00A44F84">
        <w:rPr>
          <w:rFonts w:ascii="Times New Roman" w:hAnsi="Times New Roman"/>
          <w:sz w:val="24"/>
        </w:rPr>
        <w:t xml:space="preserve"> 23/2023 г.</w:t>
      </w:r>
    </w:p>
    <w:p w14:paraId="6A0427D4" w14:textId="77777777" w:rsidR="00976F89" w:rsidRPr="00A44F84" w:rsidRDefault="009E70F7" w:rsidP="003659D3">
      <w:pPr>
        <w:pStyle w:val="Heading3"/>
        <w:spacing w:before="120" w:after="120"/>
        <w:rPr>
          <w:rFonts w:ascii="Times New Roman" w:hAnsi="Times New Roman"/>
          <w:sz w:val="24"/>
          <w:szCs w:val="24"/>
        </w:rPr>
      </w:pPr>
      <w:bookmarkStart w:id="34" w:name="_Toc212464006"/>
      <w:r w:rsidRPr="00A44F84">
        <w:rPr>
          <w:rFonts w:ascii="Times New Roman" w:hAnsi="Times New Roman"/>
          <w:sz w:val="24"/>
          <w:szCs w:val="24"/>
        </w:rPr>
        <w:t>21</w:t>
      </w:r>
      <w:r w:rsidR="00976F89" w:rsidRPr="00A44F84">
        <w:rPr>
          <w:rFonts w:ascii="Times New Roman" w:hAnsi="Times New Roman"/>
          <w:sz w:val="24"/>
          <w:szCs w:val="24"/>
        </w:rPr>
        <w:t>.2. Техническа и финансова оценка</w:t>
      </w:r>
      <w:r w:rsidR="008A0E9C" w:rsidRPr="00A44F84">
        <w:rPr>
          <w:rFonts w:ascii="Times New Roman" w:hAnsi="Times New Roman"/>
          <w:sz w:val="24"/>
          <w:szCs w:val="24"/>
        </w:rPr>
        <w:t>:</w:t>
      </w:r>
      <w:bookmarkEnd w:id="34"/>
    </w:p>
    <w:p w14:paraId="3C78D29F" w14:textId="77777777"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234F91A" w14:textId="6EF57B09"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по-долу</w:t>
      </w:r>
      <w:r w:rsidR="00DB7BAC">
        <w:rPr>
          <w:rFonts w:ascii="Times New Roman" w:hAnsi="Times New Roman"/>
          <w:sz w:val="24"/>
        </w:rPr>
        <w:t>, и</w:t>
      </w:r>
      <w:r w:rsidRPr="00A44F84">
        <w:rPr>
          <w:rFonts w:ascii="Times New Roman" w:hAnsi="Times New Roman"/>
          <w:sz w:val="24"/>
        </w:rPr>
        <w:t xml:space="preserve"> </w:t>
      </w:r>
      <w:r w:rsidRPr="00241382">
        <w:rPr>
          <w:rFonts w:ascii="Times New Roman" w:hAnsi="Times New Roman"/>
          <w:sz w:val="24"/>
        </w:rPr>
        <w:t xml:space="preserve">в </w:t>
      </w:r>
      <w:r w:rsidRPr="009248E5">
        <w:rPr>
          <w:rFonts w:ascii="Times New Roman" w:hAnsi="Times New Roman"/>
          <w:b/>
          <w:sz w:val="24"/>
        </w:rPr>
        <w:t xml:space="preserve">Приложение </w:t>
      </w:r>
      <w:r w:rsidR="00302875" w:rsidRPr="009248E5">
        <w:rPr>
          <w:rFonts w:ascii="Times New Roman" w:hAnsi="Times New Roman"/>
          <w:b/>
          <w:sz w:val="24"/>
        </w:rPr>
        <w:t>6</w:t>
      </w:r>
      <w:r w:rsidRPr="00241382">
        <w:rPr>
          <w:rFonts w:ascii="Times New Roman" w:hAnsi="Times New Roman"/>
          <w:sz w:val="24"/>
        </w:rPr>
        <w:t xml:space="preserve"> към Условията</w:t>
      </w:r>
      <w:r w:rsidRPr="00A44F84">
        <w:rPr>
          <w:rFonts w:ascii="Times New Roman" w:hAnsi="Times New Roman"/>
          <w:sz w:val="24"/>
        </w:rPr>
        <w:t xml:space="preserve"> за кандидатстване.</w:t>
      </w:r>
    </w:p>
    <w:p w14:paraId="45451E08" w14:textId="4173D998" w:rsidR="000563FA" w:rsidRPr="00A44F84" w:rsidRDefault="00DB7BAC"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О</w:t>
      </w:r>
      <w:r w:rsidR="000563FA" w:rsidRPr="00A44F84">
        <w:rPr>
          <w:rFonts w:ascii="Times New Roman" w:hAnsi="Times New Roman"/>
          <w:sz w:val="24"/>
        </w:rPr>
        <w:t>ценка</w:t>
      </w:r>
      <w:r>
        <w:rPr>
          <w:rFonts w:ascii="Times New Roman" w:hAnsi="Times New Roman"/>
          <w:sz w:val="24"/>
        </w:rPr>
        <w:t>та</w:t>
      </w:r>
      <w:r w:rsidR="000563FA" w:rsidRPr="00A44F84">
        <w:rPr>
          <w:rFonts w:ascii="Times New Roman" w:hAnsi="Times New Roman"/>
          <w:sz w:val="24"/>
        </w:rPr>
        <w:t xml:space="preserve"> на </w:t>
      </w:r>
      <w:r>
        <w:rPr>
          <w:rFonts w:ascii="Times New Roman" w:hAnsi="Times New Roman"/>
          <w:sz w:val="24"/>
        </w:rPr>
        <w:t>този етап</w:t>
      </w:r>
      <w:r w:rsidR="000563FA" w:rsidRPr="00A44F84">
        <w:rPr>
          <w:rFonts w:ascii="Times New Roman" w:hAnsi="Times New Roman"/>
          <w:sz w:val="24"/>
        </w:rPr>
        <w:t xml:space="preserve"> включва и проверка и оценка на реалистичността, ефективността и допустимостта на всички предвидени дейности и разходи.</w:t>
      </w:r>
    </w:p>
    <w:p w14:paraId="079DEC9B"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В процеса на техническа и финансова оценка Оценителната комисия </w:t>
      </w:r>
      <w:r w:rsidR="008B0A50" w:rsidRPr="00A44F84">
        <w:rPr>
          <w:rFonts w:ascii="Times New Roman" w:hAnsi="Times New Roman"/>
          <w:sz w:val="24"/>
        </w:rPr>
        <w:t xml:space="preserve">може да извърши </w:t>
      </w:r>
      <w:r w:rsidR="008B0A50" w:rsidRPr="00A44F84">
        <w:rPr>
          <w:rFonts w:ascii="Times New Roman" w:hAnsi="Times New Roman"/>
          <w:b/>
          <w:sz w:val="24"/>
        </w:rPr>
        <w:t>корекции в бюджета</w:t>
      </w:r>
      <w:r w:rsidR="008B0A50" w:rsidRPr="00A44F84">
        <w:rPr>
          <w:rFonts w:ascii="Times New Roman" w:hAnsi="Times New Roman"/>
          <w:sz w:val="24"/>
        </w:rPr>
        <w:t xml:space="preserve"> на проектното предложение, в случай че </w:t>
      </w:r>
      <w:r w:rsidRPr="00A44F84">
        <w:rPr>
          <w:rFonts w:ascii="Times New Roman" w:hAnsi="Times New Roman"/>
          <w:sz w:val="24"/>
        </w:rPr>
        <w:t>установи:</w:t>
      </w:r>
    </w:p>
    <w:p w14:paraId="508ABCAA"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 xml:space="preserve">наличие на </w:t>
      </w:r>
      <w:r w:rsidRPr="00A44F84">
        <w:rPr>
          <w:rFonts w:ascii="Times New Roman" w:hAnsi="Times New Roman"/>
          <w:sz w:val="24"/>
        </w:rPr>
        <w:t>недопустими дейности и/или разходи</w:t>
      </w:r>
      <w:r w:rsidR="008B0A50" w:rsidRPr="00965924">
        <w:rPr>
          <w:rFonts w:ascii="Times New Roman" w:hAnsi="Times New Roman"/>
          <w:sz w:val="24"/>
        </w:rPr>
        <w:t>;</w:t>
      </w:r>
    </w:p>
    <w:p w14:paraId="7574B519"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несъответствие между предвидените дейности и видовете заложени разходи</w:t>
      </w:r>
      <w:r w:rsidR="008B0A50" w:rsidRPr="00A44F84">
        <w:rPr>
          <w:rFonts w:ascii="Times New Roman" w:hAnsi="Times New Roman"/>
          <w:sz w:val="24"/>
        </w:rPr>
        <w:t>;</w:t>
      </w:r>
    </w:p>
    <w:p w14:paraId="162B3725"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дублиране на разходи</w:t>
      </w:r>
      <w:r w:rsidR="008B0A50" w:rsidRPr="00A44F84">
        <w:rPr>
          <w:rFonts w:ascii="Times New Roman" w:hAnsi="Times New Roman"/>
          <w:sz w:val="24"/>
        </w:rPr>
        <w:t>;</w:t>
      </w:r>
    </w:p>
    <w:p w14:paraId="45586B47"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неспазване на заложените в Условията за кандидатстване правила или ограничения по отношение на заложени процентни съотношения/прагове на разходи</w:t>
      </w:r>
      <w:r w:rsidR="008B0A50" w:rsidRPr="00A44F84">
        <w:rPr>
          <w:rFonts w:ascii="Times New Roman" w:hAnsi="Times New Roman"/>
          <w:sz w:val="24"/>
        </w:rPr>
        <w:t>;</w:t>
      </w:r>
    </w:p>
    <w:p w14:paraId="4C246A4A"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н</w:t>
      </w:r>
      <w:r w:rsidRPr="00A44F84">
        <w:rPr>
          <w:rFonts w:ascii="Times New Roman" w:hAnsi="Times New Roman"/>
          <w:sz w:val="24"/>
        </w:rPr>
        <w:t>есъответствие с правилата за държавните или минималните помощи или друг вид несъответствие</w:t>
      </w:r>
      <w:r w:rsidR="008B0A50" w:rsidRPr="00A44F84">
        <w:rPr>
          <w:rFonts w:ascii="Times New Roman" w:hAnsi="Times New Roman"/>
          <w:sz w:val="24"/>
        </w:rPr>
        <w:t>.</w:t>
      </w:r>
    </w:p>
    <w:p w14:paraId="7A024D15" w14:textId="77777777" w:rsidR="00B81498"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58B89A37" w14:textId="77777777" w:rsidR="00B81498" w:rsidRDefault="00DB7BAC"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П</w:t>
      </w:r>
      <w:r w:rsidR="0017675F" w:rsidRPr="00A44F84">
        <w:rPr>
          <w:rFonts w:ascii="Times New Roman" w:hAnsi="Times New Roman"/>
          <w:sz w:val="24"/>
        </w:rPr>
        <w:t xml:space="preserve">ромените в бюджета </w:t>
      </w:r>
      <w:r w:rsidR="0017675F" w:rsidRPr="00A44F84">
        <w:rPr>
          <w:rFonts w:ascii="Times New Roman" w:hAnsi="Times New Roman"/>
          <w:b/>
          <w:sz w:val="24"/>
        </w:rPr>
        <w:t>не могат</w:t>
      </w:r>
      <w:r w:rsidR="00B81498">
        <w:rPr>
          <w:rFonts w:ascii="Times New Roman" w:hAnsi="Times New Roman"/>
          <w:sz w:val="24"/>
        </w:rPr>
        <w:t xml:space="preserve"> да доведат до:</w:t>
      </w:r>
    </w:p>
    <w:p w14:paraId="3B87DF54"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lastRenderedPageBreak/>
        <w:t>-</w:t>
      </w:r>
      <w:r w:rsidR="008B0A50" w:rsidRPr="00A44F84">
        <w:rPr>
          <w:rFonts w:ascii="Times New Roman" w:hAnsi="Times New Roman"/>
          <w:sz w:val="24"/>
        </w:rPr>
        <w:t xml:space="preserve"> </w:t>
      </w:r>
      <w:r w:rsidRPr="00A44F84">
        <w:rPr>
          <w:rFonts w:ascii="Times New Roman" w:hAnsi="Times New Roman"/>
          <w:sz w:val="24"/>
        </w:rPr>
        <w:t xml:space="preserve">увеличаване на размера или на интензитета на безвъзмездната финансова помощ, </w:t>
      </w:r>
      <w:r w:rsidR="008B0A50" w:rsidRPr="00A44F84">
        <w:rPr>
          <w:rFonts w:ascii="Times New Roman" w:hAnsi="Times New Roman"/>
          <w:sz w:val="24"/>
        </w:rPr>
        <w:t>заявени</w:t>
      </w:r>
      <w:r w:rsidRPr="00A44F84">
        <w:rPr>
          <w:rFonts w:ascii="Times New Roman" w:hAnsi="Times New Roman"/>
          <w:sz w:val="24"/>
        </w:rPr>
        <w:t xml:space="preserve"> в п</w:t>
      </w:r>
      <w:r w:rsidR="00B81498">
        <w:rPr>
          <w:rFonts w:ascii="Times New Roman" w:hAnsi="Times New Roman"/>
          <w:sz w:val="24"/>
        </w:rPr>
        <w:t>одаденото проектно предложение;</w:t>
      </w:r>
    </w:p>
    <w:p w14:paraId="4F3F1F8C"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невъзможност за изпълнение на целите на прое</w:t>
      </w:r>
      <w:r w:rsidR="008B0A50" w:rsidRPr="00A44F84">
        <w:rPr>
          <w:rFonts w:ascii="Times New Roman" w:hAnsi="Times New Roman"/>
          <w:sz w:val="24"/>
        </w:rPr>
        <w:t>кта или на проектните дейности;</w:t>
      </w:r>
    </w:p>
    <w:p w14:paraId="1107CD54"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подобряване на качеството на проектното предложение и нарушаване на принципите по чл. 29, ал. 1, т. 1 и 2 от ЗУСЕФСУ.</w:t>
      </w:r>
    </w:p>
    <w:p w14:paraId="04C20809" w14:textId="77777777" w:rsidR="00B81498" w:rsidRDefault="00415ED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1979CDA8" w14:textId="77777777" w:rsidR="00B81498" w:rsidRDefault="005A2D6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 xml:space="preserve">В случай че по време на </w:t>
      </w:r>
      <w:r w:rsidR="002711D0" w:rsidRPr="00A44F84">
        <w:rPr>
          <w:rFonts w:ascii="Times New Roman" w:hAnsi="Times New Roman"/>
          <w:sz w:val="24"/>
        </w:rPr>
        <w:t xml:space="preserve">техническата и </w:t>
      </w:r>
      <w:r w:rsidRPr="00965924">
        <w:rPr>
          <w:rFonts w:ascii="Times New Roman" w:hAnsi="Times New Roman"/>
          <w:sz w:val="24"/>
        </w:rPr>
        <w:t>финансова оценка се установи надвишаване на интензитета и/или максималния размер на безвъзмездната финансова помощ и/или друг вид ограничения, определени в Условия</w:t>
      </w:r>
      <w:r w:rsidR="00A15D20">
        <w:rPr>
          <w:rFonts w:ascii="Times New Roman" w:hAnsi="Times New Roman"/>
          <w:sz w:val="24"/>
        </w:rPr>
        <w:t>та</w:t>
      </w:r>
      <w:r w:rsidRPr="00965924">
        <w:rPr>
          <w:rFonts w:ascii="Times New Roman" w:hAnsi="Times New Roman"/>
          <w:sz w:val="24"/>
        </w:rPr>
        <w:t xml:space="preserve"> за кандидатстване, Оценителната комисия служебно го намалява до максимално допустимия интензитет и/или размер.</w:t>
      </w:r>
    </w:p>
    <w:p w14:paraId="29E3EDE6" w14:textId="77777777" w:rsidR="00B81498" w:rsidRPr="00965924"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2A50DFBA" w14:textId="2633BCEF" w:rsidR="00B81498" w:rsidRDefault="00A15D20"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В случаите, когато и след допълнително изискване в Техническата спецификация (</w:t>
      </w:r>
      <w:r w:rsidRPr="00965924">
        <w:rPr>
          <w:rFonts w:ascii="Times New Roman" w:hAnsi="Times New Roman"/>
          <w:b/>
          <w:sz w:val="24"/>
        </w:rPr>
        <w:t>Приложение 5</w:t>
      </w:r>
      <w:r w:rsidRPr="00965924">
        <w:rPr>
          <w:rFonts w:ascii="Times New Roman" w:hAnsi="Times New Roman"/>
          <w:sz w:val="24"/>
        </w:rPr>
        <w:t xml:space="preserve">) не е посочен </w:t>
      </w:r>
      <w:r w:rsidR="007B4032" w:rsidRPr="00241382">
        <w:rPr>
          <w:rFonts w:ascii="Times New Roman" w:hAnsi="Times New Roman"/>
          <w:sz w:val="24"/>
        </w:rPr>
        <w:t>актив (</w:t>
      </w:r>
      <w:r w:rsidRPr="00965924">
        <w:rPr>
          <w:rFonts w:ascii="Times New Roman" w:hAnsi="Times New Roman"/>
          <w:sz w:val="24"/>
        </w:rPr>
        <w:t>ДМА/ДНА</w:t>
      </w:r>
      <w:r w:rsidR="007B4032" w:rsidRPr="00241382">
        <w:rPr>
          <w:rFonts w:ascii="Times New Roman" w:hAnsi="Times New Roman"/>
          <w:sz w:val="24"/>
        </w:rPr>
        <w:t>)</w:t>
      </w:r>
      <w:r w:rsidRPr="00965924">
        <w:rPr>
          <w:rFonts w:ascii="Times New Roman" w:hAnsi="Times New Roman"/>
          <w:sz w:val="24"/>
        </w:rPr>
        <w:t>, заложен в бюджета на проекта, или не са посочени минимални технически и/или функционални характеристики на даден ДМА/ДНА, заложен в бюджета, Оценителната комисия служебно премахва разходите за съответния/те актив/и от бюджета на проектното предложение.</w:t>
      </w:r>
    </w:p>
    <w:p w14:paraId="115C39F5" w14:textId="77777777" w:rsidR="00B81498" w:rsidRPr="00965924"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095B52A1" w14:textId="52DD5D97" w:rsidR="00B81498" w:rsidRDefault="00FF561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 xml:space="preserve">По време на </w:t>
      </w:r>
      <w:r w:rsidR="002711D0" w:rsidRPr="00A44F84">
        <w:rPr>
          <w:rFonts w:ascii="Times New Roman" w:hAnsi="Times New Roman"/>
          <w:sz w:val="24"/>
        </w:rPr>
        <w:t xml:space="preserve">техническата и </w:t>
      </w:r>
      <w:r w:rsidR="002711D0" w:rsidRPr="00965924">
        <w:rPr>
          <w:rFonts w:ascii="Times New Roman" w:hAnsi="Times New Roman"/>
          <w:sz w:val="24"/>
        </w:rPr>
        <w:t xml:space="preserve">финансова </w:t>
      </w:r>
      <w:r w:rsidRPr="00965924">
        <w:rPr>
          <w:rFonts w:ascii="Times New Roman" w:hAnsi="Times New Roman"/>
          <w:sz w:val="24"/>
        </w:rPr>
        <w:t>оценка предложените в бюджета на проекта индикативни цени за инвестиции в дълготрайни активи ще подлежат на проверка от страна на Оценителната комисия по отношение на тяхната реалистичност спрямо посочените цени в приложените оферти.</w:t>
      </w:r>
      <w:r w:rsidR="00A15D20" w:rsidRPr="00A15D20">
        <w:t xml:space="preserve"> </w:t>
      </w:r>
      <w:r w:rsidR="00A15D20" w:rsidRPr="00965924">
        <w:rPr>
          <w:rFonts w:ascii="Times New Roman" w:hAnsi="Times New Roman"/>
          <w:sz w:val="24"/>
        </w:rPr>
        <w:t xml:space="preserve">В случаите, </w:t>
      </w:r>
      <w:r w:rsidR="00C833B8" w:rsidRPr="00965924">
        <w:rPr>
          <w:rFonts w:ascii="Times New Roman" w:hAnsi="Times New Roman"/>
          <w:sz w:val="24"/>
        </w:rPr>
        <w:t>могат</w:t>
      </w:r>
      <w:r w:rsidR="00A15D20" w:rsidRPr="00965924">
        <w:rPr>
          <w:rFonts w:ascii="Times New Roman" w:hAnsi="Times New Roman"/>
          <w:sz w:val="24"/>
        </w:rPr>
        <w:t xml:space="preserve"> и след допълнително изискване кандидатът не представи оферта</w:t>
      </w:r>
      <w:r w:rsidR="00A15D20">
        <w:rPr>
          <w:rFonts w:ascii="Times New Roman" w:hAnsi="Times New Roman"/>
          <w:sz w:val="24"/>
        </w:rPr>
        <w:t xml:space="preserve"> </w:t>
      </w:r>
      <w:r w:rsidR="00A15D20" w:rsidRPr="00965924">
        <w:rPr>
          <w:rFonts w:ascii="Times New Roman" w:hAnsi="Times New Roman"/>
          <w:sz w:val="24"/>
        </w:rPr>
        <w:t>или представената оферта не съдържа всички изискуеми реквизити, или техническите/функционални параметри в офертата, не съответстват на минималните технически и/или функционални характеристики, посочени в Техническата спецификация (</w:t>
      </w:r>
      <w:r w:rsidR="00A15D20" w:rsidRPr="00965924">
        <w:rPr>
          <w:rFonts w:ascii="Times New Roman" w:hAnsi="Times New Roman"/>
          <w:b/>
          <w:sz w:val="24"/>
        </w:rPr>
        <w:t>Приложение 5</w:t>
      </w:r>
      <w:r w:rsidR="00A15D20" w:rsidRPr="00965924">
        <w:rPr>
          <w:rFonts w:ascii="Times New Roman" w:hAnsi="Times New Roman"/>
          <w:sz w:val="24"/>
        </w:rPr>
        <w:t>), Оценителната комисия служебно премахва от бюджета на проекта разходите за съответния/те ДМА и/или ДНА.</w:t>
      </w:r>
    </w:p>
    <w:p w14:paraId="0B8DF952" w14:textId="77777777" w:rsidR="00B81498" w:rsidRPr="00965924"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19B4D820" w14:textId="0BE2817B" w:rsidR="00B81498" w:rsidRDefault="00415ED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 xml:space="preserve">В случай че по време на </w:t>
      </w:r>
      <w:r w:rsidR="00AE27AB" w:rsidRPr="00CF0BCB">
        <w:rPr>
          <w:rFonts w:ascii="Times New Roman" w:hAnsi="Times New Roman"/>
          <w:sz w:val="24"/>
        </w:rPr>
        <w:t xml:space="preserve">техническата и </w:t>
      </w:r>
      <w:r w:rsidRPr="00965924">
        <w:rPr>
          <w:rFonts w:ascii="Times New Roman" w:hAnsi="Times New Roman"/>
          <w:sz w:val="24"/>
        </w:rPr>
        <w:t>финансова оценка се установи наличие на недопустим разход</w:t>
      </w:r>
      <w:r w:rsidR="005A2D6F" w:rsidRPr="00965924">
        <w:rPr>
          <w:rFonts w:ascii="Times New Roman" w:hAnsi="Times New Roman"/>
          <w:sz w:val="24"/>
        </w:rPr>
        <w:t xml:space="preserve"> </w:t>
      </w:r>
      <w:r w:rsidR="005A2D6F" w:rsidRPr="00CF0BCB">
        <w:rPr>
          <w:rFonts w:ascii="Times New Roman" w:hAnsi="Times New Roman"/>
          <w:sz w:val="24"/>
        </w:rPr>
        <w:t>или на р</w:t>
      </w:r>
      <w:r w:rsidR="005A2D6F" w:rsidRPr="00965924">
        <w:rPr>
          <w:rFonts w:ascii="Times New Roman" w:hAnsi="Times New Roman"/>
          <w:sz w:val="24"/>
        </w:rPr>
        <w:t>азход, ко</w:t>
      </w:r>
      <w:r w:rsidR="005A2D6F" w:rsidRPr="00CF0BCB">
        <w:rPr>
          <w:rFonts w:ascii="Times New Roman" w:hAnsi="Times New Roman"/>
          <w:sz w:val="24"/>
        </w:rPr>
        <w:t>й</w:t>
      </w:r>
      <w:r w:rsidR="005A2D6F" w:rsidRPr="00965924">
        <w:rPr>
          <w:rFonts w:ascii="Times New Roman" w:hAnsi="Times New Roman"/>
          <w:sz w:val="24"/>
        </w:rPr>
        <w:t xml:space="preserve">то не </w:t>
      </w:r>
      <w:r w:rsidR="005A2D6F" w:rsidRPr="00CF0BCB">
        <w:rPr>
          <w:rFonts w:ascii="Times New Roman" w:hAnsi="Times New Roman"/>
          <w:sz w:val="24"/>
        </w:rPr>
        <w:t>е</w:t>
      </w:r>
      <w:r w:rsidR="005A2D6F" w:rsidRPr="00965924">
        <w:rPr>
          <w:rFonts w:ascii="Times New Roman" w:hAnsi="Times New Roman"/>
          <w:sz w:val="24"/>
        </w:rPr>
        <w:t xml:space="preserve"> обоснован във Формуляра за кандидатстване</w:t>
      </w:r>
      <w:r w:rsidR="005A2D6F" w:rsidRPr="00CF0BCB">
        <w:rPr>
          <w:rFonts w:ascii="Times New Roman" w:hAnsi="Times New Roman"/>
          <w:sz w:val="24"/>
        </w:rPr>
        <w:t>,</w:t>
      </w:r>
      <w:r w:rsidR="00FF5618" w:rsidRPr="00965924">
        <w:rPr>
          <w:rFonts w:ascii="Times New Roman" w:hAnsi="Times New Roman"/>
          <w:sz w:val="24"/>
        </w:rPr>
        <w:t xml:space="preserve"> или на разход</w:t>
      </w:r>
      <w:r w:rsidR="005A2D6F" w:rsidRPr="00965924">
        <w:rPr>
          <w:rFonts w:ascii="Times New Roman" w:hAnsi="Times New Roman"/>
          <w:sz w:val="24"/>
        </w:rPr>
        <w:t>, кой</w:t>
      </w:r>
      <w:r w:rsidR="00FF5618" w:rsidRPr="00965924">
        <w:rPr>
          <w:rFonts w:ascii="Times New Roman" w:hAnsi="Times New Roman"/>
          <w:sz w:val="24"/>
        </w:rPr>
        <w:t xml:space="preserve">то не </w:t>
      </w:r>
      <w:r w:rsidR="005A2D6F" w:rsidRPr="00CF0BCB">
        <w:rPr>
          <w:rFonts w:ascii="Times New Roman" w:hAnsi="Times New Roman"/>
          <w:sz w:val="24"/>
        </w:rPr>
        <w:t>е</w:t>
      </w:r>
      <w:r w:rsidR="00FF5618" w:rsidRPr="00965924">
        <w:rPr>
          <w:rFonts w:ascii="Times New Roman" w:hAnsi="Times New Roman"/>
          <w:sz w:val="24"/>
        </w:rPr>
        <w:t xml:space="preserve"> съпоставим с пазарните цени за аналогични активи</w:t>
      </w:r>
      <w:r w:rsidR="0063010F" w:rsidRPr="00965924">
        <w:rPr>
          <w:rFonts w:ascii="Times New Roman" w:hAnsi="Times New Roman"/>
          <w:sz w:val="24"/>
        </w:rPr>
        <w:t xml:space="preserve"> (съгласно пр</w:t>
      </w:r>
      <w:r w:rsidR="0063010F" w:rsidRPr="00CF0BCB">
        <w:rPr>
          <w:rFonts w:ascii="Times New Roman" w:hAnsi="Times New Roman"/>
          <w:sz w:val="24"/>
        </w:rPr>
        <w:t>едставен</w:t>
      </w:r>
      <w:r w:rsidR="00FA06AE" w:rsidRPr="00CF0BCB">
        <w:rPr>
          <w:rFonts w:ascii="Times New Roman" w:hAnsi="Times New Roman"/>
          <w:sz w:val="24"/>
        </w:rPr>
        <w:t>ата</w:t>
      </w:r>
      <w:r w:rsidR="0063010F" w:rsidRPr="00965924">
        <w:rPr>
          <w:rFonts w:ascii="Times New Roman" w:hAnsi="Times New Roman"/>
          <w:sz w:val="24"/>
        </w:rPr>
        <w:t xml:space="preserve"> оферт</w:t>
      </w:r>
      <w:r w:rsidR="00FA06AE" w:rsidRPr="00CF0BCB">
        <w:rPr>
          <w:rFonts w:ascii="Times New Roman" w:hAnsi="Times New Roman"/>
          <w:sz w:val="24"/>
        </w:rPr>
        <w:t>а</w:t>
      </w:r>
      <w:r w:rsidR="0063010F" w:rsidRPr="00965924">
        <w:rPr>
          <w:rFonts w:ascii="Times New Roman" w:hAnsi="Times New Roman"/>
          <w:sz w:val="24"/>
        </w:rPr>
        <w:t>)</w:t>
      </w:r>
      <w:r w:rsidRPr="00965924">
        <w:rPr>
          <w:rFonts w:ascii="Times New Roman" w:hAnsi="Times New Roman"/>
          <w:sz w:val="24"/>
        </w:rPr>
        <w:t>, Оценителната комисия служебно премахва/коригира съответни</w:t>
      </w:r>
      <w:r w:rsidR="005A2D6F" w:rsidRPr="00CF0BCB">
        <w:rPr>
          <w:rFonts w:ascii="Times New Roman" w:hAnsi="Times New Roman"/>
          <w:sz w:val="24"/>
        </w:rPr>
        <w:t>я</w:t>
      </w:r>
      <w:r w:rsidRPr="00965924">
        <w:rPr>
          <w:rFonts w:ascii="Times New Roman" w:hAnsi="Times New Roman"/>
          <w:sz w:val="24"/>
        </w:rPr>
        <w:t xml:space="preserve"> разход от бюджета на проекта.</w:t>
      </w:r>
      <w:r w:rsidR="00FF5618" w:rsidRPr="00965924">
        <w:rPr>
          <w:rFonts w:ascii="Times New Roman" w:hAnsi="Times New Roman"/>
          <w:sz w:val="24"/>
        </w:rPr>
        <w:t xml:space="preserve"> </w:t>
      </w:r>
    </w:p>
    <w:p w14:paraId="6635621F" w14:textId="77777777" w:rsidR="00B81498" w:rsidRPr="00965924"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72B41085" w14:textId="15BF47E2" w:rsidR="00B81498" w:rsidRDefault="00415ED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 xml:space="preserve">Ако служебно бъдат премахнати всички заявени разходи </w:t>
      </w:r>
      <w:r w:rsidR="005A2D6F" w:rsidRPr="00965924">
        <w:rPr>
          <w:rFonts w:ascii="Times New Roman" w:hAnsi="Times New Roman"/>
          <w:sz w:val="24"/>
        </w:rPr>
        <w:t xml:space="preserve">от бюджета на проекта </w:t>
      </w:r>
      <w:r w:rsidR="00EF2E14" w:rsidRPr="00965924">
        <w:rPr>
          <w:rFonts w:ascii="Times New Roman" w:hAnsi="Times New Roman"/>
          <w:b/>
          <w:sz w:val="24"/>
        </w:rPr>
        <w:t>или</w:t>
      </w:r>
      <w:r w:rsidR="00EF2E14" w:rsidRPr="00965924">
        <w:rPr>
          <w:rFonts w:ascii="Times New Roman" w:hAnsi="Times New Roman"/>
          <w:sz w:val="24"/>
        </w:rPr>
        <w:t xml:space="preserve"> вследствие на корекциите в бюджета, общият размер на безвъзмездното финансиране е по-нисък от </w:t>
      </w:r>
      <w:r w:rsidR="00D23B84" w:rsidRPr="00F12322">
        <w:rPr>
          <w:rFonts w:ascii="Times New Roman" w:hAnsi="Times New Roman"/>
          <w:color w:val="000000" w:themeColor="text1"/>
          <w:sz w:val="24"/>
          <w:szCs w:val="24"/>
        </w:rPr>
        <w:t>77 000</w:t>
      </w:r>
      <w:r w:rsidR="007932AD" w:rsidRPr="00F12322">
        <w:rPr>
          <w:rFonts w:ascii="Times New Roman" w:hAnsi="Times New Roman"/>
          <w:color w:val="000000" w:themeColor="text1"/>
          <w:sz w:val="24"/>
          <w:szCs w:val="24"/>
        </w:rPr>
        <w:t xml:space="preserve"> евро</w:t>
      </w:r>
      <w:r w:rsidR="00EF2E14" w:rsidRPr="00CF0BCB">
        <w:rPr>
          <w:rFonts w:ascii="Times New Roman" w:hAnsi="Times New Roman"/>
          <w:sz w:val="24"/>
        </w:rPr>
        <w:t xml:space="preserve">, </w:t>
      </w:r>
      <w:r w:rsidR="00C563B9" w:rsidRPr="00CF0BCB">
        <w:rPr>
          <w:rFonts w:ascii="Times New Roman" w:hAnsi="Times New Roman"/>
          <w:b/>
          <w:sz w:val="24"/>
        </w:rPr>
        <w:t>или</w:t>
      </w:r>
      <w:r w:rsidR="00DB2A60" w:rsidRPr="00965924">
        <w:rPr>
          <w:rFonts w:ascii="Times New Roman" w:hAnsi="Times New Roman"/>
          <w:sz w:val="24"/>
        </w:rPr>
        <w:t xml:space="preserve"> вследствие на корекциите в бюджета,</w:t>
      </w:r>
      <w:r w:rsidR="00C563B9" w:rsidRPr="00CF0BCB">
        <w:rPr>
          <w:rFonts w:ascii="Times New Roman" w:hAnsi="Times New Roman"/>
          <w:sz w:val="24"/>
        </w:rPr>
        <w:t xml:space="preserve"> общият размер на допустимите разходи </w:t>
      </w:r>
      <w:r w:rsidR="002F24B0">
        <w:rPr>
          <w:rFonts w:ascii="Times New Roman" w:hAnsi="Times New Roman"/>
          <w:sz w:val="24"/>
        </w:rPr>
        <w:t xml:space="preserve">по проекта </w:t>
      </w:r>
      <w:r w:rsidR="00C563B9" w:rsidRPr="00CF0BCB">
        <w:rPr>
          <w:rFonts w:ascii="Times New Roman" w:hAnsi="Times New Roman"/>
          <w:sz w:val="24"/>
        </w:rPr>
        <w:t>не надхвърля с поне 200</w:t>
      </w:r>
      <w:r w:rsidR="002F24B0">
        <w:rPr>
          <w:rFonts w:ascii="Times New Roman" w:hAnsi="Times New Roman"/>
          <w:sz w:val="24"/>
        </w:rPr>
        <w:t xml:space="preserve"> </w:t>
      </w:r>
      <w:r w:rsidR="00C563B9" w:rsidRPr="00CF0BCB">
        <w:rPr>
          <w:rFonts w:ascii="Times New Roman" w:hAnsi="Times New Roman"/>
          <w:sz w:val="24"/>
        </w:rPr>
        <w:t>% счетоводната стойност на активите, които се използват повторно, както са осчетоводени през финансовата година преди започването на работата по проекта (</w:t>
      </w:r>
      <w:r w:rsidR="00705051">
        <w:rPr>
          <w:rFonts w:ascii="Times New Roman" w:hAnsi="Times New Roman"/>
          <w:sz w:val="24"/>
        </w:rPr>
        <w:t>когато</w:t>
      </w:r>
      <w:r w:rsidR="00C563B9" w:rsidRPr="00CF0BCB">
        <w:rPr>
          <w:rFonts w:ascii="Times New Roman" w:hAnsi="Times New Roman"/>
          <w:sz w:val="24"/>
        </w:rPr>
        <w:t xml:space="preserve"> е приложимо), </w:t>
      </w:r>
      <w:r w:rsidRPr="00965924">
        <w:rPr>
          <w:rFonts w:ascii="Times New Roman" w:hAnsi="Times New Roman"/>
          <w:sz w:val="24"/>
        </w:rPr>
        <w:t>проектното предложение ще получи „0“ точки по критерий „</w:t>
      </w:r>
      <w:r w:rsidR="009B1D4D" w:rsidRPr="00965924">
        <w:rPr>
          <w:rFonts w:ascii="Times New Roman" w:hAnsi="Times New Roman"/>
          <w:sz w:val="24"/>
        </w:rPr>
        <w:t>Бюджет на проекта</w:t>
      </w:r>
      <w:r w:rsidRPr="00965924">
        <w:rPr>
          <w:rFonts w:ascii="Times New Roman" w:hAnsi="Times New Roman"/>
          <w:sz w:val="24"/>
        </w:rPr>
        <w:t xml:space="preserve">“ на техническата и финансова оценка и </w:t>
      </w:r>
      <w:r w:rsidRPr="00965924">
        <w:rPr>
          <w:rFonts w:ascii="Times New Roman" w:hAnsi="Times New Roman"/>
          <w:b/>
          <w:sz w:val="24"/>
        </w:rPr>
        <w:t>ще се отхвърли</w:t>
      </w:r>
      <w:r w:rsidRPr="00965924">
        <w:rPr>
          <w:rFonts w:ascii="Times New Roman" w:hAnsi="Times New Roman"/>
          <w:sz w:val="24"/>
        </w:rPr>
        <w:t>.</w:t>
      </w:r>
    </w:p>
    <w:p w14:paraId="5FBDBA5D" w14:textId="77777777" w:rsidR="00B81498" w:rsidRDefault="00A03FB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CF0BCB">
        <w:rPr>
          <w:rFonts w:ascii="Times New Roman" w:hAnsi="Times New Roman"/>
          <w:sz w:val="24"/>
        </w:rPr>
        <w:t>Корекциите в бюджета са финалният етап от техническата и финансова оценка на проектните предложения. Корекции в бюджета при несъответствие</w:t>
      </w:r>
      <w:r w:rsidRPr="00A44F84">
        <w:rPr>
          <w:rFonts w:ascii="Times New Roman" w:hAnsi="Times New Roman"/>
          <w:sz w:val="24"/>
        </w:rPr>
        <w:t xml:space="preserve"> между предвидените дейности и видовете заложени разходи, както и в случай на дублиране на разходи, ще се извършва след като се изиска допълнителна пояснителна информация от кандидата, като срокът за представянето ѝ е не по-</w:t>
      </w:r>
      <w:r w:rsidR="00B81498">
        <w:rPr>
          <w:rFonts w:ascii="Times New Roman" w:hAnsi="Times New Roman"/>
          <w:sz w:val="24"/>
        </w:rPr>
        <w:t xml:space="preserve">кратък от 3 (три) работни дни. </w:t>
      </w:r>
    </w:p>
    <w:p w14:paraId="4A1A9174" w14:textId="77777777" w:rsidR="00B81498"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4EFEFDAE" w14:textId="24757BC9" w:rsidR="00B81498" w:rsidRDefault="00A03FB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Извън тази проверка е възможно да бъдат установени и други обстоятелства, които да изискват </w:t>
      </w:r>
      <w:r w:rsidRPr="00A44F84">
        <w:rPr>
          <w:rFonts w:ascii="Times New Roman" w:hAnsi="Times New Roman"/>
          <w:b/>
          <w:sz w:val="24"/>
        </w:rPr>
        <w:t>допълнителна пояснителна информация или документ</w:t>
      </w:r>
      <w:r w:rsidRPr="00A44F84">
        <w:rPr>
          <w:rFonts w:ascii="Times New Roman" w:hAnsi="Times New Roman"/>
          <w:sz w:val="24"/>
        </w:rPr>
        <w:t xml:space="preserve"> от кандидатите относно декларираните обстоятелства и представените документи, съгласно т. 24 от Условията за кандидатстване.</w:t>
      </w:r>
      <w:r w:rsidR="00ED0E44" w:rsidRPr="00A44F84">
        <w:rPr>
          <w:rFonts w:ascii="Times New Roman" w:hAnsi="Times New Roman"/>
          <w:sz w:val="24"/>
        </w:rPr>
        <w:t xml:space="preserve"> </w:t>
      </w:r>
      <w:r w:rsidRPr="00A44F84">
        <w:rPr>
          <w:rFonts w:ascii="Times New Roman" w:hAnsi="Times New Roman"/>
          <w:sz w:val="24"/>
        </w:rPr>
        <w:t xml:space="preserve">Тази възможност не може да води до подобряване на качеството на проектното предложение и до нарушаване на принципите по чл. 29, ал. 1 от ЗУСЕФСУ. </w:t>
      </w:r>
      <w:r w:rsidR="00310565" w:rsidRPr="00310565">
        <w:rPr>
          <w:rFonts w:ascii="Times New Roman" w:hAnsi="Times New Roman"/>
          <w:sz w:val="24"/>
        </w:rPr>
        <w:t xml:space="preserve">Допълнителни разяснения и документи от кандидатите могат да бъдат изискани като за целта ще бъде предоставян </w:t>
      </w:r>
      <w:r w:rsidR="00310565" w:rsidRPr="00310565">
        <w:rPr>
          <w:rFonts w:ascii="Times New Roman" w:hAnsi="Times New Roman"/>
          <w:b/>
          <w:sz w:val="24"/>
        </w:rPr>
        <w:t>срок не по-кратък от една седмица</w:t>
      </w:r>
      <w:r w:rsidR="00310565" w:rsidRPr="00310565">
        <w:rPr>
          <w:rFonts w:ascii="Times New Roman" w:hAnsi="Times New Roman"/>
          <w:sz w:val="24"/>
        </w:rPr>
        <w:t xml:space="preserve"> от датата на получаване на искането за предоставяне на допълнителни разяснения/документи. </w:t>
      </w:r>
    </w:p>
    <w:p w14:paraId="6D0415A1" w14:textId="77777777" w:rsidR="00B81498"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608BD4AB" w14:textId="663DD43D" w:rsidR="00B81498" w:rsidRDefault="00ED0E44"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Оценителната комисия, няма</w:t>
      </w:r>
      <w:r w:rsidR="00B81498">
        <w:rPr>
          <w:rFonts w:ascii="Times New Roman" w:hAnsi="Times New Roman"/>
          <w:sz w:val="24"/>
        </w:rPr>
        <w:t xml:space="preserve"> да бъде вземана под внимание. </w:t>
      </w:r>
    </w:p>
    <w:p w14:paraId="0F280812" w14:textId="77777777" w:rsidR="00B81498"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3C0D8E6B" w14:textId="6C0822B2" w:rsidR="00B81498" w:rsidRDefault="005F0519"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5F0519">
        <w:rPr>
          <w:rFonts w:ascii="Times New Roman" w:hAnsi="Times New Roman"/>
          <w:sz w:val="24"/>
        </w:rPr>
        <w:t>Всички процентни ограничения/прагове на разходите се прилагат както на етап оценка на проектното предложение, така и на етап изпълнение на проекта. В случай на превишение на процентните ограничения, размерът на съответните разходи се преизчислява до допустимите им стойности.</w:t>
      </w:r>
    </w:p>
    <w:p w14:paraId="6A49C1A5" w14:textId="77777777" w:rsidR="00B81498"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4C9B37C9" w14:textId="460C8B53" w:rsidR="00855108" w:rsidRPr="00D616AD" w:rsidRDefault="005F20BB"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Техническият процес свързан с представянето на допълнителна информация/документи е описан в</w:t>
      </w:r>
      <w:r w:rsidR="00570381" w:rsidRPr="00A44F84">
        <w:t xml:space="preserve"> </w:t>
      </w:r>
      <w:r w:rsidRPr="00A44F84">
        <w:rPr>
          <w:rFonts w:ascii="Times New Roman" w:hAnsi="Times New Roman"/>
          <w:sz w:val="24"/>
        </w:rPr>
        <w:t xml:space="preserve">Ръководството за потребителя за модул “Е-кандидатстване” в </w:t>
      </w:r>
      <w:r w:rsidR="00570381" w:rsidRPr="00A44F84">
        <w:rPr>
          <w:rFonts w:ascii="Times New Roman" w:hAnsi="Times New Roman"/>
          <w:sz w:val="24"/>
        </w:rPr>
        <w:t xml:space="preserve">раздел „Ръководство за работа със системата“ </w:t>
      </w:r>
      <w:r w:rsidR="00570381" w:rsidRPr="00D616AD">
        <w:rPr>
          <w:rFonts w:ascii="Times New Roman" w:hAnsi="Times New Roman"/>
          <w:sz w:val="24"/>
        </w:rPr>
        <w:t xml:space="preserve">в публичния модул на </w:t>
      </w:r>
      <w:r w:rsidRPr="00D616AD">
        <w:rPr>
          <w:rFonts w:ascii="Times New Roman" w:hAnsi="Times New Roman"/>
          <w:sz w:val="24"/>
        </w:rPr>
        <w:t>ИСУН</w:t>
      </w:r>
      <w:r w:rsidRPr="00D616AD">
        <w:rPr>
          <w:rFonts w:ascii="Times New Roman" w:hAnsi="Times New Roman"/>
          <w:sz w:val="24"/>
          <w:vertAlign w:val="superscript"/>
        </w:rPr>
        <w:footnoteReference w:id="81"/>
      </w:r>
      <w:r w:rsidRPr="00D616AD">
        <w:rPr>
          <w:rFonts w:ascii="Times New Roman" w:hAnsi="Times New Roman"/>
          <w:sz w:val="24"/>
        </w:rPr>
        <w:t>.</w:t>
      </w:r>
    </w:p>
    <w:p w14:paraId="79B7F009" w14:textId="77777777" w:rsidR="002325A3" w:rsidRPr="00D616AD" w:rsidRDefault="00CB14EE" w:rsidP="00A91D06">
      <w:pPr>
        <w:pStyle w:val="Heading2"/>
        <w:spacing w:before="120" w:after="120"/>
        <w:rPr>
          <w:rFonts w:ascii="Times New Roman" w:hAnsi="Times New Roman"/>
        </w:rPr>
      </w:pPr>
      <w:bookmarkStart w:id="35" w:name="_Toc212464007"/>
      <w:r w:rsidRPr="00D616AD">
        <w:rPr>
          <w:rFonts w:ascii="Times New Roman" w:hAnsi="Times New Roman"/>
        </w:rPr>
        <w:t>2</w:t>
      </w:r>
      <w:r w:rsidR="009E70F7" w:rsidRPr="00D616AD">
        <w:rPr>
          <w:rFonts w:ascii="Times New Roman" w:hAnsi="Times New Roman"/>
        </w:rPr>
        <w:t>2</w:t>
      </w:r>
      <w:r w:rsidR="002C08E5" w:rsidRPr="00D616AD">
        <w:rPr>
          <w:rFonts w:ascii="Times New Roman" w:hAnsi="Times New Roman"/>
        </w:rPr>
        <w:t xml:space="preserve">. </w:t>
      </w:r>
      <w:r w:rsidR="002325A3" w:rsidRPr="00D616AD">
        <w:rPr>
          <w:rFonts w:ascii="Times New Roman" w:hAnsi="Times New Roman"/>
        </w:rPr>
        <w:t xml:space="preserve">Критерии </w:t>
      </w:r>
      <w:r w:rsidR="009E70F7" w:rsidRPr="00D616AD">
        <w:rPr>
          <w:rFonts w:ascii="Times New Roman" w:hAnsi="Times New Roman"/>
        </w:rPr>
        <w:t xml:space="preserve">и методика </w:t>
      </w:r>
      <w:r w:rsidR="002325A3" w:rsidRPr="00D616AD">
        <w:rPr>
          <w:rFonts w:ascii="Times New Roman" w:hAnsi="Times New Roman"/>
        </w:rPr>
        <w:t>за оценка на проектните предложения</w:t>
      </w:r>
      <w:r w:rsidR="00C143FB" w:rsidRPr="00D616AD">
        <w:rPr>
          <w:rStyle w:val="FootnoteReference"/>
          <w:rFonts w:ascii="Times New Roman" w:hAnsi="Times New Roman"/>
        </w:rPr>
        <w:footnoteReference w:id="82"/>
      </w:r>
      <w:r w:rsidR="002325A3" w:rsidRPr="00D616AD">
        <w:rPr>
          <w:rFonts w:ascii="Times New Roman" w:hAnsi="Times New Roman"/>
        </w:rPr>
        <w:t>:</w:t>
      </w:r>
      <w:bookmarkEnd w:id="35"/>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1276"/>
      </w:tblGrid>
      <w:tr w:rsidR="008019E9" w:rsidRPr="001557AF" w14:paraId="2C104C67" w14:textId="77777777" w:rsidTr="00B81498">
        <w:tc>
          <w:tcPr>
            <w:tcW w:w="8647" w:type="dxa"/>
            <w:shd w:val="clear" w:color="auto" w:fill="F2F2F2" w:themeFill="background1" w:themeFillShade="F2"/>
            <w:vAlign w:val="center"/>
          </w:tcPr>
          <w:p w14:paraId="21212CF6" w14:textId="7F91E146" w:rsidR="008019E9" w:rsidRPr="00EF2807" w:rsidRDefault="008019E9" w:rsidP="00D1568F">
            <w:pPr>
              <w:rPr>
                <w:rFonts w:ascii="Times New Roman" w:eastAsia="Times New Roman" w:hAnsi="Times New Roman"/>
                <w:b/>
                <w:sz w:val="24"/>
                <w:szCs w:val="24"/>
                <w:lang w:eastAsia="pl-PL"/>
              </w:rPr>
            </w:pPr>
            <w:r w:rsidRPr="00EF2807">
              <w:rPr>
                <w:rFonts w:ascii="Times New Roman" w:eastAsia="Times New Roman" w:hAnsi="Times New Roman"/>
                <w:b/>
                <w:sz w:val="24"/>
                <w:szCs w:val="24"/>
                <w:lang w:eastAsia="bg-BG"/>
              </w:rPr>
              <w:t>I. Ефект от изпълнението на проекта:</w:t>
            </w:r>
          </w:p>
        </w:tc>
        <w:tc>
          <w:tcPr>
            <w:tcW w:w="1276" w:type="dxa"/>
            <w:shd w:val="clear" w:color="auto" w:fill="F2F2F2" w:themeFill="background1" w:themeFillShade="F2"/>
            <w:vAlign w:val="center"/>
          </w:tcPr>
          <w:p w14:paraId="10C68CB2" w14:textId="633FCBCB" w:rsidR="008019E9" w:rsidRPr="00EF2807" w:rsidRDefault="008019E9" w:rsidP="00D1568F">
            <w:pPr>
              <w:jc w:val="center"/>
              <w:rPr>
                <w:rFonts w:ascii="Times New Roman" w:eastAsia="Times New Roman" w:hAnsi="Times New Roman"/>
                <w:b/>
                <w:sz w:val="24"/>
                <w:szCs w:val="24"/>
                <w:lang w:val="en-US" w:eastAsia="bg-BG"/>
              </w:rPr>
            </w:pPr>
            <w:r w:rsidRPr="00EF2807">
              <w:rPr>
                <w:rFonts w:ascii="Times New Roman" w:eastAsia="Times New Roman" w:hAnsi="Times New Roman"/>
                <w:b/>
                <w:sz w:val="24"/>
                <w:szCs w:val="24"/>
                <w:lang w:val="en-US" w:eastAsia="bg-BG"/>
              </w:rPr>
              <w:t>25</w:t>
            </w:r>
          </w:p>
        </w:tc>
      </w:tr>
      <w:tr w:rsidR="008019E9" w:rsidRPr="001557AF" w14:paraId="38280A08" w14:textId="77777777" w:rsidTr="00B81498">
        <w:tc>
          <w:tcPr>
            <w:tcW w:w="8647" w:type="dxa"/>
            <w:shd w:val="clear" w:color="auto" w:fill="auto"/>
            <w:vAlign w:val="center"/>
          </w:tcPr>
          <w:p w14:paraId="4D02C1AD" w14:textId="05D542D4" w:rsidR="008019E9" w:rsidRPr="008019E9" w:rsidRDefault="008019E9" w:rsidP="001D2F06">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 xml:space="preserve">1. </w:t>
            </w:r>
            <w:r w:rsidR="001D2F06" w:rsidRPr="001D2F06">
              <w:rPr>
                <w:rFonts w:ascii="Times New Roman" w:eastAsia="Times New Roman" w:hAnsi="Times New Roman"/>
                <w:sz w:val="24"/>
                <w:szCs w:val="24"/>
                <w:lang w:eastAsia="pl-PL"/>
              </w:rPr>
              <w:t>Степен на интегриране на въвежданите зелени технологии в етапите от жизнения цикъл на продуктите/услугите</w:t>
            </w:r>
            <w:r w:rsidRPr="008019E9">
              <w:rPr>
                <w:rFonts w:ascii="Times New Roman" w:eastAsia="Times New Roman" w:hAnsi="Times New Roman"/>
                <w:sz w:val="24"/>
                <w:szCs w:val="24"/>
                <w:lang w:eastAsia="pl-PL"/>
              </w:rPr>
              <w:t>.</w:t>
            </w:r>
          </w:p>
        </w:tc>
        <w:tc>
          <w:tcPr>
            <w:tcW w:w="1276" w:type="dxa"/>
            <w:shd w:val="clear" w:color="auto" w:fill="auto"/>
            <w:vAlign w:val="center"/>
          </w:tcPr>
          <w:p w14:paraId="7DCCE2DC" w14:textId="5D9DE619" w:rsidR="008019E9" w:rsidRPr="008019E9" w:rsidRDefault="008019E9" w:rsidP="00D1568F">
            <w:pPr>
              <w:jc w:val="center"/>
              <w:rPr>
                <w:rFonts w:ascii="Times New Roman" w:eastAsia="Times New Roman" w:hAnsi="Times New Roman"/>
                <w:sz w:val="24"/>
                <w:szCs w:val="24"/>
                <w:lang w:val="en-US" w:eastAsia="bg-BG"/>
              </w:rPr>
            </w:pPr>
            <w:r w:rsidRPr="008019E9">
              <w:rPr>
                <w:rFonts w:ascii="Times New Roman" w:eastAsia="Times New Roman" w:hAnsi="Times New Roman"/>
                <w:sz w:val="24"/>
                <w:szCs w:val="24"/>
                <w:lang w:val="en-US" w:eastAsia="bg-BG"/>
              </w:rPr>
              <w:t>10</w:t>
            </w:r>
          </w:p>
        </w:tc>
      </w:tr>
      <w:tr w:rsidR="008019E9" w:rsidRPr="001557AF" w14:paraId="0EBD36A2" w14:textId="77777777" w:rsidTr="00B81498">
        <w:tc>
          <w:tcPr>
            <w:tcW w:w="8647" w:type="dxa"/>
            <w:shd w:val="clear" w:color="auto" w:fill="auto"/>
            <w:vAlign w:val="center"/>
          </w:tcPr>
          <w:p w14:paraId="24560184" w14:textId="38D212EC" w:rsidR="008019E9" w:rsidRPr="008019E9" w:rsidRDefault="008019E9" w:rsidP="001D2F06">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 xml:space="preserve">2. </w:t>
            </w:r>
            <w:r w:rsidR="001D2F06" w:rsidRPr="001D2F06">
              <w:rPr>
                <w:rFonts w:ascii="Times New Roman" w:eastAsia="Times New Roman" w:hAnsi="Times New Roman"/>
                <w:sz w:val="24"/>
                <w:szCs w:val="24"/>
                <w:lang w:eastAsia="pl-PL"/>
              </w:rPr>
              <w:t>Принос на въвежданите зелени технологии към ключови области за създаване на стойност в кръговата икономика</w:t>
            </w:r>
            <w:r w:rsidRPr="008019E9">
              <w:rPr>
                <w:rFonts w:ascii="Times New Roman" w:eastAsia="Times New Roman" w:hAnsi="Times New Roman"/>
                <w:sz w:val="24"/>
                <w:szCs w:val="24"/>
                <w:lang w:eastAsia="pl-PL"/>
              </w:rPr>
              <w:t>.</w:t>
            </w:r>
          </w:p>
        </w:tc>
        <w:tc>
          <w:tcPr>
            <w:tcW w:w="1276" w:type="dxa"/>
            <w:shd w:val="clear" w:color="auto" w:fill="auto"/>
            <w:vAlign w:val="center"/>
          </w:tcPr>
          <w:p w14:paraId="1284E120" w14:textId="5E0386E5" w:rsidR="008019E9" w:rsidRPr="008019E9" w:rsidRDefault="008019E9" w:rsidP="00D1568F">
            <w:pPr>
              <w:jc w:val="center"/>
              <w:rPr>
                <w:rFonts w:ascii="Times New Roman" w:eastAsia="Times New Roman" w:hAnsi="Times New Roman"/>
                <w:sz w:val="24"/>
                <w:szCs w:val="24"/>
                <w:lang w:val="en-US" w:eastAsia="bg-BG"/>
              </w:rPr>
            </w:pPr>
            <w:r w:rsidRPr="008019E9">
              <w:rPr>
                <w:rFonts w:ascii="Times New Roman" w:eastAsia="Times New Roman" w:hAnsi="Times New Roman"/>
                <w:sz w:val="24"/>
                <w:szCs w:val="24"/>
                <w:lang w:val="en-US" w:eastAsia="bg-BG"/>
              </w:rPr>
              <w:t>5</w:t>
            </w:r>
          </w:p>
        </w:tc>
      </w:tr>
      <w:tr w:rsidR="008019E9" w:rsidRPr="001557AF" w14:paraId="3B3DC94C" w14:textId="77777777" w:rsidTr="00B81498">
        <w:tc>
          <w:tcPr>
            <w:tcW w:w="8647" w:type="dxa"/>
            <w:shd w:val="clear" w:color="auto" w:fill="auto"/>
            <w:vAlign w:val="center"/>
          </w:tcPr>
          <w:p w14:paraId="3C5A150F" w14:textId="0A0BB4D6" w:rsidR="008019E9" w:rsidRPr="008019E9" w:rsidRDefault="008019E9" w:rsidP="005740E2">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 xml:space="preserve">3. </w:t>
            </w:r>
            <w:r w:rsidR="005740E2" w:rsidRPr="005740E2">
              <w:rPr>
                <w:rFonts w:ascii="Times New Roman" w:eastAsia="Times New Roman" w:hAnsi="Times New Roman"/>
                <w:sz w:val="24"/>
                <w:szCs w:val="24"/>
                <w:lang w:eastAsia="pl-PL"/>
              </w:rPr>
              <w:t>Принос на проекта за преработка на излезли от употреба продукти</w:t>
            </w:r>
            <w:r w:rsidRPr="008019E9">
              <w:rPr>
                <w:rFonts w:ascii="Times New Roman" w:eastAsia="Times New Roman" w:hAnsi="Times New Roman"/>
                <w:sz w:val="24"/>
                <w:szCs w:val="24"/>
                <w:lang w:eastAsia="pl-PL"/>
              </w:rPr>
              <w:t>.</w:t>
            </w:r>
          </w:p>
        </w:tc>
        <w:tc>
          <w:tcPr>
            <w:tcW w:w="1276" w:type="dxa"/>
            <w:shd w:val="clear" w:color="auto" w:fill="auto"/>
            <w:vAlign w:val="center"/>
          </w:tcPr>
          <w:p w14:paraId="66E6B1BF" w14:textId="26EC4A72" w:rsidR="008019E9" w:rsidRPr="008019E9" w:rsidRDefault="008019E9" w:rsidP="00D1568F">
            <w:pPr>
              <w:jc w:val="center"/>
              <w:rPr>
                <w:rFonts w:ascii="Times New Roman" w:eastAsia="Times New Roman" w:hAnsi="Times New Roman"/>
                <w:sz w:val="24"/>
                <w:szCs w:val="24"/>
                <w:lang w:val="en-US" w:eastAsia="bg-BG"/>
              </w:rPr>
            </w:pPr>
            <w:r w:rsidRPr="008019E9">
              <w:rPr>
                <w:rFonts w:ascii="Times New Roman" w:eastAsia="Times New Roman" w:hAnsi="Times New Roman"/>
                <w:sz w:val="24"/>
                <w:szCs w:val="24"/>
                <w:lang w:val="en-US" w:eastAsia="bg-BG"/>
              </w:rPr>
              <w:t>10</w:t>
            </w:r>
          </w:p>
        </w:tc>
      </w:tr>
      <w:tr w:rsidR="00D1568F" w:rsidRPr="001557AF" w14:paraId="136BC46E" w14:textId="77777777" w:rsidTr="00B81498">
        <w:tc>
          <w:tcPr>
            <w:tcW w:w="8647" w:type="dxa"/>
            <w:shd w:val="clear" w:color="auto" w:fill="F2F2F2" w:themeFill="background1" w:themeFillShade="F2"/>
            <w:vAlign w:val="center"/>
          </w:tcPr>
          <w:p w14:paraId="20807731" w14:textId="4F29A1DD" w:rsidR="00D1568F" w:rsidRPr="00D1568F" w:rsidRDefault="00D1568F" w:rsidP="00D1568F">
            <w:pPr>
              <w:rPr>
                <w:rFonts w:ascii="Times New Roman" w:hAnsi="Times New Roman"/>
                <w:sz w:val="24"/>
                <w:szCs w:val="24"/>
                <w:highlight w:val="green"/>
              </w:rPr>
            </w:pPr>
            <w:r w:rsidRPr="00D1568F">
              <w:rPr>
                <w:rFonts w:ascii="Times New Roman" w:eastAsia="Times New Roman" w:hAnsi="Times New Roman"/>
                <w:b/>
                <w:sz w:val="24"/>
                <w:szCs w:val="24"/>
                <w:lang w:eastAsia="pl-PL"/>
              </w:rPr>
              <w:t>I</w:t>
            </w:r>
            <w:r w:rsidR="008019E9">
              <w:rPr>
                <w:rFonts w:ascii="Times New Roman" w:eastAsia="Times New Roman" w:hAnsi="Times New Roman"/>
                <w:b/>
                <w:sz w:val="24"/>
                <w:szCs w:val="24"/>
                <w:lang w:val="en-US" w:eastAsia="pl-PL"/>
              </w:rPr>
              <w:t>I</w:t>
            </w:r>
            <w:r w:rsidRPr="00D1568F">
              <w:rPr>
                <w:rFonts w:ascii="Times New Roman" w:eastAsia="Times New Roman" w:hAnsi="Times New Roman"/>
                <w:b/>
                <w:sz w:val="24"/>
                <w:szCs w:val="24"/>
                <w:lang w:eastAsia="pl-PL"/>
              </w:rPr>
              <w:t xml:space="preserve">. </w:t>
            </w:r>
            <w:r w:rsidRPr="00D1568F">
              <w:rPr>
                <w:rFonts w:ascii="Times New Roman" w:eastAsia="Times New Roman" w:hAnsi="Times New Roman"/>
                <w:b/>
                <w:sz w:val="24"/>
                <w:szCs w:val="24"/>
                <w:lang w:eastAsia="bg-BG"/>
              </w:rPr>
              <w:t xml:space="preserve">Финансова стабилност </w:t>
            </w:r>
            <w:r w:rsidRPr="00D1568F">
              <w:rPr>
                <w:rFonts w:ascii="Times New Roman" w:eastAsia="Times New Roman" w:hAnsi="Times New Roman"/>
                <w:b/>
                <w:sz w:val="24"/>
                <w:szCs w:val="24"/>
                <w:lang w:eastAsia="pl-PL"/>
              </w:rPr>
              <w:t>на кандидата:</w:t>
            </w:r>
          </w:p>
        </w:tc>
        <w:tc>
          <w:tcPr>
            <w:tcW w:w="1276" w:type="dxa"/>
            <w:shd w:val="clear" w:color="auto" w:fill="F2F2F2" w:themeFill="background1" w:themeFillShade="F2"/>
            <w:vAlign w:val="center"/>
          </w:tcPr>
          <w:p w14:paraId="7B695842" w14:textId="627DF17D" w:rsidR="00D1568F" w:rsidRPr="008019E9" w:rsidRDefault="008019E9" w:rsidP="00D1568F">
            <w:pPr>
              <w:jc w:val="center"/>
              <w:rPr>
                <w:rFonts w:ascii="Times New Roman" w:hAnsi="Times New Roman"/>
                <w:b/>
                <w:sz w:val="24"/>
                <w:szCs w:val="24"/>
                <w:highlight w:val="green"/>
                <w:lang w:val="en-US"/>
              </w:rPr>
            </w:pPr>
            <w:r>
              <w:rPr>
                <w:rFonts w:ascii="Times New Roman" w:eastAsia="Times New Roman" w:hAnsi="Times New Roman"/>
                <w:b/>
                <w:sz w:val="24"/>
                <w:szCs w:val="24"/>
                <w:lang w:val="en-US" w:eastAsia="bg-BG"/>
              </w:rPr>
              <w:t>30</w:t>
            </w:r>
          </w:p>
        </w:tc>
      </w:tr>
      <w:tr w:rsidR="00D1568F" w:rsidRPr="001557AF" w14:paraId="68417D96" w14:textId="77777777" w:rsidTr="00B81498">
        <w:tc>
          <w:tcPr>
            <w:tcW w:w="8647" w:type="dxa"/>
            <w:shd w:val="clear" w:color="auto" w:fill="auto"/>
            <w:vAlign w:val="center"/>
          </w:tcPr>
          <w:p w14:paraId="1F2782B0" w14:textId="78F8FEC5" w:rsidR="00D1568F" w:rsidRPr="008019E9" w:rsidRDefault="00D1568F" w:rsidP="00D1568F">
            <w:pPr>
              <w:rPr>
                <w:rFonts w:ascii="Times New Roman" w:hAnsi="Times New Roman"/>
                <w:sz w:val="24"/>
                <w:szCs w:val="24"/>
              </w:rPr>
            </w:pPr>
            <w:r w:rsidRPr="008019E9">
              <w:rPr>
                <w:rFonts w:ascii="Times New Roman" w:eastAsia="Times New Roman" w:hAnsi="Times New Roman"/>
                <w:sz w:val="24"/>
                <w:szCs w:val="24"/>
                <w:lang w:eastAsia="pl-PL"/>
              </w:rPr>
              <w:t>1. Претеглен коефициент на рентабилност на EBITDA за 2023 г., 2024 г. и 2025 г.</w:t>
            </w:r>
          </w:p>
        </w:tc>
        <w:tc>
          <w:tcPr>
            <w:tcW w:w="1276" w:type="dxa"/>
            <w:shd w:val="clear" w:color="auto" w:fill="auto"/>
            <w:vAlign w:val="center"/>
          </w:tcPr>
          <w:p w14:paraId="49CD68FD" w14:textId="033CAD28" w:rsidR="00D1568F" w:rsidRPr="008019E9" w:rsidRDefault="008019E9" w:rsidP="00D1568F">
            <w:pPr>
              <w:jc w:val="center"/>
              <w:rPr>
                <w:rFonts w:ascii="Times New Roman" w:hAnsi="Times New Roman"/>
                <w:sz w:val="24"/>
                <w:szCs w:val="24"/>
                <w:highlight w:val="green"/>
                <w:lang w:val="en-US"/>
              </w:rPr>
            </w:pPr>
            <w:r>
              <w:rPr>
                <w:rFonts w:ascii="Times New Roman" w:eastAsia="Times New Roman" w:hAnsi="Times New Roman"/>
                <w:sz w:val="24"/>
                <w:szCs w:val="24"/>
                <w:lang w:val="en-US" w:eastAsia="pl-PL"/>
              </w:rPr>
              <w:t>10</w:t>
            </w:r>
          </w:p>
        </w:tc>
      </w:tr>
      <w:tr w:rsidR="00D1568F" w:rsidRPr="001557AF" w14:paraId="548BC007" w14:textId="77777777" w:rsidTr="00B81498">
        <w:tc>
          <w:tcPr>
            <w:tcW w:w="8647" w:type="dxa"/>
            <w:shd w:val="clear" w:color="auto" w:fill="auto"/>
            <w:vAlign w:val="center"/>
          </w:tcPr>
          <w:p w14:paraId="337BCEDE" w14:textId="1A041A74" w:rsidR="00D1568F" w:rsidRPr="008019E9" w:rsidRDefault="00D1568F" w:rsidP="00D1568F">
            <w:pPr>
              <w:jc w:val="both"/>
              <w:rPr>
                <w:rFonts w:ascii="Times New Roman" w:hAnsi="Times New Roman"/>
                <w:sz w:val="24"/>
                <w:szCs w:val="24"/>
              </w:rPr>
            </w:pPr>
            <w:r w:rsidRPr="00965924">
              <w:rPr>
                <w:rFonts w:ascii="Times New Roman" w:eastAsia="Times New Roman" w:hAnsi="Times New Roman"/>
                <w:sz w:val="24"/>
                <w:szCs w:val="24"/>
                <w:lang w:eastAsia="pl-PL"/>
              </w:rPr>
              <w:t>2</w:t>
            </w:r>
            <w:r w:rsidRPr="008019E9">
              <w:rPr>
                <w:rFonts w:ascii="Times New Roman" w:eastAsia="Times New Roman" w:hAnsi="Times New Roman"/>
                <w:sz w:val="24"/>
                <w:szCs w:val="24"/>
                <w:lang w:eastAsia="pl-PL"/>
              </w:rPr>
              <w:t>. Претеглен коефициент на брутна добавена стойност за 2023</w:t>
            </w:r>
            <w:r w:rsidRPr="00965924">
              <w:rPr>
                <w:rFonts w:ascii="Times New Roman" w:eastAsia="Times New Roman" w:hAnsi="Times New Roman"/>
                <w:sz w:val="24"/>
                <w:szCs w:val="24"/>
                <w:lang w:eastAsia="pl-PL"/>
              </w:rPr>
              <w:t xml:space="preserve"> </w:t>
            </w:r>
            <w:r w:rsidRPr="008019E9">
              <w:rPr>
                <w:rFonts w:ascii="Times New Roman" w:eastAsia="Times New Roman" w:hAnsi="Times New Roman"/>
                <w:sz w:val="24"/>
                <w:szCs w:val="24"/>
                <w:lang w:eastAsia="pl-PL"/>
              </w:rPr>
              <w:t>г., 2024 г. и 2025 г.</w:t>
            </w:r>
          </w:p>
        </w:tc>
        <w:tc>
          <w:tcPr>
            <w:tcW w:w="1276" w:type="dxa"/>
            <w:shd w:val="clear" w:color="auto" w:fill="auto"/>
            <w:vAlign w:val="center"/>
          </w:tcPr>
          <w:p w14:paraId="2FBBD94A" w14:textId="4D4DA486" w:rsidR="00D1568F" w:rsidRPr="008019E9" w:rsidRDefault="008019E9" w:rsidP="00D1568F">
            <w:pPr>
              <w:jc w:val="center"/>
              <w:rPr>
                <w:rFonts w:ascii="Times New Roman" w:hAnsi="Times New Roman"/>
                <w:sz w:val="24"/>
                <w:szCs w:val="24"/>
                <w:highlight w:val="green"/>
                <w:lang w:val="en-US"/>
              </w:rPr>
            </w:pPr>
            <w:r>
              <w:rPr>
                <w:rFonts w:ascii="Times New Roman" w:eastAsia="Times New Roman" w:hAnsi="Times New Roman"/>
                <w:sz w:val="24"/>
                <w:szCs w:val="24"/>
                <w:lang w:val="en-US" w:eastAsia="pl-PL"/>
              </w:rPr>
              <w:t>10</w:t>
            </w:r>
          </w:p>
        </w:tc>
      </w:tr>
      <w:tr w:rsidR="00D1568F" w:rsidRPr="001557AF" w14:paraId="21650A5A" w14:textId="77777777" w:rsidTr="00B81498">
        <w:tc>
          <w:tcPr>
            <w:tcW w:w="8647" w:type="dxa"/>
            <w:shd w:val="clear" w:color="auto" w:fill="auto"/>
            <w:vAlign w:val="center"/>
          </w:tcPr>
          <w:p w14:paraId="06146E27" w14:textId="4A1898DA" w:rsidR="00D1568F" w:rsidRPr="008019E9" w:rsidRDefault="00D1568F" w:rsidP="00D1568F">
            <w:pPr>
              <w:jc w:val="both"/>
              <w:rPr>
                <w:rFonts w:ascii="Times New Roman" w:hAnsi="Times New Roman"/>
                <w:sz w:val="24"/>
                <w:szCs w:val="24"/>
              </w:rPr>
            </w:pPr>
            <w:r w:rsidRPr="008019E9">
              <w:rPr>
                <w:rFonts w:ascii="Times New Roman" w:eastAsia="Times New Roman" w:hAnsi="Times New Roman"/>
                <w:sz w:val="24"/>
                <w:szCs w:val="24"/>
                <w:lang w:eastAsia="pl-PL"/>
              </w:rPr>
              <w:lastRenderedPageBreak/>
              <w:t>3. Претеглен коефициент на разходите за данъци спрямо реализираните приходи за 2023 г., 2024 г. и 2025 г.</w:t>
            </w:r>
          </w:p>
        </w:tc>
        <w:tc>
          <w:tcPr>
            <w:tcW w:w="1276" w:type="dxa"/>
            <w:shd w:val="clear" w:color="auto" w:fill="auto"/>
            <w:vAlign w:val="center"/>
          </w:tcPr>
          <w:p w14:paraId="58D2932D" w14:textId="2AE9ECD9" w:rsidR="00D1568F" w:rsidRPr="008019E9" w:rsidRDefault="008019E9" w:rsidP="00D1568F">
            <w:pPr>
              <w:jc w:val="center"/>
              <w:rPr>
                <w:rFonts w:ascii="Times New Roman" w:hAnsi="Times New Roman"/>
                <w:sz w:val="24"/>
                <w:szCs w:val="24"/>
                <w:highlight w:val="green"/>
                <w:lang w:val="en-US"/>
              </w:rPr>
            </w:pPr>
            <w:r>
              <w:rPr>
                <w:rFonts w:ascii="Times New Roman" w:eastAsia="Times New Roman" w:hAnsi="Times New Roman"/>
                <w:sz w:val="24"/>
                <w:szCs w:val="24"/>
                <w:lang w:val="en-US" w:eastAsia="pl-PL"/>
              </w:rPr>
              <w:t>5</w:t>
            </w:r>
          </w:p>
        </w:tc>
      </w:tr>
      <w:tr w:rsidR="008019E9" w:rsidRPr="001557AF" w14:paraId="50137793" w14:textId="77777777" w:rsidTr="00B81498">
        <w:tc>
          <w:tcPr>
            <w:tcW w:w="8647" w:type="dxa"/>
            <w:shd w:val="clear" w:color="auto" w:fill="auto"/>
            <w:vAlign w:val="center"/>
          </w:tcPr>
          <w:p w14:paraId="152A82DE" w14:textId="6CFCCEAD" w:rsidR="008019E9" w:rsidRPr="00965924" w:rsidRDefault="008019E9" w:rsidP="00D1568F">
            <w:pPr>
              <w:jc w:val="both"/>
              <w:rPr>
                <w:rFonts w:ascii="Times New Roman" w:eastAsia="Times New Roman" w:hAnsi="Times New Roman"/>
                <w:sz w:val="24"/>
                <w:szCs w:val="24"/>
                <w:lang w:eastAsia="pl-PL"/>
              </w:rPr>
            </w:pPr>
            <w:r w:rsidRPr="00965924">
              <w:rPr>
                <w:rFonts w:ascii="Times New Roman" w:eastAsia="Times New Roman" w:hAnsi="Times New Roman"/>
                <w:sz w:val="24"/>
                <w:szCs w:val="24"/>
                <w:lang w:eastAsia="pl-PL"/>
              </w:rPr>
              <w:t xml:space="preserve">4. </w:t>
            </w:r>
            <w:r w:rsidRPr="008019E9">
              <w:rPr>
                <w:rFonts w:ascii="Times New Roman" w:eastAsia="Times New Roman" w:hAnsi="Times New Roman"/>
                <w:sz w:val="24"/>
                <w:szCs w:val="24"/>
                <w:lang w:eastAsia="pl-PL"/>
              </w:rPr>
              <w:t>Съпоставимост между претеглената стойност на EBITDA за 2023 г., 2024 г. и 2025 г. и стойността на общите допустими разходи по проекта.</w:t>
            </w:r>
          </w:p>
        </w:tc>
        <w:tc>
          <w:tcPr>
            <w:tcW w:w="1276" w:type="dxa"/>
            <w:shd w:val="clear" w:color="auto" w:fill="auto"/>
            <w:vAlign w:val="center"/>
          </w:tcPr>
          <w:p w14:paraId="1AEB4DC6" w14:textId="33E2B00B" w:rsidR="008019E9" w:rsidRPr="008019E9" w:rsidRDefault="008019E9" w:rsidP="00D1568F">
            <w:pPr>
              <w:jc w:val="center"/>
              <w:rPr>
                <w:rFonts w:ascii="Times New Roman" w:eastAsia="Times New Roman" w:hAnsi="Times New Roman"/>
                <w:sz w:val="24"/>
                <w:szCs w:val="24"/>
                <w:lang w:val="en-US" w:eastAsia="pl-PL"/>
              </w:rPr>
            </w:pPr>
            <w:r>
              <w:rPr>
                <w:rFonts w:ascii="Times New Roman" w:eastAsia="Times New Roman" w:hAnsi="Times New Roman"/>
                <w:sz w:val="24"/>
                <w:szCs w:val="24"/>
                <w:lang w:val="en-US" w:eastAsia="pl-PL"/>
              </w:rPr>
              <w:t>5</w:t>
            </w:r>
          </w:p>
        </w:tc>
      </w:tr>
      <w:tr w:rsidR="00D1568F" w:rsidRPr="001557AF" w14:paraId="35DF1994" w14:textId="77777777" w:rsidTr="00B81498">
        <w:tc>
          <w:tcPr>
            <w:tcW w:w="8647" w:type="dxa"/>
            <w:shd w:val="clear" w:color="auto" w:fill="F2F2F2" w:themeFill="background1" w:themeFillShade="F2"/>
            <w:vAlign w:val="center"/>
          </w:tcPr>
          <w:p w14:paraId="662586F4" w14:textId="4B6097A1" w:rsidR="00D1568F" w:rsidRPr="00D1568F" w:rsidRDefault="00D1568F" w:rsidP="00D1568F">
            <w:pPr>
              <w:jc w:val="both"/>
              <w:rPr>
                <w:rFonts w:ascii="Times New Roman" w:hAnsi="Times New Roman"/>
                <w:sz w:val="24"/>
                <w:szCs w:val="24"/>
                <w:highlight w:val="green"/>
              </w:rPr>
            </w:pPr>
            <w:r w:rsidRPr="00D1568F">
              <w:rPr>
                <w:rFonts w:ascii="Times New Roman" w:eastAsia="Times New Roman" w:hAnsi="Times New Roman"/>
                <w:b/>
                <w:sz w:val="24"/>
                <w:szCs w:val="24"/>
                <w:lang w:val="en-US" w:eastAsia="pl-PL"/>
              </w:rPr>
              <w:t>II</w:t>
            </w:r>
            <w:r w:rsidR="008019E9">
              <w:rPr>
                <w:rFonts w:ascii="Times New Roman" w:eastAsia="Times New Roman" w:hAnsi="Times New Roman"/>
                <w:b/>
                <w:sz w:val="24"/>
                <w:szCs w:val="24"/>
                <w:lang w:val="en-US" w:eastAsia="pl-PL"/>
              </w:rPr>
              <w:t>I</w:t>
            </w:r>
            <w:r w:rsidRPr="00D1568F">
              <w:rPr>
                <w:rFonts w:ascii="Times New Roman" w:eastAsia="Times New Roman" w:hAnsi="Times New Roman"/>
                <w:b/>
                <w:sz w:val="24"/>
                <w:szCs w:val="24"/>
                <w:lang w:eastAsia="pl-PL"/>
              </w:rPr>
              <w:t>.</w:t>
            </w:r>
            <w:r w:rsidRPr="00D1568F" w:rsidDel="001948BC">
              <w:rPr>
                <w:rFonts w:ascii="Times New Roman" w:eastAsia="Times New Roman" w:hAnsi="Times New Roman"/>
                <w:b/>
                <w:sz w:val="24"/>
                <w:szCs w:val="24"/>
                <w:lang w:eastAsia="pl-PL"/>
              </w:rPr>
              <w:t xml:space="preserve"> </w:t>
            </w:r>
            <w:r w:rsidRPr="00D1568F">
              <w:rPr>
                <w:rFonts w:ascii="Times New Roman" w:eastAsia="Times New Roman" w:hAnsi="Times New Roman"/>
                <w:b/>
                <w:bCs/>
                <w:sz w:val="24"/>
                <w:szCs w:val="24"/>
                <w:lang w:eastAsia="pl-PL"/>
              </w:rPr>
              <w:t>Приоритизиране</w:t>
            </w:r>
            <w:r w:rsidRPr="00D1568F">
              <w:rPr>
                <w:rFonts w:ascii="Times New Roman" w:eastAsia="Times New Roman" w:hAnsi="Times New Roman"/>
                <w:b/>
                <w:sz w:val="24"/>
                <w:szCs w:val="24"/>
                <w:lang w:eastAsia="pl-PL"/>
              </w:rPr>
              <w:t xml:space="preserve"> на проекти:</w:t>
            </w:r>
          </w:p>
        </w:tc>
        <w:tc>
          <w:tcPr>
            <w:tcW w:w="1276" w:type="dxa"/>
            <w:shd w:val="clear" w:color="auto" w:fill="F2F2F2" w:themeFill="background1" w:themeFillShade="F2"/>
            <w:vAlign w:val="center"/>
          </w:tcPr>
          <w:p w14:paraId="48B72A50" w14:textId="39D4DFD9" w:rsidR="00D1568F" w:rsidRPr="008019E9" w:rsidRDefault="008019E9" w:rsidP="00D1568F">
            <w:pPr>
              <w:jc w:val="center"/>
              <w:rPr>
                <w:rFonts w:ascii="Times New Roman" w:hAnsi="Times New Roman"/>
                <w:sz w:val="24"/>
                <w:szCs w:val="24"/>
                <w:highlight w:val="green"/>
                <w:lang w:val="en-US"/>
              </w:rPr>
            </w:pPr>
            <w:r>
              <w:rPr>
                <w:rFonts w:ascii="Times New Roman" w:eastAsia="Times New Roman" w:hAnsi="Times New Roman"/>
                <w:b/>
                <w:sz w:val="24"/>
                <w:szCs w:val="24"/>
                <w:lang w:val="en-US" w:eastAsia="pl-PL"/>
              </w:rPr>
              <w:t>20</w:t>
            </w:r>
          </w:p>
        </w:tc>
      </w:tr>
      <w:tr w:rsidR="00D1568F" w:rsidRPr="001557AF" w14:paraId="131B51CC" w14:textId="77777777" w:rsidTr="00B81498">
        <w:tc>
          <w:tcPr>
            <w:tcW w:w="8647" w:type="dxa"/>
            <w:shd w:val="clear" w:color="auto" w:fill="auto"/>
            <w:vAlign w:val="center"/>
          </w:tcPr>
          <w:p w14:paraId="1AADEF46" w14:textId="44E2C261" w:rsidR="00D1568F" w:rsidRPr="00B26E96" w:rsidRDefault="008019E9" w:rsidP="00B26E96">
            <w:pPr>
              <w:jc w:val="both"/>
              <w:rPr>
                <w:rFonts w:ascii="Times New Roman" w:eastAsia="Times New Roman" w:hAnsi="Times New Roman"/>
                <w:sz w:val="24"/>
                <w:szCs w:val="24"/>
                <w:lang w:eastAsia="pl-PL"/>
              </w:rPr>
            </w:pPr>
            <w:r w:rsidRPr="00B26E96">
              <w:rPr>
                <w:rFonts w:ascii="Times New Roman" w:eastAsia="Times New Roman" w:hAnsi="Times New Roman"/>
                <w:sz w:val="24"/>
                <w:szCs w:val="24"/>
                <w:lang w:eastAsia="pl-PL"/>
              </w:rPr>
              <w:t xml:space="preserve">1. </w:t>
            </w:r>
            <w:r w:rsidR="00B26E96" w:rsidRPr="00B26E96">
              <w:rPr>
                <w:rFonts w:ascii="Times New Roman" w:eastAsia="Times New Roman" w:hAnsi="Times New Roman"/>
                <w:sz w:val="24"/>
                <w:szCs w:val="24"/>
                <w:lang w:eastAsia="pl-PL"/>
              </w:rPr>
              <w:t>Приоритизация на проектни предложения, които ще се изпълняват на територията на общини с одобрени концепции за Интегрирани</w:t>
            </w:r>
            <w:r w:rsidR="00B26E96">
              <w:rPr>
                <w:rFonts w:ascii="Times New Roman" w:eastAsia="Times New Roman" w:hAnsi="Times New Roman"/>
                <w:sz w:val="24"/>
                <w:szCs w:val="24"/>
                <w:lang w:eastAsia="pl-PL"/>
              </w:rPr>
              <w:t xml:space="preserve"> териториални инвестиции (ИТИ) с включени </w:t>
            </w:r>
            <w:r w:rsidR="00B26E96" w:rsidRPr="00B26E96">
              <w:rPr>
                <w:rFonts w:ascii="Times New Roman" w:eastAsia="Times New Roman" w:hAnsi="Times New Roman"/>
                <w:sz w:val="24"/>
                <w:szCs w:val="24"/>
                <w:lang w:eastAsia="pl-PL"/>
              </w:rPr>
              <w:t>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w:t>
            </w:r>
            <w:r w:rsidR="00B26E96" w:rsidRPr="00B26E96">
              <w:rPr>
                <w:sz w:val="24"/>
                <w:szCs w:val="24"/>
              </w:rPr>
              <w:t xml:space="preserve"> </w:t>
            </w:r>
            <w:r w:rsidR="00B26E96" w:rsidRPr="00B26E96">
              <w:rPr>
                <w:rFonts w:ascii="Times New Roman" w:eastAsia="Times New Roman" w:hAnsi="Times New Roman"/>
                <w:sz w:val="24"/>
                <w:szCs w:val="24"/>
                <w:lang w:eastAsia="pl-PL"/>
              </w:rPr>
              <w:t>по Програма „Развитие на регионите” 2021 – 2027 (ПРР) .</w:t>
            </w:r>
          </w:p>
        </w:tc>
        <w:tc>
          <w:tcPr>
            <w:tcW w:w="1276" w:type="dxa"/>
            <w:shd w:val="clear" w:color="auto" w:fill="auto"/>
            <w:vAlign w:val="center"/>
          </w:tcPr>
          <w:p w14:paraId="1DC113A5" w14:textId="25A032F0" w:rsidR="00D1568F" w:rsidRPr="00D1568F" w:rsidRDefault="00D1568F" w:rsidP="00D1568F">
            <w:pPr>
              <w:jc w:val="center"/>
              <w:rPr>
                <w:rFonts w:ascii="Times New Roman" w:hAnsi="Times New Roman"/>
                <w:sz w:val="24"/>
                <w:szCs w:val="24"/>
                <w:highlight w:val="green"/>
              </w:rPr>
            </w:pPr>
            <w:r w:rsidRPr="00D1568F">
              <w:rPr>
                <w:rFonts w:ascii="Times New Roman" w:eastAsia="Times New Roman" w:hAnsi="Times New Roman"/>
                <w:sz w:val="24"/>
                <w:szCs w:val="24"/>
                <w:lang w:eastAsia="pl-PL"/>
              </w:rPr>
              <w:t>10</w:t>
            </w:r>
          </w:p>
        </w:tc>
      </w:tr>
      <w:tr w:rsidR="00D1568F" w:rsidRPr="000E62FD" w14:paraId="28C0BF98" w14:textId="77777777" w:rsidTr="00B81498">
        <w:tc>
          <w:tcPr>
            <w:tcW w:w="8647" w:type="dxa"/>
            <w:shd w:val="clear" w:color="auto" w:fill="auto"/>
            <w:vAlign w:val="center"/>
          </w:tcPr>
          <w:p w14:paraId="556B207C" w14:textId="68C03123" w:rsidR="00D1568F" w:rsidRPr="00D1568F" w:rsidRDefault="00D1568F" w:rsidP="00AF2FC4">
            <w:pPr>
              <w:jc w:val="both"/>
              <w:rPr>
                <w:rFonts w:ascii="Times New Roman" w:hAnsi="Times New Roman"/>
                <w:sz w:val="24"/>
                <w:szCs w:val="24"/>
                <w:highlight w:val="green"/>
              </w:rPr>
            </w:pPr>
            <w:r w:rsidRPr="00D1568F">
              <w:rPr>
                <w:rFonts w:ascii="Times New Roman" w:eastAsia="Times New Roman" w:hAnsi="Times New Roman"/>
                <w:sz w:val="24"/>
                <w:szCs w:val="24"/>
                <w:lang w:eastAsia="pl-PL"/>
              </w:rPr>
              <w:t>2. Приоритизация съгласно Националната стратегия за малките и средните предприятия 2021-20</w:t>
            </w:r>
            <w:r w:rsidR="00AF2FC4">
              <w:rPr>
                <w:rFonts w:ascii="Times New Roman" w:eastAsia="Times New Roman" w:hAnsi="Times New Roman"/>
                <w:sz w:val="24"/>
                <w:szCs w:val="24"/>
                <w:lang w:eastAsia="pl-PL"/>
              </w:rPr>
              <w:t>30</w:t>
            </w:r>
            <w:r w:rsidRPr="00D1568F">
              <w:rPr>
                <w:rFonts w:ascii="Times New Roman" w:eastAsia="Times New Roman" w:hAnsi="Times New Roman"/>
                <w:sz w:val="24"/>
                <w:szCs w:val="24"/>
                <w:lang w:eastAsia="pl-PL"/>
              </w:rPr>
              <w:t xml:space="preserve"> г.</w:t>
            </w:r>
          </w:p>
        </w:tc>
        <w:tc>
          <w:tcPr>
            <w:tcW w:w="1276" w:type="dxa"/>
            <w:shd w:val="clear" w:color="auto" w:fill="auto"/>
            <w:vAlign w:val="center"/>
          </w:tcPr>
          <w:p w14:paraId="09CA1628" w14:textId="678F7B35" w:rsidR="00D1568F" w:rsidRPr="008019E9" w:rsidRDefault="008019E9" w:rsidP="00D1568F">
            <w:pPr>
              <w:jc w:val="center"/>
              <w:rPr>
                <w:rFonts w:ascii="Times New Roman" w:hAnsi="Times New Roman"/>
                <w:sz w:val="24"/>
                <w:szCs w:val="24"/>
                <w:lang w:val="en-US"/>
              </w:rPr>
            </w:pPr>
            <w:r>
              <w:rPr>
                <w:rFonts w:ascii="Times New Roman" w:eastAsia="Times New Roman" w:hAnsi="Times New Roman"/>
                <w:sz w:val="24"/>
                <w:szCs w:val="24"/>
                <w:lang w:val="en-US" w:eastAsia="pl-PL"/>
              </w:rPr>
              <w:t>3</w:t>
            </w:r>
          </w:p>
        </w:tc>
      </w:tr>
      <w:tr w:rsidR="008019E9" w:rsidRPr="000E62FD" w14:paraId="0AF4D607" w14:textId="77777777" w:rsidTr="00B81498">
        <w:tc>
          <w:tcPr>
            <w:tcW w:w="8647" w:type="dxa"/>
            <w:shd w:val="clear" w:color="auto" w:fill="auto"/>
            <w:vAlign w:val="center"/>
          </w:tcPr>
          <w:p w14:paraId="5937A5F3" w14:textId="7831D062" w:rsidR="008019E9" w:rsidRPr="008019E9" w:rsidRDefault="008019E9" w:rsidP="00D1568F">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3. Регионална приоритизация на проектите според мястото на изпълнение.</w:t>
            </w:r>
          </w:p>
        </w:tc>
        <w:tc>
          <w:tcPr>
            <w:tcW w:w="1276" w:type="dxa"/>
            <w:shd w:val="clear" w:color="auto" w:fill="auto"/>
            <w:vAlign w:val="center"/>
          </w:tcPr>
          <w:p w14:paraId="46E64513" w14:textId="47F7FBA6" w:rsidR="008019E9" w:rsidRDefault="008019E9" w:rsidP="00D1568F">
            <w:pPr>
              <w:jc w:val="center"/>
              <w:rPr>
                <w:rFonts w:ascii="Times New Roman" w:eastAsia="Times New Roman" w:hAnsi="Times New Roman"/>
                <w:sz w:val="24"/>
                <w:szCs w:val="24"/>
                <w:lang w:val="en-US" w:eastAsia="pl-PL"/>
              </w:rPr>
            </w:pPr>
            <w:r>
              <w:rPr>
                <w:rFonts w:ascii="Times New Roman" w:eastAsia="Times New Roman" w:hAnsi="Times New Roman"/>
                <w:sz w:val="24"/>
                <w:szCs w:val="24"/>
                <w:lang w:val="en-US" w:eastAsia="pl-PL"/>
              </w:rPr>
              <w:t>5</w:t>
            </w:r>
          </w:p>
        </w:tc>
      </w:tr>
      <w:tr w:rsidR="008019E9" w:rsidRPr="000E62FD" w14:paraId="3032E192" w14:textId="77777777" w:rsidTr="00B81498">
        <w:tc>
          <w:tcPr>
            <w:tcW w:w="8647" w:type="dxa"/>
            <w:shd w:val="clear" w:color="auto" w:fill="auto"/>
            <w:vAlign w:val="center"/>
          </w:tcPr>
          <w:p w14:paraId="74F92609" w14:textId="0117832A" w:rsidR="008019E9" w:rsidRPr="008019E9" w:rsidRDefault="008019E9" w:rsidP="00D1568F">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 xml:space="preserve">4. </w:t>
            </w:r>
            <w:r w:rsidR="00AF2FC4" w:rsidRPr="00AF2FC4">
              <w:rPr>
                <w:rFonts w:ascii="Times New Roman" w:eastAsia="Times New Roman" w:hAnsi="Times New Roman"/>
                <w:sz w:val="24"/>
                <w:szCs w:val="24"/>
                <w:lang w:eastAsia="pl-PL"/>
              </w:rPr>
              <w:t>Въведени в предприятието екологични стандарти, вкл. Екомаркировката на ЕС</w:t>
            </w:r>
            <w:r w:rsidRPr="008019E9">
              <w:rPr>
                <w:rFonts w:ascii="Times New Roman" w:eastAsia="Times New Roman" w:hAnsi="Times New Roman"/>
                <w:sz w:val="24"/>
                <w:szCs w:val="24"/>
                <w:lang w:eastAsia="pl-PL"/>
              </w:rPr>
              <w:t>.</w:t>
            </w:r>
          </w:p>
        </w:tc>
        <w:tc>
          <w:tcPr>
            <w:tcW w:w="1276" w:type="dxa"/>
            <w:shd w:val="clear" w:color="auto" w:fill="auto"/>
            <w:vAlign w:val="center"/>
          </w:tcPr>
          <w:p w14:paraId="15351352" w14:textId="0F2B5176" w:rsidR="008019E9" w:rsidRDefault="008019E9" w:rsidP="00D1568F">
            <w:pPr>
              <w:jc w:val="center"/>
              <w:rPr>
                <w:rFonts w:ascii="Times New Roman" w:eastAsia="Times New Roman" w:hAnsi="Times New Roman"/>
                <w:sz w:val="24"/>
                <w:szCs w:val="24"/>
                <w:lang w:val="en-US" w:eastAsia="pl-PL"/>
              </w:rPr>
            </w:pPr>
            <w:r>
              <w:rPr>
                <w:rFonts w:ascii="Times New Roman" w:eastAsia="Times New Roman" w:hAnsi="Times New Roman"/>
                <w:sz w:val="24"/>
                <w:szCs w:val="24"/>
                <w:lang w:val="en-US" w:eastAsia="pl-PL"/>
              </w:rPr>
              <w:t>2</w:t>
            </w:r>
          </w:p>
        </w:tc>
      </w:tr>
      <w:tr w:rsidR="00113F46" w:rsidRPr="000E62FD" w14:paraId="39FF194E" w14:textId="77777777" w:rsidTr="00B81498">
        <w:tc>
          <w:tcPr>
            <w:tcW w:w="8647" w:type="dxa"/>
            <w:shd w:val="clear" w:color="auto" w:fill="F2F2F2" w:themeFill="background1" w:themeFillShade="F2"/>
            <w:vAlign w:val="center"/>
          </w:tcPr>
          <w:p w14:paraId="63AF46DE" w14:textId="384058F4" w:rsidR="00113F46" w:rsidRPr="00D1568F" w:rsidRDefault="00113F46" w:rsidP="00113F46">
            <w:pPr>
              <w:jc w:val="both"/>
              <w:rPr>
                <w:rFonts w:ascii="Times New Roman" w:eastAsia="Times New Roman" w:hAnsi="Times New Roman"/>
                <w:sz w:val="24"/>
                <w:szCs w:val="24"/>
                <w:lang w:eastAsia="pl-PL"/>
              </w:rPr>
            </w:pPr>
            <w:r w:rsidRPr="00B64E9F">
              <w:rPr>
                <w:rFonts w:ascii="Times New Roman" w:eastAsia="Times New Roman" w:hAnsi="Times New Roman"/>
                <w:b/>
                <w:sz w:val="24"/>
                <w:szCs w:val="24"/>
                <w:lang w:val="en-US" w:eastAsia="pl-PL"/>
              </w:rPr>
              <w:t>I</w:t>
            </w:r>
            <w:r w:rsidR="008019E9">
              <w:rPr>
                <w:rFonts w:ascii="Times New Roman" w:eastAsia="Times New Roman" w:hAnsi="Times New Roman"/>
                <w:b/>
                <w:sz w:val="24"/>
                <w:szCs w:val="24"/>
                <w:lang w:val="en-US" w:eastAsia="pl-PL"/>
              </w:rPr>
              <w:t>V</w:t>
            </w:r>
            <w:r w:rsidRPr="00B64E9F">
              <w:rPr>
                <w:rFonts w:ascii="Times New Roman" w:eastAsia="Times New Roman" w:hAnsi="Times New Roman"/>
                <w:b/>
                <w:sz w:val="24"/>
                <w:szCs w:val="24"/>
                <w:lang w:eastAsia="pl-PL"/>
              </w:rPr>
              <w:t>.</w:t>
            </w:r>
            <w:r w:rsidRPr="00B64E9F" w:rsidDel="001948BC">
              <w:rPr>
                <w:rFonts w:ascii="Times New Roman" w:eastAsia="Times New Roman" w:hAnsi="Times New Roman"/>
                <w:b/>
                <w:sz w:val="24"/>
                <w:szCs w:val="24"/>
                <w:lang w:eastAsia="pl-PL"/>
              </w:rPr>
              <w:t xml:space="preserve"> </w:t>
            </w:r>
            <w:r w:rsidRPr="00B64E9F">
              <w:rPr>
                <w:rFonts w:ascii="Times New Roman" w:eastAsia="Times New Roman" w:hAnsi="Times New Roman"/>
                <w:b/>
                <w:sz w:val="24"/>
                <w:szCs w:val="24"/>
                <w:lang w:eastAsia="pl-PL"/>
              </w:rPr>
              <w:t>Бюджет на проекта</w:t>
            </w:r>
          </w:p>
        </w:tc>
        <w:tc>
          <w:tcPr>
            <w:tcW w:w="1276" w:type="dxa"/>
            <w:shd w:val="clear" w:color="auto" w:fill="F2F2F2" w:themeFill="background1" w:themeFillShade="F2"/>
            <w:vAlign w:val="center"/>
          </w:tcPr>
          <w:p w14:paraId="563E95A1" w14:textId="46B84E63" w:rsidR="00113F46" w:rsidRPr="00D1568F" w:rsidRDefault="00113F46" w:rsidP="00113F46">
            <w:pPr>
              <w:jc w:val="center"/>
              <w:rPr>
                <w:rFonts w:ascii="Times New Roman" w:eastAsia="Times New Roman" w:hAnsi="Times New Roman"/>
                <w:sz w:val="24"/>
                <w:szCs w:val="24"/>
                <w:lang w:eastAsia="pl-PL"/>
              </w:rPr>
            </w:pPr>
            <w:r w:rsidRPr="00A44F84">
              <w:rPr>
                <w:rFonts w:ascii="Times New Roman" w:hAnsi="Times New Roman"/>
                <w:b/>
                <w:sz w:val="24"/>
                <w:szCs w:val="24"/>
              </w:rPr>
              <w:t>5</w:t>
            </w:r>
          </w:p>
        </w:tc>
      </w:tr>
      <w:tr w:rsidR="00113F46" w:rsidRPr="000E62FD" w14:paraId="03B53165" w14:textId="77777777" w:rsidTr="00B81498">
        <w:tc>
          <w:tcPr>
            <w:tcW w:w="8647" w:type="dxa"/>
            <w:shd w:val="clear" w:color="auto" w:fill="auto"/>
            <w:vAlign w:val="center"/>
          </w:tcPr>
          <w:p w14:paraId="0869321C" w14:textId="27A3FDF0" w:rsidR="00113F46" w:rsidRPr="00D1568F" w:rsidRDefault="00113F46" w:rsidP="00113F46">
            <w:pPr>
              <w:jc w:val="both"/>
              <w:rPr>
                <w:rFonts w:ascii="Times New Roman" w:eastAsia="Times New Roman" w:hAnsi="Times New Roman"/>
                <w:sz w:val="24"/>
                <w:szCs w:val="24"/>
                <w:lang w:eastAsia="pl-PL"/>
              </w:rPr>
            </w:pPr>
            <w:r w:rsidRPr="00B64E9F">
              <w:rPr>
                <w:rFonts w:ascii="Times New Roman" w:eastAsia="Times New Roman" w:hAnsi="Times New Roman"/>
                <w:sz w:val="24"/>
                <w:szCs w:val="24"/>
                <w:lang w:eastAsia="pl-PL"/>
              </w:rPr>
              <w:t>1. Бюджет на проекта</w:t>
            </w:r>
            <w:r>
              <w:rPr>
                <w:rFonts w:ascii="Times New Roman" w:eastAsia="Times New Roman" w:hAnsi="Times New Roman"/>
                <w:sz w:val="24"/>
                <w:szCs w:val="24"/>
                <w:lang w:val="en-US" w:eastAsia="pl-PL"/>
              </w:rPr>
              <w:t>.</w:t>
            </w:r>
          </w:p>
        </w:tc>
        <w:tc>
          <w:tcPr>
            <w:tcW w:w="1276" w:type="dxa"/>
            <w:shd w:val="clear" w:color="auto" w:fill="auto"/>
            <w:vAlign w:val="center"/>
          </w:tcPr>
          <w:p w14:paraId="46B40874" w14:textId="5951AF16" w:rsidR="00113F46" w:rsidRPr="00D1568F" w:rsidRDefault="00113F46" w:rsidP="00113F46">
            <w:pPr>
              <w:jc w:val="center"/>
              <w:rPr>
                <w:rFonts w:ascii="Times New Roman" w:eastAsia="Times New Roman" w:hAnsi="Times New Roman"/>
                <w:sz w:val="24"/>
                <w:szCs w:val="24"/>
                <w:lang w:eastAsia="pl-PL"/>
              </w:rPr>
            </w:pPr>
            <w:r w:rsidRPr="00A44F84">
              <w:rPr>
                <w:rFonts w:ascii="Times New Roman" w:hAnsi="Times New Roman"/>
                <w:sz w:val="24"/>
                <w:szCs w:val="24"/>
              </w:rPr>
              <w:t>5</w:t>
            </w:r>
          </w:p>
        </w:tc>
      </w:tr>
      <w:tr w:rsidR="00D1568F" w:rsidRPr="00D42600" w14:paraId="493603E0" w14:textId="77777777" w:rsidTr="00B81498">
        <w:tc>
          <w:tcPr>
            <w:tcW w:w="8647" w:type="dxa"/>
            <w:shd w:val="clear" w:color="auto" w:fill="DEEAF6" w:themeFill="accent1" w:themeFillTint="33"/>
            <w:vAlign w:val="center"/>
          </w:tcPr>
          <w:p w14:paraId="2044266E" w14:textId="6CA5802E" w:rsidR="00D1568F" w:rsidRPr="00D1568F" w:rsidRDefault="00D1568F" w:rsidP="00D1568F">
            <w:pPr>
              <w:rPr>
                <w:rFonts w:ascii="Times New Roman" w:hAnsi="Times New Roman"/>
                <w:b/>
                <w:sz w:val="24"/>
                <w:szCs w:val="24"/>
              </w:rPr>
            </w:pPr>
            <w:r w:rsidRPr="00D1568F">
              <w:rPr>
                <w:rFonts w:ascii="Times New Roman" w:hAnsi="Times New Roman"/>
                <w:b/>
                <w:sz w:val="24"/>
                <w:szCs w:val="24"/>
              </w:rPr>
              <w:t>Общ брой точки</w:t>
            </w:r>
          </w:p>
        </w:tc>
        <w:tc>
          <w:tcPr>
            <w:tcW w:w="1276" w:type="dxa"/>
            <w:shd w:val="clear" w:color="auto" w:fill="DEEAF6" w:themeFill="accent1" w:themeFillTint="33"/>
            <w:vAlign w:val="center"/>
          </w:tcPr>
          <w:p w14:paraId="7182FD22" w14:textId="44E526F8" w:rsidR="00D1568F" w:rsidRPr="00113F46" w:rsidRDefault="008019E9" w:rsidP="00D1568F">
            <w:pPr>
              <w:jc w:val="center"/>
              <w:rPr>
                <w:rFonts w:ascii="Times New Roman" w:hAnsi="Times New Roman"/>
                <w:b/>
                <w:sz w:val="24"/>
                <w:szCs w:val="24"/>
                <w:lang w:val="en-US"/>
              </w:rPr>
            </w:pPr>
            <w:r>
              <w:rPr>
                <w:rFonts w:ascii="Times New Roman" w:eastAsia="Times New Roman" w:hAnsi="Times New Roman"/>
                <w:b/>
                <w:sz w:val="24"/>
                <w:szCs w:val="24"/>
                <w:lang w:val="en-US" w:eastAsia="pl-PL"/>
              </w:rPr>
              <w:t>8</w:t>
            </w:r>
            <w:r w:rsidR="00113F46">
              <w:rPr>
                <w:rFonts w:ascii="Times New Roman" w:eastAsia="Times New Roman" w:hAnsi="Times New Roman"/>
                <w:b/>
                <w:sz w:val="24"/>
                <w:szCs w:val="24"/>
                <w:lang w:val="en-US" w:eastAsia="pl-PL"/>
              </w:rPr>
              <w:t>0</w:t>
            </w:r>
          </w:p>
        </w:tc>
      </w:tr>
    </w:tbl>
    <w:p w14:paraId="6FCC3DB0" w14:textId="77777777" w:rsidR="00FD07BE" w:rsidRPr="00A44F84" w:rsidRDefault="00FD07BE"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16"/>
          <w:szCs w:val="16"/>
        </w:rPr>
      </w:pPr>
    </w:p>
    <w:p w14:paraId="49E28834" w14:textId="24E95EE9" w:rsidR="00A62551" w:rsidRDefault="00FD07BE" w:rsidP="00BF3CF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C84124">
        <w:rPr>
          <w:rFonts w:ascii="Times New Roman" w:hAnsi="Times New Roman"/>
          <w:b/>
          <w:sz w:val="24"/>
          <w:szCs w:val="24"/>
        </w:rPr>
        <w:t xml:space="preserve">ВАЖНО: </w:t>
      </w:r>
      <w:r w:rsidR="00A62551" w:rsidRPr="00A62551">
        <w:rPr>
          <w:rFonts w:ascii="Times New Roman" w:hAnsi="Times New Roman"/>
          <w:sz w:val="24"/>
          <w:szCs w:val="24"/>
        </w:rPr>
        <w:t xml:space="preserve">Проектните предложения, получили </w:t>
      </w:r>
      <w:r w:rsidR="00A62551" w:rsidRPr="00A62551">
        <w:rPr>
          <w:rFonts w:ascii="Times New Roman" w:hAnsi="Times New Roman"/>
          <w:b/>
          <w:sz w:val="24"/>
          <w:szCs w:val="24"/>
        </w:rPr>
        <w:t xml:space="preserve">минимум </w:t>
      </w:r>
      <w:r w:rsidR="00113F46" w:rsidRPr="00965924">
        <w:rPr>
          <w:rFonts w:ascii="Times New Roman" w:hAnsi="Times New Roman"/>
          <w:b/>
          <w:sz w:val="24"/>
          <w:szCs w:val="24"/>
        </w:rPr>
        <w:t>2</w:t>
      </w:r>
      <w:r w:rsidR="008019E9" w:rsidRPr="00965924">
        <w:rPr>
          <w:rFonts w:ascii="Times New Roman" w:hAnsi="Times New Roman"/>
          <w:b/>
          <w:sz w:val="24"/>
          <w:szCs w:val="24"/>
        </w:rPr>
        <w:t>4</w:t>
      </w:r>
      <w:r w:rsidR="00A62551" w:rsidRPr="00A62551">
        <w:rPr>
          <w:rFonts w:ascii="Times New Roman" w:hAnsi="Times New Roman"/>
          <w:b/>
          <w:sz w:val="24"/>
          <w:szCs w:val="24"/>
        </w:rPr>
        <w:t xml:space="preserve"> точки</w:t>
      </w:r>
      <w:r w:rsidR="00A62551" w:rsidRPr="00A62551">
        <w:rPr>
          <w:rFonts w:ascii="Times New Roman" w:hAnsi="Times New Roman"/>
          <w:sz w:val="24"/>
          <w:szCs w:val="24"/>
        </w:rPr>
        <w:t xml:space="preserve"> на етап „Техническа и финансова оценка”, се класират в низходящ ред съобразно получената оценка, като се изготвят отделни списъци за класиране по категории региони и категории предприятия (съгласно разпределението на бюджета на процедурата, представено в т. 8 от Условията за кандидатстване). За финансиране се предлагат всички или част от проектите по реда на класирането им до изчерпване на бюджета на процедурата съгласно разпределението на общия финансов ресурс по категории региони и категории предприятия, както е посочено в т. 8 от Условията за кандидатстване.</w:t>
      </w:r>
    </w:p>
    <w:p w14:paraId="6EA2FD6A" w14:textId="5E3D1F08" w:rsidR="00222B5F" w:rsidRPr="00C84124" w:rsidRDefault="00A62551" w:rsidP="00A62551">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Проектни предложения, които са получили </w:t>
      </w:r>
      <w:r>
        <w:rPr>
          <w:rFonts w:ascii="Times New Roman" w:hAnsi="Times New Roman"/>
          <w:b/>
          <w:sz w:val="24"/>
          <w:szCs w:val="24"/>
        </w:rPr>
        <w:t xml:space="preserve">по-малко от </w:t>
      </w:r>
      <w:r w:rsidR="00113F46" w:rsidRPr="00965924">
        <w:rPr>
          <w:rFonts w:ascii="Times New Roman" w:hAnsi="Times New Roman"/>
          <w:b/>
          <w:sz w:val="24"/>
          <w:szCs w:val="24"/>
        </w:rPr>
        <w:t>2</w:t>
      </w:r>
      <w:r w:rsidR="008019E9" w:rsidRPr="00965924">
        <w:rPr>
          <w:rFonts w:ascii="Times New Roman" w:hAnsi="Times New Roman"/>
          <w:b/>
          <w:sz w:val="24"/>
          <w:szCs w:val="24"/>
        </w:rPr>
        <w:t>4</w:t>
      </w:r>
      <w:r>
        <w:rPr>
          <w:rFonts w:ascii="Times New Roman" w:hAnsi="Times New Roman"/>
          <w:b/>
          <w:sz w:val="24"/>
          <w:szCs w:val="24"/>
        </w:rPr>
        <w:t xml:space="preserve"> точки</w:t>
      </w:r>
      <w:r w:rsidRPr="00A44F84">
        <w:rPr>
          <w:rFonts w:ascii="Times New Roman" w:hAnsi="Times New Roman"/>
          <w:sz w:val="24"/>
          <w:szCs w:val="24"/>
        </w:rPr>
        <w:t xml:space="preserve"> по критериите за техническа и финансова оценка, </w:t>
      </w:r>
      <w:r w:rsidRPr="00A44F84">
        <w:rPr>
          <w:rFonts w:ascii="Times New Roman" w:hAnsi="Times New Roman"/>
          <w:b/>
          <w:sz w:val="24"/>
          <w:szCs w:val="24"/>
        </w:rPr>
        <w:t>се отхвърлят</w:t>
      </w:r>
      <w:r w:rsidRPr="00A44F84">
        <w:rPr>
          <w:rFonts w:ascii="Times New Roman" w:hAnsi="Times New Roman"/>
          <w:sz w:val="24"/>
          <w:szCs w:val="24"/>
        </w:rPr>
        <w:t>.</w:t>
      </w:r>
      <w:r w:rsidRPr="0009672C">
        <w:rPr>
          <w:rFonts w:ascii="Times New Roman" w:hAnsi="Times New Roman"/>
          <w:sz w:val="24"/>
          <w:szCs w:val="24"/>
        </w:rPr>
        <w:t xml:space="preserve"> </w:t>
      </w:r>
      <w:r w:rsidRPr="00A44F84">
        <w:rPr>
          <w:rFonts w:ascii="Times New Roman" w:hAnsi="Times New Roman"/>
          <w:sz w:val="24"/>
          <w:szCs w:val="24"/>
        </w:rPr>
        <w:t xml:space="preserve">В случай че проектно предложение получи </w:t>
      </w:r>
      <w:r>
        <w:rPr>
          <w:rFonts w:ascii="Times New Roman" w:hAnsi="Times New Roman"/>
          <w:b/>
          <w:sz w:val="24"/>
          <w:szCs w:val="24"/>
        </w:rPr>
        <w:t>„0</w:t>
      </w:r>
      <w:r w:rsidRPr="006A3177">
        <w:rPr>
          <w:rFonts w:ascii="Times New Roman" w:hAnsi="Times New Roman"/>
          <w:b/>
          <w:sz w:val="24"/>
          <w:szCs w:val="24"/>
        </w:rPr>
        <w:t>”</w:t>
      </w:r>
      <w:r w:rsidRPr="00A44F84">
        <w:rPr>
          <w:rFonts w:ascii="Times New Roman" w:hAnsi="Times New Roman"/>
          <w:b/>
          <w:sz w:val="24"/>
          <w:szCs w:val="24"/>
        </w:rPr>
        <w:t xml:space="preserve"> точки</w:t>
      </w:r>
      <w:r w:rsidRPr="00A44F84">
        <w:rPr>
          <w:rFonts w:ascii="Times New Roman" w:hAnsi="Times New Roman"/>
          <w:sz w:val="24"/>
          <w:szCs w:val="24"/>
        </w:rPr>
        <w:t xml:space="preserve"> </w:t>
      </w:r>
      <w:r>
        <w:rPr>
          <w:rFonts w:ascii="Times New Roman" w:hAnsi="Times New Roman"/>
          <w:sz w:val="24"/>
          <w:szCs w:val="24"/>
        </w:rPr>
        <w:t xml:space="preserve">по </w:t>
      </w:r>
      <w:r w:rsidRPr="00A44F84">
        <w:rPr>
          <w:rFonts w:ascii="Times New Roman" w:hAnsi="Times New Roman"/>
          <w:sz w:val="24"/>
          <w:szCs w:val="24"/>
        </w:rPr>
        <w:t>критерий „</w:t>
      </w:r>
      <w:r>
        <w:rPr>
          <w:rFonts w:ascii="Times New Roman" w:hAnsi="Times New Roman"/>
          <w:sz w:val="24"/>
          <w:szCs w:val="24"/>
        </w:rPr>
        <w:t xml:space="preserve">Бюджет на проекта”, то също </w:t>
      </w:r>
      <w:r w:rsidRPr="00A44F84">
        <w:rPr>
          <w:rFonts w:ascii="Times New Roman" w:hAnsi="Times New Roman"/>
          <w:b/>
          <w:sz w:val="24"/>
          <w:szCs w:val="24"/>
        </w:rPr>
        <w:t>се отхвърля</w:t>
      </w:r>
      <w:r>
        <w:rPr>
          <w:rFonts w:ascii="Times New Roman" w:hAnsi="Times New Roman"/>
          <w:b/>
          <w:sz w:val="24"/>
          <w:szCs w:val="24"/>
        </w:rPr>
        <w:t>.</w:t>
      </w:r>
    </w:p>
    <w:p w14:paraId="09F8F3FA" w14:textId="0120FF95" w:rsidR="007B1427" w:rsidRPr="00A44F84" w:rsidRDefault="007B14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2EB465C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b/>
          <w:sz w:val="24"/>
          <w:szCs w:val="24"/>
        </w:rPr>
        <w:t>Решение за отхвърляне</w:t>
      </w:r>
      <w:r w:rsidRPr="00A44F84">
        <w:rPr>
          <w:rFonts w:ascii="Times New Roman" w:hAnsi="Times New Roman"/>
          <w:sz w:val="24"/>
          <w:szCs w:val="24"/>
        </w:rPr>
        <w:t xml:space="preserve"> на дадено проектно предложение ще бъде взимано на следните основания:</w:t>
      </w:r>
    </w:p>
    <w:p w14:paraId="59B0963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Предложението е непълно или не отговаря в други отношения на поставените условия за административно съответствие;</w:t>
      </w:r>
    </w:p>
    <w:p w14:paraId="667EEA6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Кандидатът не отговаря на условията за допустимост;</w:t>
      </w:r>
    </w:p>
    <w:p w14:paraId="2DF292DC"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отговаря на условията за допустимост;</w:t>
      </w:r>
    </w:p>
    <w:p w14:paraId="4DF8D2EB"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покрива критериите за качество (не покрива минималния брой точки);</w:t>
      </w:r>
    </w:p>
    <w:p w14:paraId="5DC068C5"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Не са спазени други критерии, посочени в Условията за кандидатстване;</w:t>
      </w:r>
    </w:p>
    <w:p w14:paraId="5AEE6151" w14:textId="745E1858" w:rsidR="00A62551" w:rsidRPr="009C4128" w:rsidRDefault="00417827" w:rsidP="00222B5F">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sz w:val="24"/>
          <w:szCs w:val="24"/>
        </w:rPr>
      </w:pPr>
      <w:r w:rsidRPr="00A44F84">
        <w:rPr>
          <w:rFonts w:ascii="Times New Roman" w:hAnsi="Times New Roman"/>
          <w:sz w:val="24"/>
          <w:szCs w:val="24"/>
        </w:rPr>
        <w:lastRenderedPageBreak/>
        <w:t xml:space="preserve">- Кандидатите са представили невярна информация с </w:t>
      </w:r>
      <w:r w:rsidR="00B7357D" w:rsidRPr="00A44F84">
        <w:rPr>
          <w:rFonts w:ascii="Times New Roman" w:hAnsi="Times New Roman"/>
          <w:sz w:val="24"/>
          <w:szCs w:val="24"/>
        </w:rPr>
        <w:t xml:space="preserve">цел </w:t>
      </w:r>
      <w:r w:rsidRPr="00A44F84">
        <w:rPr>
          <w:rFonts w:ascii="Times New Roman" w:hAnsi="Times New Roman"/>
          <w:sz w:val="24"/>
          <w:szCs w:val="24"/>
        </w:rPr>
        <w:t>получаване на безвъзмездна помощ по настоящата процедура или не са представили задължителна</w:t>
      </w:r>
      <w:r w:rsidR="000041C7">
        <w:rPr>
          <w:rFonts w:ascii="Times New Roman" w:hAnsi="Times New Roman"/>
          <w:sz w:val="24"/>
          <w:szCs w:val="24"/>
        </w:rPr>
        <w:t>та</w:t>
      </w:r>
      <w:r w:rsidRPr="00A44F84">
        <w:rPr>
          <w:rFonts w:ascii="Times New Roman" w:hAnsi="Times New Roman"/>
          <w:sz w:val="24"/>
          <w:szCs w:val="24"/>
        </w:rPr>
        <w:t xml:space="preserve"> </w:t>
      </w:r>
      <w:r w:rsidR="000041C7" w:rsidRPr="00A44F84">
        <w:rPr>
          <w:rFonts w:ascii="Times New Roman" w:hAnsi="Times New Roman"/>
          <w:sz w:val="24"/>
          <w:szCs w:val="24"/>
        </w:rPr>
        <w:t xml:space="preserve">изисквана информация </w:t>
      </w:r>
      <w:r w:rsidR="000041C7" w:rsidRPr="009C4128">
        <w:rPr>
          <w:rFonts w:ascii="Times New Roman" w:hAnsi="Times New Roman"/>
          <w:sz w:val="24"/>
          <w:szCs w:val="24"/>
        </w:rPr>
        <w:t>съгласно</w:t>
      </w:r>
      <w:r w:rsidRPr="009C4128">
        <w:rPr>
          <w:rFonts w:ascii="Times New Roman" w:hAnsi="Times New Roman"/>
          <w:sz w:val="24"/>
          <w:szCs w:val="24"/>
        </w:rPr>
        <w:t xml:space="preserve"> Условията за кандидатстване</w:t>
      </w:r>
      <w:r w:rsidR="00B7357D" w:rsidRPr="009C4128">
        <w:rPr>
          <w:rFonts w:ascii="Times New Roman" w:hAnsi="Times New Roman"/>
          <w:sz w:val="24"/>
          <w:szCs w:val="24"/>
        </w:rPr>
        <w:t>.</w:t>
      </w:r>
    </w:p>
    <w:p w14:paraId="0845E67C" w14:textId="77777777" w:rsidR="002D4B6A" w:rsidRPr="00A44F84" w:rsidRDefault="009E70F7" w:rsidP="007D181D">
      <w:pPr>
        <w:pStyle w:val="Heading2"/>
        <w:spacing w:after="120"/>
        <w:jc w:val="both"/>
        <w:rPr>
          <w:rFonts w:ascii="Times New Roman" w:hAnsi="Times New Roman"/>
        </w:rPr>
      </w:pPr>
      <w:bookmarkStart w:id="36" w:name="_Toc212464008"/>
      <w:r w:rsidRPr="009C4128">
        <w:rPr>
          <w:rFonts w:ascii="Times New Roman" w:hAnsi="Times New Roman"/>
        </w:rPr>
        <w:t>23</w:t>
      </w:r>
      <w:r w:rsidR="002D4B6A" w:rsidRPr="009C4128">
        <w:rPr>
          <w:rFonts w:ascii="Times New Roman" w:hAnsi="Times New Roman"/>
        </w:rPr>
        <w:t>.</w:t>
      </w:r>
      <w:r w:rsidR="00F366E3" w:rsidRPr="009C4128">
        <w:rPr>
          <w:rFonts w:ascii="Times New Roman" w:hAnsi="Times New Roman"/>
        </w:rPr>
        <w:t xml:space="preserve"> </w:t>
      </w:r>
      <w:r w:rsidR="002D4B6A" w:rsidRPr="009C4128">
        <w:rPr>
          <w:rFonts w:ascii="Times New Roman" w:hAnsi="Times New Roman"/>
        </w:rPr>
        <w:t>Начин на подаване на проектните предложения</w:t>
      </w:r>
      <w:r w:rsidR="00752519" w:rsidRPr="009C4128">
        <w:rPr>
          <w:rFonts w:ascii="Times New Roman" w:hAnsi="Times New Roman"/>
        </w:rPr>
        <w:t>/концепциите за проектни предложения</w:t>
      </w:r>
      <w:r w:rsidR="002D4B6A" w:rsidRPr="009C4128">
        <w:rPr>
          <w:rFonts w:ascii="Times New Roman" w:hAnsi="Times New Roman"/>
        </w:rPr>
        <w:t>:</w:t>
      </w:r>
      <w:bookmarkEnd w:id="36"/>
    </w:p>
    <w:p w14:paraId="7CA7E85A" w14:textId="444C7F3B" w:rsidR="004039A1" w:rsidRPr="00A44F84" w:rsidRDefault="004039A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Подаването на проектното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w:t>
      </w:r>
      <w:r w:rsidR="00A35842">
        <w:rPr>
          <w:rFonts w:ascii="Times New Roman" w:hAnsi="Times New Roman"/>
          <w:sz w:val="24"/>
        </w:rPr>
        <w:t>ИСУН</w:t>
      </w:r>
      <w:r w:rsidRPr="00A44F84">
        <w:rPr>
          <w:rFonts w:ascii="Times New Roman" w:hAnsi="Times New Roman"/>
          <w:sz w:val="24"/>
        </w:rPr>
        <w:t xml:space="preserve">, </w:t>
      </w:r>
      <w:r w:rsidRPr="00A44F84">
        <w:rPr>
          <w:rFonts w:ascii="Times New Roman" w:hAnsi="Times New Roman"/>
          <w:b/>
          <w:sz w:val="24"/>
        </w:rPr>
        <w:t>раздел „Европейски фондове при споделено управление (2021-2027)“</w:t>
      </w:r>
      <w:r w:rsidRPr="00A44F84">
        <w:rPr>
          <w:rFonts w:ascii="Times New Roman" w:hAnsi="Times New Roman"/>
          <w:sz w:val="24"/>
        </w:rPr>
        <w:t>, единствено с използването на валиден Квалифициран електронен подпис (КЕП)</w:t>
      </w:r>
      <w:r w:rsidR="004C2B11">
        <w:rPr>
          <w:rStyle w:val="FootnoteReference"/>
          <w:rFonts w:ascii="Times New Roman" w:hAnsi="Times New Roman"/>
          <w:sz w:val="24"/>
        </w:rPr>
        <w:footnoteReference w:id="83"/>
      </w:r>
      <w:r w:rsidRPr="00A44F84">
        <w:rPr>
          <w:rFonts w:ascii="Times New Roman" w:hAnsi="Times New Roman"/>
          <w:sz w:val="24"/>
        </w:rPr>
        <w:t xml:space="preserve">,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0" w:history="1">
        <w:r w:rsidRPr="00A44F84">
          <w:rPr>
            <w:rStyle w:val="Hyperlink"/>
            <w:rFonts w:ascii="Times New Roman" w:hAnsi="Times New Roman"/>
            <w:sz w:val="24"/>
          </w:rPr>
          <w:t>https://eumis2020.government.bg/bg/s/8d3ebf57-ff75-4ad5-afa1-5747f558ee98/Procedure/Active</w:t>
        </w:r>
      </w:hyperlink>
      <w:r w:rsidRPr="00A44F84">
        <w:rPr>
          <w:rFonts w:ascii="Times New Roman" w:hAnsi="Times New Roman"/>
          <w:sz w:val="24"/>
        </w:rPr>
        <w:t xml:space="preserve"> </w:t>
      </w:r>
    </w:p>
    <w:p w14:paraId="5089C592" w14:textId="77777777"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Подготовката и подаването на проектното предложение в ИСУН се извършва по следния начин: Кандидатът влиза в ИСУН, след регистрация чрез имейл и парола, избира настоящата процедура за кандидатстване от „Отворени процедури“ и създава ново проектно предложение.</w:t>
      </w:r>
    </w:p>
    <w:p w14:paraId="506D5C10" w14:textId="1A017C35" w:rsidR="004039A1" w:rsidRPr="00B81498"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Проектното предложение се изготвя от кандидата съгласно инструкциите </w:t>
      </w:r>
      <w:r w:rsidRPr="004B58C9">
        <w:rPr>
          <w:rFonts w:ascii="Times New Roman" w:hAnsi="Times New Roman"/>
          <w:sz w:val="24"/>
        </w:rPr>
        <w:t>на У</w:t>
      </w:r>
      <w:r w:rsidR="00384C27" w:rsidRPr="004B58C9">
        <w:rPr>
          <w:rFonts w:ascii="Times New Roman" w:hAnsi="Times New Roman"/>
          <w:sz w:val="24"/>
        </w:rPr>
        <w:t>правляващия орган</w:t>
      </w:r>
      <w:r w:rsidRPr="004B58C9">
        <w:rPr>
          <w:rFonts w:ascii="Times New Roman" w:hAnsi="Times New Roman"/>
          <w:sz w:val="24"/>
        </w:rPr>
        <w:t xml:space="preserve">, дадени в </w:t>
      </w:r>
      <w:r w:rsidRPr="00B81498">
        <w:rPr>
          <w:rFonts w:ascii="Times New Roman" w:hAnsi="Times New Roman"/>
          <w:sz w:val="24"/>
        </w:rPr>
        <w:t>Примерните указания за попълване на електронен Формуляр за кандидатстване (</w:t>
      </w:r>
      <w:r w:rsidRPr="00B81498">
        <w:rPr>
          <w:rFonts w:ascii="Times New Roman" w:hAnsi="Times New Roman"/>
          <w:b/>
          <w:sz w:val="24"/>
        </w:rPr>
        <w:t xml:space="preserve">Приложение </w:t>
      </w:r>
      <w:r w:rsidR="00302875" w:rsidRPr="00B81498">
        <w:rPr>
          <w:rFonts w:ascii="Times New Roman" w:hAnsi="Times New Roman"/>
          <w:b/>
          <w:sz w:val="24"/>
        </w:rPr>
        <w:t>7</w:t>
      </w:r>
      <w:r w:rsidRPr="00B81498">
        <w:rPr>
          <w:rFonts w:ascii="Times New Roman" w:hAnsi="Times New Roman"/>
          <w:sz w:val="24"/>
        </w:rPr>
        <w:t>).</w:t>
      </w:r>
    </w:p>
    <w:p w14:paraId="0E71AC7B" w14:textId="77777777"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B81498">
        <w:rPr>
          <w:rFonts w:ascii="Times New Roman" w:hAnsi="Times New Roman"/>
          <w:sz w:val="24"/>
        </w:rPr>
        <w:t xml:space="preserve">Изискващите се съгласно т. 24 от Условията за кандидатстване придружителни документи към формуляра за кандидатстване също </w:t>
      </w:r>
      <w:r w:rsidRPr="00B81498">
        <w:rPr>
          <w:rFonts w:ascii="Times New Roman" w:hAnsi="Times New Roman"/>
          <w:b/>
          <w:sz w:val="24"/>
        </w:rPr>
        <w:t>се подават</w:t>
      </w:r>
      <w:r w:rsidRPr="00A44F84">
        <w:rPr>
          <w:rFonts w:ascii="Times New Roman" w:hAnsi="Times New Roman"/>
          <w:b/>
          <w:sz w:val="24"/>
        </w:rPr>
        <w:t xml:space="preserve"> изцяло електронно</w:t>
      </w:r>
      <w:r w:rsidRPr="00A44F84">
        <w:rPr>
          <w:rFonts w:ascii="Times New Roman" w:hAnsi="Times New Roman"/>
          <w:sz w:val="24"/>
        </w:rPr>
        <w:t>. Всички документи се представят на български език без корекции. Документ, чийто оригинал е на чужд език, се представя и в превод на български език.</w:t>
      </w:r>
    </w:p>
    <w:p w14:paraId="39F295EB" w14:textId="4606BDC4"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Проектното предложение се подава електронно чрез ИСУН като се подписва с валиден КЕП към датата на кандидатстване от лице, което е </w:t>
      </w:r>
      <w:r w:rsidRPr="00A44F84">
        <w:rPr>
          <w:rFonts w:ascii="Times New Roman" w:hAnsi="Times New Roman"/>
          <w:b/>
          <w:sz w:val="24"/>
        </w:rPr>
        <w:t>официален представляващ</w:t>
      </w:r>
      <w:r w:rsidRPr="00A44F84">
        <w:rPr>
          <w:rFonts w:ascii="Times New Roman" w:hAnsi="Times New Roman"/>
          <w:sz w:val="24"/>
        </w:rPr>
        <w:t xml:space="preserve"> на кандидата и е вписан като такъв в </w:t>
      </w:r>
      <w:r w:rsidR="00A35842">
        <w:rPr>
          <w:rFonts w:ascii="Times New Roman" w:hAnsi="Times New Roman"/>
          <w:sz w:val="24"/>
        </w:rPr>
        <w:t>Търговския регистър (</w:t>
      </w:r>
      <w:r w:rsidRPr="00A44F84">
        <w:rPr>
          <w:rFonts w:ascii="Times New Roman" w:hAnsi="Times New Roman"/>
          <w:sz w:val="24"/>
        </w:rPr>
        <w:t>ТР</w:t>
      </w:r>
      <w:r w:rsidR="00A35842">
        <w:rPr>
          <w:rFonts w:ascii="Times New Roman" w:hAnsi="Times New Roman"/>
          <w:sz w:val="24"/>
        </w:rPr>
        <w:t>)</w:t>
      </w:r>
      <w:r w:rsidRPr="00A44F84">
        <w:rPr>
          <w:rFonts w:ascii="Times New Roman" w:hAnsi="Times New Roman"/>
          <w:sz w:val="24"/>
        </w:rPr>
        <w:t xml:space="preserve"> и </w:t>
      </w:r>
      <w:r w:rsidR="00A35842">
        <w:rPr>
          <w:rFonts w:ascii="Times New Roman" w:hAnsi="Times New Roman"/>
          <w:sz w:val="24"/>
        </w:rPr>
        <w:t>р</w:t>
      </w:r>
      <w:r w:rsidRPr="00A44F84">
        <w:rPr>
          <w:rFonts w:ascii="Times New Roman" w:hAnsi="Times New Roman"/>
          <w:sz w:val="24"/>
        </w:rPr>
        <w:t>егистъра на ЮЛНЦ</w:t>
      </w:r>
      <w:r w:rsidRPr="00A44F84">
        <w:rPr>
          <w:rStyle w:val="FootnoteReference"/>
          <w:rFonts w:ascii="Times New Roman" w:hAnsi="Times New Roman"/>
          <w:sz w:val="24"/>
        </w:rPr>
        <w:footnoteReference w:id="84"/>
      </w:r>
      <w:r w:rsidRPr="00A44F84">
        <w:rPr>
          <w:rFonts w:ascii="Times New Roman" w:hAnsi="Times New Roman"/>
          <w:sz w:val="24"/>
        </w:rPr>
        <w:t xml:space="preserve">, </w:t>
      </w:r>
      <w:r w:rsidRPr="00A44F84">
        <w:rPr>
          <w:rFonts w:ascii="Times New Roman" w:hAnsi="Times New Roman"/>
          <w:b/>
          <w:sz w:val="24"/>
        </w:rPr>
        <w:t>или упълномощено от него лице</w:t>
      </w:r>
      <w:r w:rsidRPr="00A44F84">
        <w:rPr>
          <w:rFonts w:ascii="Times New Roman" w:hAnsi="Times New Roman"/>
          <w:sz w:val="24"/>
        </w:rPr>
        <w:t xml:space="preserve">. В случаите, когато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проектното предложение се подписва от всяко от тях при подаването. </w:t>
      </w:r>
    </w:p>
    <w:p w14:paraId="2A6E2ACB" w14:textId="21A629E5" w:rsidR="004039A1"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При упълномощаване следва да се прикачи в ИСУН изрично пълномощно – попълнено по </w:t>
      </w:r>
      <w:r w:rsidRPr="004C118D">
        <w:rPr>
          <w:rFonts w:ascii="Times New Roman" w:hAnsi="Times New Roman"/>
          <w:sz w:val="24"/>
        </w:rPr>
        <w:t>образец (</w:t>
      </w:r>
      <w:r w:rsidRPr="009248E5">
        <w:rPr>
          <w:rFonts w:ascii="Times New Roman" w:hAnsi="Times New Roman"/>
          <w:b/>
          <w:sz w:val="24"/>
        </w:rPr>
        <w:t xml:space="preserve">Приложение </w:t>
      </w:r>
      <w:r w:rsidR="00D6208C" w:rsidRPr="009248E5">
        <w:rPr>
          <w:rFonts w:ascii="Times New Roman" w:hAnsi="Times New Roman"/>
          <w:b/>
          <w:sz w:val="24"/>
        </w:rPr>
        <w:t>1</w:t>
      </w:r>
      <w:r w:rsidRPr="004C118D">
        <w:rPr>
          <w:rFonts w:ascii="Times New Roman" w:hAnsi="Times New Roman"/>
          <w:sz w:val="24"/>
        </w:rPr>
        <w:t xml:space="preserve">), подписано на хартия </w:t>
      </w:r>
      <w:r w:rsidR="002B0A0F" w:rsidRPr="004C118D">
        <w:rPr>
          <w:rFonts w:ascii="Times New Roman" w:hAnsi="Times New Roman"/>
          <w:sz w:val="24"/>
        </w:rPr>
        <w:t xml:space="preserve">или с КЕП </w:t>
      </w:r>
      <w:r w:rsidRPr="004C118D">
        <w:rPr>
          <w:rFonts w:ascii="Times New Roman" w:hAnsi="Times New Roman"/>
          <w:sz w:val="24"/>
        </w:rPr>
        <w:t>от официалния представител на кандидата и</w:t>
      </w:r>
      <w:r w:rsidRPr="00A44F84">
        <w:rPr>
          <w:rFonts w:ascii="Times New Roman" w:hAnsi="Times New Roman"/>
          <w:sz w:val="24"/>
        </w:rPr>
        <w:t xml:space="preserve"> сканирано, а в случай че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изричното пълномощно се подписва на хартия </w:t>
      </w:r>
      <w:r w:rsidR="002B0A0F" w:rsidRPr="00A44F84">
        <w:rPr>
          <w:rFonts w:ascii="Times New Roman" w:hAnsi="Times New Roman"/>
          <w:sz w:val="24"/>
        </w:rPr>
        <w:t xml:space="preserve">или с КЕП </w:t>
      </w:r>
      <w:r w:rsidRPr="00A44F84">
        <w:rPr>
          <w:rFonts w:ascii="Times New Roman" w:hAnsi="Times New Roman"/>
          <w:sz w:val="24"/>
        </w:rPr>
        <w:t>от всички от тях, сканира се и се прикачва в ИСУН.</w:t>
      </w:r>
    </w:p>
    <w:p w14:paraId="5F6C8017" w14:textId="506EF40A"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 случай на подаване на проектно предложение от пълномощник, КЕП, с който се подписва проектното предложение, следва да бъде с титуляр и автор упълномощеното физическо лице, а в случай на упълномощаване на юридическо лице – КЕП следва да бъде с титуляр </w:t>
      </w:r>
      <w:r w:rsidRPr="00A44F84">
        <w:rPr>
          <w:rFonts w:ascii="Times New Roman" w:hAnsi="Times New Roman"/>
          <w:sz w:val="24"/>
        </w:rPr>
        <w:lastRenderedPageBreak/>
        <w:t>упълномощеното юридическо лице и автор – официалният представляващ на упълномощеното юридическо лице.</w:t>
      </w:r>
    </w:p>
    <w:p w14:paraId="17FFDE6C" w14:textId="4B950AF5" w:rsidR="00565BE7" w:rsidRPr="00565BE7" w:rsidRDefault="00565BE7" w:rsidP="00565BE7">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t xml:space="preserve">Проектното предложение е препоръчително да се </w:t>
      </w:r>
      <w:r w:rsidRPr="004B58C9">
        <w:rPr>
          <w:rFonts w:ascii="Times New Roman" w:hAnsi="Times New Roman"/>
          <w:b/>
          <w:bCs/>
          <w:sz w:val="24"/>
        </w:rPr>
        <w:t>подава винаги от профила на кандидата</w:t>
      </w:r>
      <w:r w:rsidRPr="00565BE7">
        <w:rPr>
          <w:rFonts w:ascii="Times New Roman" w:hAnsi="Times New Roman"/>
          <w:bCs/>
          <w:sz w:val="24"/>
        </w:rPr>
        <w:t xml:space="preserve">, не от друг профил, тъй като впоследствие ще бъде използван именно този профил за комуникация с </w:t>
      </w:r>
      <w:r w:rsidR="00E23F38">
        <w:rPr>
          <w:rFonts w:ascii="Times New Roman" w:hAnsi="Times New Roman"/>
          <w:bCs/>
          <w:sz w:val="24"/>
        </w:rPr>
        <w:t>УО</w:t>
      </w:r>
      <w:r w:rsidRPr="00565BE7">
        <w:rPr>
          <w:rFonts w:ascii="Times New Roman" w:hAnsi="Times New Roman"/>
          <w:bCs/>
          <w:sz w:val="24"/>
        </w:rPr>
        <w:t xml:space="preserve"> на ПКИП и за отстраняване на нередовности във връзка с подаденото проектно предложение, установени по време на оценителния процес, както и при сключването на договор в случай на одобрение на проекта. По тази причина промени на посочения профил (вкл. промяна на имейл адреса, асоцииран към съответния профил) </w:t>
      </w:r>
      <w:r w:rsidRPr="004B58C9">
        <w:rPr>
          <w:rFonts w:ascii="Times New Roman" w:hAnsi="Times New Roman"/>
          <w:b/>
          <w:bCs/>
          <w:sz w:val="24"/>
        </w:rPr>
        <w:t>не са препоръчителни</w:t>
      </w:r>
      <w:r w:rsidRPr="00565BE7">
        <w:rPr>
          <w:rFonts w:ascii="Times New Roman" w:hAnsi="Times New Roman"/>
          <w:bCs/>
          <w:sz w:val="24"/>
        </w:rPr>
        <w:t>.</w:t>
      </w:r>
    </w:p>
    <w:p w14:paraId="7EBECACC" w14:textId="2FD2455A" w:rsidR="00E23F38" w:rsidRDefault="00565BE7"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t xml:space="preserve">До приключването на работата на Оценителната комисия кандидатът </w:t>
      </w:r>
      <w:r w:rsidRPr="004B58C9">
        <w:rPr>
          <w:rFonts w:ascii="Times New Roman" w:hAnsi="Times New Roman"/>
          <w:b/>
          <w:bCs/>
          <w:sz w:val="24"/>
        </w:rPr>
        <w:t xml:space="preserve">има възможност да оттегли </w:t>
      </w:r>
      <w:r w:rsidRPr="00565BE7">
        <w:rPr>
          <w:rFonts w:ascii="Times New Roman" w:hAnsi="Times New Roman"/>
          <w:bCs/>
          <w:sz w:val="24"/>
        </w:rPr>
        <w:t>своето проектно предложение като подаде писмено искане пред УО, подписано от официалния представляващ кандидата съгласно Т</w:t>
      </w:r>
      <w:r w:rsidR="00E23F38">
        <w:rPr>
          <w:rFonts w:ascii="Times New Roman" w:hAnsi="Times New Roman"/>
          <w:bCs/>
          <w:sz w:val="24"/>
        </w:rPr>
        <w:t>Р</w:t>
      </w:r>
      <w:r w:rsidRPr="00565BE7">
        <w:rPr>
          <w:rFonts w:ascii="Times New Roman" w:hAnsi="Times New Roman"/>
          <w:bCs/>
          <w:sz w:val="24"/>
        </w:rPr>
        <w:t xml:space="preserve"> и регистъра на ЮЛНЦ, като в този случай Оценителната комисия не разглежда оттегленото предложение.</w:t>
      </w:r>
      <w:r>
        <w:rPr>
          <w:rFonts w:ascii="Times New Roman" w:hAnsi="Times New Roman"/>
          <w:bCs/>
          <w:sz w:val="24"/>
        </w:rPr>
        <w:t xml:space="preserve"> </w:t>
      </w:r>
    </w:p>
    <w:p w14:paraId="7C0BBD40" w14:textId="77777777" w:rsidR="006A673D" w:rsidRPr="00A44F84" w:rsidRDefault="006A673D"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A44F84">
        <w:rPr>
          <w:rFonts w:ascii="Times New Roman" w:hAnsi="Times New Roman"/>
          <w:bCs/>
          <w:sz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 в пълнота.</w:t>
      </w:r>
    </w:p>
    <w:p w14:paraId="69683942" w14:textId="77777777" w:rsidR="006305F7" w:rsidRPr="00A44F84" w:rsidRDefault="006A673D" w:rsidP="00264118">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bCs/>
          <w:sz w:val="24"/>
        </w:rPr>
        <w:t>Кандидатът носи отговорност за пълнотата и верността на представената в проектното предложението информация, вкл. финансовата.</w:t>
      </w:r>
    </w:p>
    <w:p w14:paraId="5E69804D" w14:textId="77777777" w:rsidR="004A58E5" w:rsidRPr="00A44F84" w:rsidRDefault="009E70F7" w:rsidP="00264118">
      <w:pPr>
        <w:pStyle w:val="Heading2"/>
        <w:spacing w:before="120" w:after="120"/>
        <w:rPr>
          <w:rFonts w:ascii="Times New Roman" w:hAnsi="Times New Roman"/>
        </w:rPr>
      </w:pPr>
      <w:bookmarkStart w:id="37" w:name="_Toc212464009"/>
      <w:r w:rsidRPr="00A44F84">
        <w:rPr>
          <w:rFonts w:ascii="Times New Roman" w:hAnsi="Times New Roman"/>
        </w:rPr>
        <w:t>24</w:t>
      </w:r>
      <w:r w:rsidR="004A58E5" w:rsidRPr="00A44F84">
        <w:rPr>
          <w:rFonts w:ascii="Times New Roman" w:hAnsi="Times New Roman"/>
        </w:rPr>
        <w:t>. Списък на документите, които се подават на етап кандидатстване:</w:t>
      </w:r>
      <w:bookmarkEnd w:id="37"/>
    </w:p>
    <w:p w14:paraId="106BF652" w14:textId="7BEDA74E" w:rsidR="007D6778" w:rsidRPr="00A44F84" w:rsidRDefault="003939F6"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u w:val="single"/>
        </w:rPr>
      </w:pPr>
      <w:r w:rsidRPr="00A44F84">
        <w:rPr>
          <w:rFonts w:ascii="Times New Roman" w:hAnsi="Times New Roman"/>
          <w:sz w:val="24"/>
        </w:rPr>
        <w:t>Кандидатите следва да представят към Формуляра за кандидатстване по изцяло електронен път чрез ИСУН следните документи:</w:t>
      </w:r>
    </w:p>
    <w:p w14:paraId="18D5744B" w14:textId="58A82E86" w:rsidR="007D6778" w:rsidRPr="0096592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а) Изрично пълномощно за подаване на проектно</w:t>
      </w:r>
      <w:r w:rsidR="007A0E21" w:rsidRPr="00965924">
        <w:rPr>
          <w:rFonts w:ascii="Times New Roman" w:hAnsi="Times New Roman"/>
          <w:b/>
          <w:sz w:val="24"/>
        </w:rPr>
        <w:t>то</w:t>
      </w:r>
      <w:r w:rsidRPr="00A44F84">
        <w:rPr>
          <w:rFonts w:ascii="Times New Roman" w:hAnsi="Times New Roman"/>
          <w:b/>
          <w:sz w:val="24"/>
        </w:rPr>
        <w:t xml:space="preserve"> предложение</w:t>
      </w:r>
      <w:r w:rsidRPr="00965924">
        <w:rPr>
          <w:rFonts w:ascii="Times New Roman" w:hAnsi="Times New Roman"/>
          <w:b/>
          <w:sz w:val="24"/>
        </w:rPr>
        <w:t xml:space="preserve"> </w:t>
      </w:r>
      <w:r w:rsidRPr="00A44F84">
        <w:rPr>
          <w:rFonts w:ascii="Times New Roman" w:hAnsi="Times New Roman"/>
          <w:b/>
          <w:sz w:val="24"/>
        </w:rPr>
        <w:t xml:space="preserve">– </w:t>
      </w:r>
      <w:r w:rsidRPr="00A44F84">
        <w:rPr>
          <w:rFonts w:ascii="Times New Roman" w:hAnsi="Times New Roman"/>
          <w:sz w:val="24"/>
        </w:rPr>
        <w:t>попълнено по образец (</w:t>
      </w:r>
      <w:r w:rsidRPr="009E5B61">
        <w:rPr>
          <w:rFonts w:ascii="Times New Roman" w:hAnsi="Times New Roman"/>
          <w:b/>
          <w:sz w:val="24"/>
        </w:rPr>
        <w:t xml:space="preserve">Приложение </w:t>
      </w:r>
      <w:r w:rsidR="00775202" w:rsidRPr="009E5B61">
        <w:rPr>
          <w:rFonts w:ascii="Times New Roman" w:hAnsi="Times New Roman"/>
          <w:b/>
          <w:sz w:val="24"/>
        </w:rPr>
        <w:t>1</w:t>
      </w:r>
      <w:r w:rsidRPr="00A44F84">
        <w:rPr>
          <w:rFonts w:ascii="Times New Roman" w:hAnsi="Times New Roman"/>
          <w:sz w:val="24"/>
        </w:rPr>
        <w:t xml:space="preserve">), с което се упълномощава </w:t>
      </w:r>
      <w:r w:rsidRPr="00A44F84">
        <w:rPr>
          <w:rFonts w:ascii="Times New Roman" w:hAnsi="Times New Roman"/>
          <w:b/>
          <w:sz w:val="24"/>
        </w:rPr>
        <w:t>титуляра на валиден КЕП</w:t>
      </w:r>
      <w:r w:rsidRPr="00A44F84">
        <w:rPr>
          <w:rFonts w:ascii="Times New Roman" w:hAnsi="Times New Roman"/>
          <w:sz w:val="24"/>
        </w:rPr>
        <w:t>, с който ще се подаде проекта.</w:t>
      </w:r>
    </w:p>
    <w:p w14:paraId="4FDB262E" w14:textId="77777777"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Документът не е задължителен, а се изисква само в случай, че кандидатите желаят да упълномощят лице, което не е официален представител на предприятието-кандидат, да подаде проектното предложение с валиден КЕП. </w:t>
      </w:r>
    </w:p>
    <w:p w14:paraId="255490BF" w14:textId="65BDCB45"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Изричното пълномощно се попълва по образец (</w:t>
      </w:r>
      <w:r w:rsidRPr="009248E5">
        <w:rPr>
          <w:rFonts w:ascii="Times New Roman" w:hAnsi="Times New Roman"/>
          <w:b/>
          <w:sz w:val="24"/>
        </w:rPr>
        <w:t xml:space="preserve">Приложение </w:t>
      </w:r>
      <w:r w:rsidR="00302875" w:rsidRPr="009248E5">
        <w:rPr>
          <w:rFonts w:ascii="Times New Roman" w:hAnsi="Times New Roman"/>
          <w:b/>
          <w:sz w:val="24"/>
        </w:rPr>
        <w:t>1</w:t>
      </w:r>
      <w:r w:rsidRPr="00A44F84">
        <w:rPr>
          <w:rFonts w:ascii="Times New Roman" w:hAnsi="Times New Roman"/>
          <w:sz w:val="24"/>
        </w:rPr>
        <w:t xml:space="preserve">) и се подписва (на хартия или с валиден КЕП) от официалния представител на кандидата, а в случай че кандидатът се представлява </w:t>
      </w:r>
      <w:r w:rsidR="00652EE3" w:rsidRPr="00A44F84">
        <w:rPr>
          <w:rFonts w:ascii="Times New Roman" w:hAnsi="Times New Roman"/>
          <w:sz w:val="24"/>
        </w:rPr>
        <w:t xml:space="preserve">САМО ЗАЕДНО </w:t>
      </w:r>
      <w:r w:rsidRPr="00A44F84">
        <w:rPr>
          <w:rFonts w:ascii="Times New Roman" w:hAnsi="Times New Roman"/>
          <w:sz w:val="24"/>
        </w:rPr>
        <w:t xml:space="preserve">от няколко физически лица, попълват се данните и изричното пълномощно се подписва от </w:t>
      </w:r>
      <w:r w:rsidR="00652EE3" w:rsidRPr="00A44F84">
        <w:rPr>
          <w:rFonts w:ascii="Times New Roman" w:hAnsi="Times New Roman"/>
          <w:sz w:val="24"/>
        </w:rPr>
        <w:t>ВСИЧКИ</w:t>
      </w:r>
      <w:r w:rsidRPr="00A44F84">
        <w:rPr>
          <w:rFonts w:ascii="Times New Roman" w:hAnsi="Times New Roman"/>
          <w:sz w:val="24"/>
        </w:rPr>
        <w:t xml:space="preserve"> от тях, и се прикачва в </w:t>
      </w:r>
      <w:r w:rsidR="009C4128">
        <w:rPr>
          <w:rFonts w:ascii="Times New Roman" w:hAnsi="Times New Roman"/>
          <w:sz w:val="24"/>
        </w:rPr>
        <w:t>раздел „Прикачени документи</w:t>
      </w:r>
      <w:r w:rsidR="009C4128" w:rsidRPr="00C428C1">
        <w:rPr>
          <w:rFonts w:ascii="Times New Roman" w:hAnsi="Times New Roman"/>
          <w:sz w:val="24"/>
        </w:rPr>
        <w:t>”</w:t>
      </w:r>
      <w:r w:rsidR="009C4128">
        <w:rPr>
          <w:rFonts w:ascii="Times New Roman" w:hAnsi="Times New Roman"/>
          <w:sz w:val="24"/>
        </w:rPr>
        <w:t xml:space="preserve"> от Формуляра за кандидатстване</w:t>
      </w:r>
      <w:r w:rsidR="009C4128" w:rsidRPr="00A44F84">
        <w:rPr>
          <w:rFonts w:ascii="Times New Roman" w:hAnsi="Times New Roman"/>
          <w:sz w:val="24"/>
        </w:rPr>
        <w:t xml:space="preserve"> </w:t>
      </w:r>
      <w:r w:rsidR="009C4128">
        <w:rPr>
          <w:rFonts w:ascii="Times New Roman" w:hAnsi="Times New Roman"/>
          <w:sz w:val="24"/>
        </w:rPr>
        <w:t xml:space="preserve">в </w:t>
      </w:r>
      <w:r w:rsidRPr="00A44F84">
        <w:rPr>
          <w:rFonts w:ascii="Times New Roman" w:hAnsi="Times New Roman"/>
          <w:sz w:val="24"/>
        </w:rPr>
        <w:t xml:space="preserve">ИСУН.  </w:t>
      </w:r>
    </w:p>
    <w:p w14:paraId="3841C7A7" w14:textId="7D700785"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б)</w:t>
      </w:r>
      <w:r w:rsidR="00190FD0" w:rsidRPr="00A44F84">
        <w:rPr>
          <w:rFonts w:ascii="Times New Roman" w:hAnsi="Times New Roman"/>
          <w:sz w:val="24"/>
        </w:rPr>
        <w:t xml:space="preserve"> </w:t>
      </w:r>
      <w:r w:rsidRPr="00A44F84">
        <w:rPr>
          <w:rFonts w:ascii="Times New Roman" w:hAnsi="Times New Roman"/>
          <w:b/>
          <w:sz w:val="24"/>
        </w:rPr>
        <w:t>Декларация при кандидатстване</w:t>
      </w:r>
      <w:r w:rsidRPr="00A44F84">
        <w:rPr>
          <w:rFonts w:ascii="Times New Roman" w:hAnsi="Times New Roman"/>
          <w:sz w:val="24"/>
        </w:rPr>
        <w:t xml:space="preserve"> – попълнена по образец (</w:t>
      </w:r>
      <w:r w:rsidRPr="009E5B61">
        <w:rPr>
          <w:rFonts w:ascii="Times New Roman" w:hAnsi="Times New Roman"/>
          <w:b/>
          <w:sz w:val="24"/>
        </w:rPr>
        <w:t xml:space="preserve">Приложение </w:t>
      </w:r>
      <w:r w:rsidR="00775202" w:rsidRPr="009E5B61">
        <w:rPr>
          <w:rFonts w:ascii="Times New Roman" w:hAnsi="Times New Roman"/>
          <w:b/>
          <w:sz w:val="24"/>
        </w:rPr>
        <w:t>2</w:t>
      </w:r>
      <w:r w:rsidRPr="00A44F84">
        <w:rPr>
          <w:rFonts w:ascii="Times New Roman" w:hAnsi="Times New Roman"/>
          <w:sz w:val="24"/>
        </w:rPr>
        <w:t>).</w:t>
      </w:r>
    </w:p>
    <w:p w14:paraId="0D4F410C" w14:textId="782522BA" w:rsidR="00B01350" w:rsidRPr="00B01350" w:rsidRDefault="007D6778"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Декларацията по </w:t>
      </w:r>
      <w:r w:rsidRPr="00A44F84">
        <w:rPr>
          <w:rFonts w:ascii="Times New Roman" w:hAnsi="Times New Roman"/>
          <w:b/>
          <w:sz w:val="24"/>
        </w:rPr>
        <w:t>буква б)</w:t>
      </w:r>
      <w:r w:rsidRPr="00A44F84">
        <w:rPr>
          <w:rFonts w:ascii="Times New Roman" w:hAnsi="Times New Roman"/>
          <w:sz w:val="24"/>
        </w:rPr>
        <w:t xml:space="preserve"> се попълва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предприятието-кандидат заедно и/или </w:t>
      </w:r>
      <w:r w:rsidR="009C4128">
        <w:rPr>
          <w:rFonts w:ascii="Times New Roman" w:hAnsi="Times New Roman"/>
          <w:sz w:val="24"/>
        </w:rPr>
        <w:t>поотделно, и/или по друг начин.</w:t>
      </w:r>
    </w:p>
    <w:p w14:paraId="4B8AADB5" w14:textId="410E02B6" w:rsidR="007D6778" w:rsidRPr="00A44F84" w:rsidRDefault="007D6778"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 Декларация за държавни/минимални помощи</w:t>
      </w:r>
      <w:r w:rsidR="00D92313" w:rsidRPr="00965924">
        <w:rPr>
          <w:rFonts w:ascii="Times New Roman" w:hAnsi="Times New Roman"/>
          <w:b/>
          <w:sz w:val="24"/>
        </w:rPr>
        <w:t xml:space="preserve"> </w:t>
      </w:r>
      <w:r w:rsidRPr="00A44F84">
        <w:rPr>
          <w:rFonts w:ascii="Times New Roman" w:hAnsi="Times New Roman"/>
          <w:sz w:val="24"/>
        </w:rPr>
        <w:t>– попълнена по образец (</w:t>
      </w:r>
      <w:r w:rsidRPr="00AE6C71">
        <w:rPr>
          <w:rFonts w:ascii="Times New Roman" w:hAnsi="Times New Roman"/>
          <w:b/>
          <w:sz w:val="24"/>
        </w:rPr>
        <w:t xml:space="preserve">Приложение </w:t>
      </w:r>
      <w:r w:rsidR="00775202" w:rsidRPr="00AE6C71">
        <w:rPr>
          <w:rFonts w:ascii="Times New Roman" w:hAnsi="Times New Roman"/>
          <w:b/>
          <w:sz w:val="24"/>
        </w:rPr>
        <w:t>3</w:t>
      </w:r>
      <w:r w:rsidRPr="00A44F84">
        <w:rPr>
          <w:rFonts w:ascii="Times New Roman" w:hAnsi="Times New Roman"/>
          <w:sz w:val="24"/>
        </w:rPr>
        <w:t>)</w:t>
      </w:r>
      <w:r w:rsidR="00D92313" w:rsidRPr="00A44F84">
        <w:rPr>
          <w:rFonts w:ascii="Times New Roman" w:hAnsi="Times New Roman"/>
          <w:sz w:val="24"/>
        </w:rPr>
        <w:t>,</w:t>
      </w:r>
      <w:r w:rsidR="00D92313" w:rsidRPr="00965924">
        <w:rPr>
          <w:rFonts w:ascii="Times New Roman" w:hAnsi="Times New Roman"/>
          <w:sz w:val="24"/>
        </w:rPr>
        <w:t xml:space="preserve"> </w:t>
      </w:r>
      <w:r w:rsidR="00D92313" w:rsidRPr="00A44F84">
        <w:rPr>
          <w:rFonts w:ascii="Times New Roman" w:hAnsi="Times New Roman"/>
          <w:sz w:val="24"/>
        </w:rPr>
        <w:t>и свързаните с нея приложения</w:t>
      </w:r>
      <w:r w:rsidR="009E5B61">
        <w:rPr>
          <w:rFonts w:ascii="Times New Roman" w:hAnsi="Times New Roman"/>
          <w:sz w:val="24"/>
        </w:rPr>
        <w:t>, както следва:</w:t>
      </w:r>
    </w:p>
    <w:p w14:paraId="144C2A83" w14:textId="5B6A4DC8" w:rsidR="009E5B61" w:rsidRDefault="009E5B61"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lastRenderedPageBreak/>
        <w:t xml:space="preserve">- </w:t>
      </w:r>
      <w:r w:rsidRPr="009E5B61">
        <w:rPr>
          <w:rFonts w:ascii="Times New Roman" w:hAnsi="Times New Roman"/>
          <w:b/>
          <w:sz w:val="24"/>
          <w:szCs w:val="24"/>
        </w:rPr>
        <w:t>Приложение 3.1</w:t>
      </w:r>
      <w:r w:rsidRPr="00AE6C71">
        <w:rPr>
          <w:rFonts w:ascii="Times New Roman" w:hAnsi="Times New Roman"/>
          <w:sz w:val="24"/>
          <w:szCs w:val="24"/>
        </w:rPr>
        <w:t xml:space="preserve"> към декларацията се попълва и представя</w:t>
      </w:r>
      <w:r w:rsidRPr="009E5B61">
        <w:rPr>
          <w:rFonts w:ascii="Times New Roman" w:hAnsi="Times New Roman"/>
          <w:b/>
          <w:sz w:val="24"/>
          <w:szCs w:val="24"/>
        </w:rPr>
        <w:t xml:space="preserve"> САМО в случай, че кандидатът е избрал режим „регионална инвестиционна помощ”</w:t>
      </w:r>
      <w:r w:rsidRPr="00AE6C71">
        <w:rPr>
          <w:rFonts w:ascii="Times New Roman" w:hAnsi="Times New Roman"/>
          <w:sz w:val="24"/>
          <w:szCs w:val="24"/>
        </w:rPr>
        <w:t xml:space="preserve"> </w:t>
      </w:r>
      <w:r w:rsidRPr="009E5B61">
        <w:rPr>
          <w:rFonts w:ascii="Times New Roman" w:hAnsi="Times New Roman"/>
          <w:b/>
          <w:sz w:val="24"/>
          <w:szCs w:val="24"/>
        </w:rPr>
        <w:t>И е получавал държавна и/или минимална помощ</w:t>
      </w:r>
      <w:r w:rsidRPr="00AE6C71">
        <w:rPr>
          <w:rFonts w:ascii="Times New Roman" w:hAnsi="Times New Roman"/>
          <w:sz w:val="24"/>
          <w:szCs w:val="24"/>
        </w:rPr>
        <w:t xml:space="preserve"> (без ограничение в периода назад във времето), </w:t>
      </w:r>
      <w:r w:rsidRPr="009E5B61">
        <w:rPr>
          <w:rFonts w:ascii="Times New Roman" w:hAnsi="Times New Roman"/>
          <w:b/>
          <w:sz w:val="24"/>
          <w:szCs w:val="24"/>
        </w:rPr>
        <w:t>И/ИЛИ</w:t>
      </w:r>
      <w:r w:rsidRPr="00AE6C71">
        <w:rPr>
          <w:rFonts w:ascii="Times New Roman" w:hAnsi="Times New Roman"/>
          <w:sz w:val="24"/>
          <w:szCs w:val="24"/>
        </w:rPr>
        <w:t xml:space="preserve"> ако кандидатът и/или някое от предприятията, с които той формира „</w:t>
      </w:r>
      <w:r w:rsidRPr="009E5B61">
        <w:rPr>
          <w:rFonts w:ascii="Times New Roman" w:hAnsi="Times New Roman"/>
          <w:b/>
          <w:sz w:val="24"/>
          <w:szCs w:val="24"/>
        </w:rPr>
        <w:t>група предприятия</w:t>
      </w:r>
      <w:r w:rsidRPr="00AE6C71">
        <w:rPr>
          <w:rFonts w:ascii="Times New Roman" w:hAnsi="Times New Roman"/>
          <w:sz w:val="24"/>
          <w:szCs w:val="24"/>
        </w:rPr>
        <w:t>”</w:t>
      </w:r>
      <w:r w:rsidRPr="00A44F84">
        <w:rPr>
          <w:rStyle w:val="FootnoteReference"/>
          <w:rFonts w:ascii="Times New Roman" w:hAnsi="Times New Roman"/>
          <w:sz w:val="24"/>
          <w:szCs w:val="24"/>
        </w:rPr>
        <w:footnoteReference w:id="85"/>
      </w:r>
      <w:r w:rsidRPr="00AE6C71">
        <w:rPr>
          <w:rFonts w:ascii="Times New Roman" w:hAnsi="Times New Roman"/>
          <w:sz w:val="24"/>
          <w:szCs w:val="24"/>
        </w:rPr>
        <w:t>, е започнало работа по първоначална/и инвестиция/и в рамките на същия регион от ниво NUTS-3 (т.е. в същата административна област) през последните 3 (три) години към планираната дата на започване на работите по настоящия проект</w:t>
      </w:r>
      <w:r w:rsidR="004930E2">
        <w:rPr>
          <w:rStyle w:val="FootnoteReference"/>
          <w:rFonts w:ascii="Times New Roman" w:hAnsi="Times New Roman"/>
          <w:sz w:val="24"/>
          <w:szCs w:val="24"/>
        </w:rPr>
        <w:footnoteReference w:id="86"/>
      </w:r>
      <w:r w:rsidRPr="00AE6C71">
        <w:rPr>
          <w:rFonts w:ascii="Times New Roman" w:hAnsi="Times New Roman"/>
          <w:sz w:val="24"/>
          <w:szCs w:val="24"/>
        </w:rPr>
        <w:t xml:space="preserve"> и посочената/ите първоначална/и инвестиция/и е/са финансирана/и с публични средства под формата на регионална помощ или друг вид държавна помощ. </w:t>
      </w:r>
    </w:p>
    <w:p w14:paraId="621DACCC" w14:textId="4EB1CDF0" w:rsidR="004F4199" w:rsidRPr="004F4199" w:rsidRDefault="009E5B61" w:rsidP="004F419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 xml:space="preserve">- </w:t>
      </w:r>
      <w:r w:rsidR="004F4199" w:rsidRPr="00AE6C71">
        <w:rPr>
          <w:rFonts w:ascii="Times New Roman" w:hAnsi="Times New Roman"/>
          <w:b/>
          <w:sz w:val="24"/>
          <w:szCs w:val="24"/>
        </w:rPr>
        <w:t>Приложение 3.2</w:t>
      </w:r>
      <w:r w:rsidR="004F4199" w:rsidRPr="004F4199">
        <w:rPr>
          <w:rFonts w:ascii="Times New Roman" w:hAnsi="Times New Roman"/>
          <w:sz w:val="24"/>
          <w:szCs w:val="24"/>
        </w:rPr>
        <w:t xml:space="preserve"> към </w:t>
      </w:r>
      <w:r w:rsidR="004F4199">
        <w:rPr>
          <w:rFonts w:ascii="Times New Roman" w:hAnsi="Times New Roman"/>
          <w:sz w:val="24"/>
          <w:szCs w:val="24"/>
        </w:rPr>
        <w:t>д</w:t>
      </w:r>
      <w:r w:rsidR="004F4199" w:rsidRPr="004F4199">
        <w:rPr>
          <w:rFonts w:ascii="Times New Roman" w:hAnsi="Times New Roman"/>
          <w:sz w:val="24"/>
          <w:szCs w:val="24"/>
        </w:rPr>
        <w:t xml:space="preserve">екларацията се попълва и представя </w:t>
      </w:r>
      <w:r w:rsidR="004F4199" w:rsidRPr="00AE6C71">
        <w:rPr>
          <w:rFonts w:ascii="Times New Roman" w:hAnsi="Times New Roman"/>
          <w:b/>
          <w:sz w:val="24"/>
          <w:szCs w:val="24"/>
        </w:rPr>
        <w:t>САМО в случай, че кандидатът е избрал режим „минимална помощ” (de minimis)</w:t>
      </w:r>
      <w:r w:rsidR="008F041C" w:rsidRPr="00AE6C71">
        <w:rPr>
          <w:rFonts w:ascii="Times New Roman" w:hAnsi="Times New Roman"/>
          <w:b/>
          <w:sz w:val="24"/>
          <w:szCs w:val="24"/>
        </w:rPr>
        <w:t xml:space="preserve"> </w:t>
      </w:r>
      <w:r w:rsidR="004F4199" w:rsidRPr="00AE6C71">
        <w:rPr>
          <w:rFonts w:ascii="Times New Roman" w:hAnsi="Times New Roman"/>
          <w:b/>
          <w:sz w:val="24"/>
          <w:szCs w:val="24"/>
        </w:rPr>
        <w:t>И</w:t>
      </w:r>
      <w:r w:rsidR="004F4199" w:rsidRPr="00AE6C71">
        <w:rPr>
          <w:rFonts w:ascii="Times New Roman" w:hAnsi="Times New Roman"/>
          <w:sz w:val="24"/>
          <w:szCs w:val="24"/>
        </w:rPr>
        <w:t xml:space="preserve"> кандидатът и/или предприятията, с които той образува „едно и също предприятие”</w:t>
      </w:r>
      <w:r w:rsidR="004930E2" w:rsidRPr="00AE6C71">
        <w:rPr>
          <w:rStyle w:val="FootnoteReference"/>
          <w:rFonts w:ascii="Times New Roman" w:hAnsi="Times New Roman"/>
          <w:sz w:val="24"/>
        </w:rPr>
        <w:footnoteReference w:id="87"/>
      </w:r>
      <w:r w:rsidR="004F4199" w:rsidRPr="00AE6C71">
        <w:rPr>
          <w:rFonts w:ascii="Times New Roman" w:hAnsi="Times New Roman"/>
          <w:sz w:val="24"/>
          <w:szCs w:val="24"/>
        </w:rPr>
        <w:t>, е/са получавали друга минимална помощ на територията на Република България за период</w:t>
      </w:r>
      <w:r w:rsidR="004F4199" w:rsidRPr="004F4199">
        <w:rPr>
          <w:rFonts w:ascii="Times New Roman" w:hAnsi="Times New Roman"/>
          <w:sz w:val="24"/>
          <w:szCs w:val="24"/>
        </w:rPr>
        <w:t xml:space="preserve"> от 3 (три) предходни години.</w:t>
      </w:r>
    </w:p>
    <w:p w14:paraId="29875CE9" w14:textId="738442D7" w:rsidR="009E5B61" w:rsidRPr="00AE6C71" w:rsidRDefault="004F4199" w:rsidP="004F419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4F4199">
        <w:rPr>
          <w:rFonts w:ascii="Times New Roman" w:hAnsi="Times New Roman"/>
          <w:sz w:val="24"/>
          <w:szCs w:val="24"/>
        </w:rPr>
        <w:t xml:space="preserve">В случай че кандидатът не е представил </w:t>
      </w:r>
      <w:r w:rsidRPr="009248E5">
        <w:rPr>
          <w:rFonts w:ascii="Times New Roman" w:hAnsi="Times New Roman"/>
          <w:b/>
          <w:sz w:val="24"/>
          <w:szCs w:val="24"/>
        </w:rPr>
        <w:t>Приложение 3.1</w:t>
      </w:r>
      <w:r w:rsidRPr="004F4199">
        <w:rPr>
          <w:rFonts w:ascii="Times New Roman" w:hAnsi="Times New Roman"/>
          <w:sz w:val="24"/>
          <w:szCs w:val="24"/>
        </w:rPr>
        <w:t xml:space="preserve"> </w:t>
      </w:r>
      <w:r w:rsidR="004930E2">
        <w:rPr>
          <w:rFonts w:ascii="Times New Roman" w:hAnsi="Times New Roman"/>
          <w:sz w:val="24"/>
          <w:szCs w:val="24"/>
        </w:rPr>
        <w:t>и/</w:t>
      </w:r>
      <w:r w:rsidRPr="004F4199">
        <w:rPr>
          <w:rFonts w:ascii="Times New Roman" w:hAnsi="Times New Roman"/>
          <w:sz w:val="24"/>
          <w:szCs w:val="24"/>
        </w:rPr>
        <w:t xml:space="preserve">или </w:t>
      </w:r>
      <w:r w:rsidRPr="009248E5">
        <w:rPr>
          <w:rFonts w:ascii="Times New Roman" w:hAnsi="Times New Roman"/>
          <w:b/>
          <w:sz w:val="24"/>
          <w:szCs w:val="24"/>
        </w:rPr>
        <w:t>Приложение 3.2</w:t>
      </w:r>
      <w:r w:rsidRPr="004F4199">
        <w:rPr>
          <w:rFonts w:ascii="Times New Roman" w:hAnsi="Times New Roman"/>
          <w:sz w:val="24"/>
          <w:szCs w:val="24"/>
        </w:rPr>
        <w:t xml:space="preserve"> към декларацията</w:t>
      </w:r>
      <w:r w:rsidR="004930E2">
        <w:rPr>
          <w:rFonts w:ascii="Times New Roman" w:hAnsi="Times New Roman"/>
          <w:sz w:val="24"/>
          <w:szCs w:val="24"/>
        </w:rPr>
        <w:t>,</w:t>
      </w:r>
      <w:r w:rsidRPr="004F4199">
        <w:rPr>
          <w:rFonts w:ascii="Times New Roman" w:hAnsi="Times New Roman"/>
          <w:sz w:val="24"/>
          <w:szCs w:val="24"/>
        </w:rPr>
        <w:t xml:space="preserve"> се приема, че същото</w:t>
      </w:r>
      <w:r w:rsidR="004930E2">
        <w:rPr>
          <w:rFonts w:ascii="Times New Roman" w:hAnsi="Times New Roman"/>
          <w:sz w:val="24"/>
          <w:szCs w:val="24"/>
        </w:rPr>
        <w:t>/ите</w:t>
      </w:r>
      <w:r w:rsidRPr="004F4199">
        <w:rPr>
          <w:rFonts w:ascii="Times New Roman" w:hAnsi="Times New Roman"/>
          <w:sz w:val="24"/>
          <w:szCs w:val="24"/>
        </w:rPr>
        <w:t xml:space="preserve"> </w:t>
      </w:r>
      <w:r w:rsidR="004930E2" w:rsidRPr="00AE6C71">
        <w:rPr>
          <w:rFonts w:ascii="Times New Roman" w:hAnsi="Times New Roman"/>
          <w:b/>
          <w:sz w:val="24"/>
          <w:szCs w:val="24"/>
        </w:rPr>
        <w:t>са</w:t>
      </w:r>
      <w:r w:rsidRPr="00AE6C71">
        <w:rPr>
          <w:rFonts w:ascii="Times New Roman" w:hAnsi="Times New Roman"/>
          <w:b/>
          <w:sz w:val="24"/>
          <w:szCs w:val="24"/>
        </w:rPr>
        <w:t xml:space="preserve"> неприложим</w:t>
      </w:r>
      <w:r w:rsidR="004930E2" w:rsidRPr="00AE6C71">
        <w:rPr>
          <w:rFonts w:ascii="Times New Roman" w:hAnsi="Times New Roman"/>
          <w:b/>
          <w:sz w:val="24"/>
          <w:szCs w:val="24"/>
        </w:rPr>
        <w:t>и</w:t>
      </w:r>
      <w:r w:rsidRPr="004F4199">
        <w:rPr>
          <w:rFonts w:ascii="Times New Roman" w:hAnsi="Times New Roman"/>
          <w:sz w:val="24"/>
          <w:szCs w:val="24"/>
        </w:rPr>
        <w:t>, и няма да бъд</w:t>
      </w:r>
      <w:r w:rsidR="004930E2">
        <w:rPr>
          <w:rFonts w:ascii="Times New Roman" w:hAnsi="Times New Roman"/>
          <w:sz w:val="24"/>
          <w:szCs w:val="24"/>
        </w:rPr>
        <w:t>ат</w:t>
      </w:r>
      <w:r w:rsidRPr="004F4199">
        <w:rPr>
          <w:rFonts w:ascii="Times New Roman" w:hAnsi="Times New Roman"/>
          <w:sz w:val="24"/>
          <w:szCs w:val="24"/>
        </w:rPr>
        <w:t xml:space="preserve"> допълнително </w:t>
      </w:r>
      <w:r w:rsidRPr="00AE6C71">
        <w:rPr>
          <w:rFonts w:ascii="Times New Roman" w:hAnsi="Times New Roman"/>
          <w:sz w:val="24"/>
          <w:szCs w:val="24"/>
        </w:rPr>
        <w:t>изискван</w:t>
      </w:r>
      <w:r w:rsidR="004930E2" w:rsidRPr="00AE6C71">
        <w:rPr>
          <w:rFonts w:ascii="Times New Roman" w:hAnsi="Times New Roman"/>
          <w:sz w:val="24"/>
          <w:szCs w:val="24"/>
        </w:rPr>
        <w:t>и</w:t>
      </w:r>
      <w:r w:rsidRPr="00AE6C71">
        <w:rPr>
          <w:rFonts w:ascii="Times New Roman" w:hAnsi="Times New Roman"/>
          <w:sz w:val="24"/>
          <w:szCs w:val="24"/>
        </w:rPr>
        <w:t xml:space="preserve"> от </w:t>
      </w:r>
      <w:proofErr w:type="spellStart"/>
      <w:r w:rsidRPr="00AE6C71">
        <w:rPr>
          <w:rFonts w:ascii="Times New Roman" w:hAnsi="Times New Roman"/>
          <w:sz w:val="24"/>
          <w:szCs w:val="24"/>
        </w:rPr>
        <w:t>Oценителната</w:t>
      </w:r>
      <w:proofErr w:type="spellEnd"/>
      <w:r w:rsidRPr="00AE6C71">
        <w:rPr>
          <w:rFonts w:ascii="Times New Roman" w:hAnsi="Times New Roman"/>
          <w:sz w:val="24"/>
          <w:szCs w:val="24"/>
        </w:rPr>
        <w:t xml:space="preserve"> комисия.</w:t>
      </w:r>
    </w:p>
    <w:p w14:paraId="51125AAA" w14:textId="0B5554F1" w:rsidR="00864220" w:rsidRPr="00AE6C71" w:rsidRDefault="008F041C"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E6C71">
        <w:rPr>
          <w:rFonts w:ascii="Times New Roman" w:hAnsi="Times New Roman"/>
          <w:b/>
          <w:sz w:val="24"/>
          <w:szCs w:val="24"/>
        </w:rPr>
        <w:t xml:space="preserve">- </w:t>
      </w:r>
      <w:r w:rsidR="00864220" w:rsidRPr="00AE6C71">
        <w:rPr>
          <w:rFonts w:ascii="Times New Roman" w:hAnsi="Times New Roman"/>
          <w:b/>
          <w:sz w:val="24"/>
        </w:rPr>
        <w:t xml:space="preserve">Приложение </w:t>
      </w:r>
      <w:r w:rsidR="00FA621B" w:rsidRPr="00AE6C71">
        <w:rPr>
          <w:rFonts w:ascii="Times New Roman" w:hAnsi="Times New Roman"/>
          <w:b/>
          <w:sz w:val="24"/>
        </w:rPr>
        <w:t>3.3</w:t>
      </w:r>
      <w:r w:rsidR="00FA621B" w:rsidRPr="00AE6C71">
        <w:rPr>
          <w:rFonts w:ascii="Times New Roman" w:hAnsi="Times New Roman"/>
          <w:sz w:val="24"/>
        </w:rPr>
        <w:t xml:space="preserve"> </w:t>
      </w:r>
      <w:r w:rsidR="00864220" w:rsidRPr="00AE6C71">
        <w:rPr>
          <w:rFonts w:ascii="Times New Roman" w:hAnsi="Times New Roman"/>
          <w:sz w:val="24"/>
        </w:rPr>
        <w:t xml:space="preserve">към </w:t>
      </w:r>
      <w:r w:rsidR="00E56082" w:rsidRPr="00AE6C71">
        <w:rPr>
          <w:rFonts w:ascii="Times New Roman" w:hAnsi="Times New Roman"/>
          <w:sz w:val="24"/>
        </w:rPr>
        <w:t>д</w:t>
      </w:r>
      <w:r w:rsidR="00864220" w:rsidRPr="00AE6C71">
        <w:rPr>
          <w:rFonts w:ascii="Times New Roman" w:hAnsi="Times New Roman"/>
          <w:sz w:val="24"/>
        </w:rPr>
        <w:t xml:space="preserve">екларацията се </w:t>
      </w:r>
      <w:r w:rsidRPr="00AE6C71">
        <w:rPr>
          <w:rFonts w:ascii="Times New Roman" w:hAnsi="Times New Roman"/>
          <w:sz w:val="24"/>
        </w:rPr>
        <w:t xml:space="preserve">попълва и </w:t>
      </w:r>
      <w:r w:rsidR="00864220" w:rsidRPr="00AE6C71">
        <w:rPr>
          <w:rFonts w:ascii="Times New Roman" w:hAnsi="Times New Roman"/>
          <w:sz w:val="24"/>
        </w:rPr>
        <w:t>представ</w:t>
      </w:r>
      <w:r w:rsidRPr="00AE6C71">
        <w:rPr>
          <w:rFonts w:ascii="Times New Roman" w:hAnsi="Times New Roman"/>
          <w:sz w:val="24"/>
        </w:rPr>
        <w:t>я</w:t>
      </w:r>
      <w:r w:rsidR="00864220" w:rsidRPr="00AE6C71">
        <w:rPr>
          <w:rFonts w:ascii="Times New Roman" w:hAnsi="Times New Roman"/>
          <w:sz w:val="24"/>
        </w:rPr>
        <w:t xml:space="preserve"> </w:t>
      </w:r>
      <w:r w:rsidR="00BE78CD" w:rsidRPr="00AE6C71">
        <w:rPr>
          <w:rFonts w:ascii="Times New Roman" w:hAnsi="Times New Roman"/>
          <w:b/>
          <w:sz w:val="24"/>
          <w:szCs w:val="24"/>
        </w:rPr>
        <w:t>САМО</w:t>
      </w:r>
      <w:r w:rsidR="00864220" w:rsidRPr="00AE6C71">
        <w:rPr>
          <w:rFonts w:ascii="Times New Roman" w:hAnsi="Times New Roman"/>
          <w:b/>
          <w:sz w:val="24"/>
        </w:rPr>
        <w:t xml:space="preserve"> </w:t>
      </w:r>
      <w:r w:rsidRPr="00AE6C71">
        <w:rPr>
          <w:rFonts w:ascii="Times New Roman" w:hAnsi="Times New Roman"/>
          <w:b/>
          <w:sz w:val="24"/>
        </w:rPr>
        <w:t>в случай, че</w:t>
      </w:r>
      <w:r w:rsidR="00864220" w:rsidRPr="00AE6C71">
        <w:rPr>
          <w:rFonts w:ascii="Times New Roman" w:hAnsi="Times New Roman"/>
          <w:b/>
          <w:sz w:val="24"/>
        </w:rPr>
        <w:t xml:space="preserve"> кандидат</w:t>
      </w:r>
      <w:r w:rsidRPr="00AE6C71">
        <w:rPr>
          <w:rFonts w:ascii="Times New Roman" w:hAnsi="Times New Roman"/>
          <w:b/>
          <w:sz w:val="24"/>
        </w:rPr>
        <w:t>ът е избрал</w:t>
      </w:r>
      <w:r w:rsidR="00864220" w:rsidRPr="00AE6C71">
        <w:rPr>
          <w:rFonts w:ascii="Times New Roman" w:hAnsi="Times New Roman"/>
          <w:b/>
          <w:sz w:val="24"/>
        </w:rPr>
        <w:t xml:space="preserve"> </w:t>
      </w:r>
      <w:r w:rsidR="00FA621B" w:rsidRPr="00AE6C71">
        <w:rPr>
          <w:rFonts w:ascii="Times New Roman" w:hAnsi="Times New Roman"/>
          <w:b/>
          <w:sz w:val="24"/>
        </w:rPr>
        <w:t>режим „регионална инвестиционна помощ“</w:t>
      </w:r>
      <w:r w:rsidR="00FA621B" w:rsidRPr="00AE6C71">
        <w:rPr>
          <w:rFonts w:ascii="Times New Roman" w:hAnsi="Times New Roman"/>
          <w:sz w:val="24"/>
        </w:rPr>
        <w:t xml:space="preserve"> </w:t>
      </w:r>
      <w:r w:rsidR="00E56082" w:rsidRPr="00AE6C71">
        <w:rPr>
          <w:rFonts w:ascii="Times New Roman" w:hAnsi="Times New Roman"/>
          <w:b/>
          <w:sz w:val="24"/>
          <w:szCs w:val="24"/>
        </w:rPr>
        <w:t xml:space="preserve">И </w:t>
      </w:r>
      <w:r w:rsidR="00E56082" w:rsidRPr="00AE6C71">
        <w:rPr>
          <w:rFonts w:ascii="Times New Roman" w:hAnsi="Times New Roman"/>
          <w:sz w:val="24"/>
        </w:rPr>
        <w:t xml:space="preserve">чрез проекта ще се осъществява първоначална инвестиция свързана с </w:t>
      </w:r>
      <w:r w:rsidR="00E56082" w:rsidRPr="00AE6C71">
        <w:rPr>
          <w:rFonts w:ascii="Times New Roman" w:hAnsi="Times New Roman"/>
          <w:b/>
          <w:sz w:val="24"/>
        </w:rPr>
        <w:t xml:space="preserve">диверсификация на продукцията на </w:t>
      </w:r>
      <w:r w:rsidR="0072299D" w:rsidRPr="00AE6C71">
        <w:rPr>
          <w:rFonts w:ascii="Times New Roman" w:hAnsi="Times New Roman"/>
          <w:b/>
          <w:sz w:val="24"/>
        </w:rPr>
        <w:t xml:space="preserve">даден </w:t>
      </w:r>
      <w:r w:rsidR="00E56082" w:rsidRPr="00AE6C71">
        <w:rPr>
          <w:rFonts w:ascii="Times New Roman" w:hAnsi="Times New Roman"/>
          <w:b/>
          <w:sz w:val="24"/>
        </w:rPr>
        <w:t>стопански обект</w:t>
      </w:r>
      <w:r w:rsidR="00E56082" w:rsidRPr="00AE6C71">
        <w:rPr>
          <w:rFonts w:ascii="Times New Roman" w:hAnsi="Times New Roman"/>
          <w:sz w:val="24"/>
        </w:rPr>
        <w:t xml:space="preserve"> с продукти</w:t>
      </w:r>
      <w:r w:rsidR="0072299D" w:rsidRPr="00AE6C71">
        <w:rPr>
          <w:rFonts w:ascii="Times New Roman" w:hAnsi="Times New Roman"/>
          <w:sz w:val="24"/>
        </w:rPr>
        <w:t xml:space="preserve"> или услуги</w:t>
      </w:r>
      <w:r w:rsidR="00E56082" w:rsidRPr="00AE6C71">
        <w:rPr>
          <w:rFonts w:ascii="Times New Roman" w:hAnsi="Times New Roman"/>
          <w:sz w:val="24"/>
        </w:rPr>
        <w:t xml:space="preserve">, които </w:t>
      </w:r>
      <w:r w:rsidR="0072299D" w:rsidRPr="00AE6C71">
        <w:rPr>
          <w:rFonts w:ascii="Times New Roman" w:hAnsi="Times New Roman"/>
          <w:sz w:val="24"/>
        </w:rPr>
        <w:t xml:space="preserve">той </w:t>
      </w:r>
      <w:r w:rsidR="00E56082" w:rsidRPr="00AE6C71">
        <w:rPr>
          <w:rFonts w:ascii="Times New Roman" w:hAnsi="Times New Roman"/>
          <w:sz w:val="24"/>
        </w:rPr>
        <w:t xml:space="preserve">не </w:t>
      </w:r>
      <w:r w:rsidR="0072299D" w:rsidRPr="00AE6C71">
        <w:rPr>
          <w:rFonts w:ascii="Times New Roman" w:hAnsi="Times New Roman"/>
          <w:sz w:val="24"/>
        </w:rPr>
        <w:t>е</w:t>
      </w:r>
      <w:r w:rsidR="00E56082" w:rsidRPr="00AE6C71">
        <w:rPr>
          <w:rFonts w:ascii="Times New Roman" w:hAnsi="Times New Roman"/>
          <w:sz w:val="24"/>
        </w:rPr>
        <w:t xml:space="preserve"> произвежда</w:t>
      </w:r>
      <w:r w:rsidR="0072299D" w:rsidRPr="00AE6C71">
        <w:rPr>
          <w:rFonts w:ascii="Times New Roman" w:hAnsi="Times New Roman"/>
          <w:sz w:val="24"/>
        </w:rPr>
        <w:t>л или предлагал</w:t>
      </w:r>
      <w:r w:rsidR="00E56082" w:rsidRPr="00AE6C71">
        <w:rPr>
          <w:rFonts w:ascii="Times New Roman" w:hAnsi="Times New Roman"/>
          <w:sz w:val="24"/>
        </w:rPr>
        <w:t xml:space="preserve"> до </w:t>
      </w:r>
      <w:r w:rsidR="0072299D" w:rsidRPr="00AE6C71">
        <w:rPr>
          <w:rFonts w:ascii="Times New Roman" w:hAnsi="Times New Roman"/>
          <w:sz w:val="24"/>
        </w:rPr>
        <w:t xml:space="preserve">този </w:t>
      </w:r>
      <w:r w:rsidR="00E56082" w:rsidRPr="00AE6C71">
        <w:rPr>
          <w:rFonts w:ascii="Times New Roman" w:hAnsi="Times New Roman"/>
          <w:sz w:val="24"/>
        </w:rPr>
        <w:t xml:space="preserve">момент. Указания за попълване на </w:t>
      </w:r>
      <w:r w:rsidR="00E56082" w:rsidRPr="009248E5">
        <w:rPr>
          <w:rFonts w:ascii="Times New Roman" w:hAnsi="Times New Roman"/>
          <w:b/>
          <w:sz w:val="24"/>
        </w:rPr>
        <w:t>Приложение 3.3</w:t>
      </w:r>
      <w:r w:rsidR="00E56082" w:rsidRPr="00AE6C71">
        <w:rPr>
          <w:rFonts w:ascii="Times New Roman" w:hAnsi="Times New Roman"/>
          <w:sz w:val="24"/>
        </w:rPr>
        <w:t xml:space="preserve"> са представени в </w:t>
      </w:r>
      <w:r w:rsidR="00E56082" w:rsidRPr="009248E5">
        <w:rPr>
          <w:rFonts w:ascii="Times New Roman" w:hAnsi="Times New Roman"/>
          <w:b/>
          <w:sz w:val="24"/>
        </w:rPr>
        <w:t>Приложение 3.3.А</w:t>
      </w:r>
      <w:r w:rsidR="00E56082" w:rsidRPr="00AE6C71">
        <w:rPr>
          <w:rFonts w:ascii="Times New Roman" w:hAnsi="Times New Roman"/>
          <w:sz w:val="24"/>
        </w:rPr>
        <w:t>.</w:t>
      </w:r>
    </w:p>
    <w:p w14:paraId="032565C8" w14:textId="3CB623FA" w:rsidR="00652EE3" w:rsidRPr="00A44F84" w:rsidRDefault="00652EE3"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E6C71">
        <w:rPr>
          <w:rFonts w:ascii="Times New Roman" w:hAnsi="Times New Roman"/>
          <w:b/>
          <w:sz w:val="24"/>
        </w:rPr>
        <w:t>ВАЖНО:</w:t>
      </w:r>
      <w:r w:rsidRPr="00AE6C71">
        <w:rPr>
          <w:rFonts w:ascii="Times New Roman" w:hAnsi="Times New Roman"/>
          <w:sz w:val="24"/>
        </w:rPr>
        <w:t xml:space="preserve"> В случай че след подаване на проектното предложение </w:t>
      </w:r>
      <w:r w:rsidRPr="00AE6C71">
        <w:rPr>
          <w:rFonts w:ascii="Times New Roman" w:hAnsi="Times New Roman"/>
          <w:b/>
          <w:sz w:val="24"/>
        </w:rPr>
        <w:t>настъпи промяна по отношение на получената държавна/минимална помощ</w:t>
      </w:r>
      <w:r w:rsidRPr="00AE6C71">
        <w:rPr>
          <w:rFonts w:ascii="Times New Roman" w:hAnsi="Times New Roman"/>
          <w:sz w:val="24"/>
        </w:rPr>
        <w:t xml:space="preserve"> от кандидата, същият следва да уведоми писмено УО и</w:t>
      </w:r>
      <w:r w:rsidRPr="00A44F84">
        <w:rPr>
          <w:rFonts w:ascii="Times New Roman" w:hAnsi="Times New Roman"/>
          <w:sz w:val="24"/>
        </w:rPr>
        <w:t xml:space="preserve"> да изпрати нова Декларация за държавни/минимални помощи (</w:t>
      </w:r>
      <w:r w:rsidRPr="009248E5">
        <w:rPr>
          <w:rFonts w:ascii="Times New Roman" w:hAnsi="Times New Roman"/>
          <w:b/>
          <w:sz w:val="24"/>
        </w:rPr>
        <w:t xml:space="preserve">Приложение </w:t>
      </w:r>
      <w:r w:rsidR="00775202" w:rsidRPr="009248E5">
        <w:rPr>
          <w:rFonts w:ascii="Times New Roman" w:hAnsi="Times New Roman"/>
          <w:b/>
          <w:sz w:val="24"/>
        </w:rPr>
        <w:t>3</w:t>
      </w:r>
      <w:r w:rsidRPr="00A44F84">
        <w:rPr>
          <w:rFonts w:ascii="Times New Roman" w:hAnsi="Times New Roman"/>
          <w:sz w:val="24"/>
        </w:rPr>
        <w:t>), с попълнени актуални данни в нея, в срок от 5 (пет) работни дни посредством модул „Комуникация с УО“ в ИСУН. Новата декларация се попълва и подписва с КЕП от официален представляващ на кандидата и вписан като такъв в ТР и регистър</w:t>
      </w:r>
      <w:r w:rsidR="00AE6C71">
        <w:rPr>
          <w:rFonts w:ascii="Times New Roman" w:hAnsi="Times New Roman"/>
          <w:sz w:val="24"/>
        </w:rPr>
        <w:t>а</w:t>
      </w:r>
      <w:r w:rsidRPr="00A44F84">
        <w:rPr>
          <w:rFonts w:ascii="Times New Roman" w:hAnsi="Times New Roman"/>
          <w:sz w:val="24"/>
        </w:rPr>
        <w:t xml:space="preserve"> на ЮЛНЦ. В случаите, когато кандидатът се представлява САМО ЗАЕДНО от няколко физически лица, се попълват данните и декларацията се подписва с КЕП от ВСЯКО от тях.</w:t>
      </w:r>
    </w:p>
    <w:p w14:paraId="4CBE6825" w14:textId="53DC72CD" w:rsidR="00EC0AC0" w:rsidRPr="00A44F84" w:rsidRDefault="007D6778" w:rsidP="00EC0AC0">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A44F84">
        <w:rPr>
          <w:rFonts w:ascii="Times New Roman" w:hAnsi="Times New Roman"/>
          <w:b/>
          <w:bCs/>
          <w:sz w:val="24"/>
        </w:rPr>
        <w:t>г)</w:t>
      </w:r>
      <w:r w:rsidR="00190FD0" w:rsidRPr="00A44F84">
        <w:rPr>
          <w:rFonts w:ascii="Times New Roman" w:hAnsi="Times New Roman"/>
          <w:bCs/>
          <w:sz w:val="24"/>
        </w:rPr>
        <w:t xml:space="preserve"> </w:t>
      </w:r>
      <w:r w:rsidR="00EC0AC0" w:rsidRPr="00A44F84">
        <w:rPr>
          <w:rFonts w:ascii="Times New Roman" w:hAnsi="Times New Roman"/>
          <w:b/>
          <w:bCs/>
          <w:sz w:val="24"/>
        </w:rPr>
        <w:t>Декларация за обстоятелствата по чл. 3 и чл. 4 от Закона за малките и средните предприятия</w:t>
      </w:r>
      <w:r w:rsidR="00EC0AC0" w:rsidRPr="00A44F84">
        <w:rPr>
          <w:rFonts w:ascii="Times New Roman" w:hAnsi="Times New Roman"/>
          <w:bCs/>
          <w:sz w:val="24"/>
        </w:rPr>
        <w:t xml:space="preserve"> – попълнена по образец (</w:t>
      </w:r>
      <w:r w:rsidR="00EC0AC0" w:rsidRPr="00004D89">
        <w:rPr>
          <w:rFonts w:ascii="Times New Roman" w:hAnsi="Times New Roman"/>
          <w:b/>
          <w:bCs/>
          <w:sz w:val="24"/>
        </w:rPr>
        <w:t xml:space="preserve">Приложение </w:t>
      </w:r>
      <w:r w:rsidR="00775202" w:rsidRPr="00004D89">
        <w:rPr>
          <w:rFonts w:ascii="Times New Roman" w:hAnsi="Times New Roman"/>
          <w:b/>
          <w:bCs/>
          <w:sz w:val="24"/>
        </w:rPr>
        <w:t>4</w:t>
      </w:r>
      <w:r w:rsidR="00EC0AC0" w:rsidRPr="00A44F84">
        <w:rPr>
          <w:rFonts w:ascii="Times New Roman" w:hAnsi="Times New Roman"/>
          <w:bCs/>
          <w:sz w:val="24"/>
        </w:rPr>
        <w:t>)</w:t>
      </w:r>
      <w:r w:rsidR="001E6F76" w:rsidRPr="00A44F84">
        <w:rPr>
          <w:rFonts w:ascii="Times New Roman" w:hAnsi="Times New Roman"/>
          <w:bCs/>
          <w:sz w:val="24"/>
        </w:rPr>
        <w:t>.</w:t>
      </w:r>
    </w:p>
    <w:p w14:paraId="7A05EA7F" w14:textId="5D24567B" w:rsidR="00B77301" w:rsidRDefault="00186434" w:rsidP="00B7730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57598">
        <w:rPr>
          <w:rFonts w:ascii="Times New Roman" w:hAnsi="Times New Roman"/>
          <w:b/>
          <w:sz w:val="24"/>
          <w:szCs w:val="24"/>
        </w:rPr>
        <w:t>ВАЖНО:</w:t>
      </w:r>
      <w:r w:rsidRPr="00157598">
        <w:rPr>
          <w:rFonts w:ascii="Times New Roman" w:hAnsi="Times New Roman"/>
          <w:sz w:val="24"/>
          <w:szCs w:val="24"/>
        </w:rPr>
        <w:t xml:space="preserve"> </w:t>
      </w:r>
      <w:r w:rsidR="00B77301" w:rsidRPr="00157598">
        <w:rPr>
          <w:rFonts w:ascii="Times New Roman" w:hAnsi="Times New Roman"/>
          <w:sz w:val="24"/>
          <w:szCs w:val="24"/>
        </w:rPr>
        <w:t>В случай че кандидатът има САМО един официален представляващ, вписан в ТР и регистъра на ЮЛНЦ, и проектното</w:t>
      </w:r>
      <w:r w:rsidR="00B77301" w:rsidRPr="00A44F84">
        <w:rPr>
          <w:rFonts w:ascii="Times New Roman" w:hAnsi="Times New Roman"/>
          <w:sz w:val="24"/>
        </w:rPr>
        <w:t xml:space="preserve"> предложение се подава с негов валиден КЕП, </w:t>
      </w:r>
      <w:r w:rsidR="001F3F05">
        <w:rPr>
          <w:rFonts w:ascii="Times New Roman" w:hAnsi="Times New Roman"/>
          <w:b/>
          <w:sz w:val="24"/>
        </w:rPr>
        <w:t>декларациите по букви б),</w:t>
      </w:r>
      <w:r w:rsidR="002A674A">
        <w:rPr>
          <w:rFonts w:ascii="Times New Roman" w:hAnsi="Times New Roman"/>
          <w:b/>
          <w:sz w:val="24"/>
        </w:rPr>
        <w:t xml:space="preserve"> </w:t>
      </w:r>
      <w:r w:rsidR="00B77301" w:rsidRPr="00A44F84">
        <w:rPr>
          <w:rFonts w:ascii="Times New Roman" w:hAnsi="Times New Roman"/>
          <w:b/>
          <w:sz w:val="24"/>
        </w:rPr>
        <w:t>в)</w:t>
      </w:r>
      <w:r w:rsidR="006A0E2B">
        <w:rPr>
          <w:rFonts w:ascii="Times New Roman" w:hAnsi="Times New Roman"/>
          <w:b/>
          <w:sz w:val="24"/>
        </w:rPr>
        <w:t xml:space="preserve"> </w:t>
      </w:r>
      <w:r w:rsidR="00B77301" w:rsidRPr="00A44F84">
        <w:rPr>
          <w:rFonts w:ascii="Times New Roman" w:hAnsi="Times New Roman"/>
          <w:b/>
          <w:sz w:val="24"/>
        </w:rPr>
        <w:t>и г)</w:t>
      </w:r>
      <w:r w:rsidR="00B77301" w:rsidRPr="00A44F84">
        <w:rPr>
          <w:rFonts w:ascii="Times New Roman" w:hAnsi="Times New Roman"/>
          <w:sz w:val="24"/>
        </w:rPr>
        <w:t xml:space="preserve"> НЕ </w:t>
      </w:r>
      <w:r w:rsidR="0050430E">
        <w:rPr>
          <w:rFonts w:ascii="Times New Roman" w:hAnsi="Times New Roman"/>
          <w:sz w:val="24"/>
        </w:rPr>
        <w:t>е необходимо да се</w:t>
      </w:r>
      <w:r w:rsidR="00B77301" w:rsidRPr="00A44F84">
        <w:rPr>
          <w:rFonts w:ascii="Times New Roman" w:hAnsi="Times New Roman"/>
          <w:sz w:val="24"/>
        </w:rPr>
        <w:t xml:space="preserve"> прилага</w:t>
      </w:r>
      <w:r w:rsidR="0050430E">
        <w:rPr>
          <w:rFonts w:ascii="Times New Roman" w:hAnsi="Times New Roman"/>
          <w:sz w:val="24"/>
        </w:rPr>
        <w:t>т</w:t>
      </w:r>
      <w:r w:rsidR="00B77301" w:rsidRPr="00A44F84">
        <w:rPr>
          <w:rFonts w:ascii="Times New Roman" w:hAnsi="Times New Roman"/>
          <w:sz w:val="24"/>
        </w:rPr>
        <w:t xml:space="preserve">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w:t>
      </w:r>
    </w:p>
    <w:p w14:paraId="5143AD21" w14:textId="3BA05358" w:rsidR="0004772D" w:rsidRPr="00A44F84" w:rsidRDefault="001F3F05"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lastRenderedPageBreak/>
        <w:t>Декларациите по букви б),</w:t>
      </w:r>
      <w:r w:rsidR="002A674A">
        <w:rPr>
          <w:rFonts w:ascii="Times New Roman" w:hAnsi="Times New Roman"/>
          <w:b/>
          <w:sz w:val="24"/>
        </w:rPr>
        <w:t xml:space="preserve"> </w:t>
      </w:r>
      <w:r w:rsidR="0004772D" w:rsidRPr="00A44F84">
        <w:rPr>
          <w:rFonts w:ascii="Times New Roman" w:hAnsi="Times New Roman"/>
          <w:b/>
          <w:sz w:val="24"/>
        </w:rPr>
        <w:t>в) и г)</w:t>
      </w:r>
      <w:r w:rsidR="0004772D" w:rsidRPr="00A44F84">
        <w:rPr>
          <w:rFonts w:ascii="Times New Roman" w:hAnsi="Times New Roman"/>
          <w:sz w:val="24"/>
        </w:rPr>
        <w:t xml:space="preserve"> </w:t>
      </w:r>
      <w:r w:rsidR="003E2930">
        <w:rPr>
          <w:rFonts w:ascii="Times New Roman" w:hAnsi="Times New Roman"/>
          <w:sz w:val="24"/>
        </w:rPr>
        <w:t>трябва да бъдат приложени</w:t>
      </w:r>
      <w:r w:rsidR="0004772D" w:rsidRPr="00A44F84">
        <w:rPr>
          <w:rFonts w:ascii="Times New Roman" w:hAnsi="Times New Roman"/>
          <w:sz w:val="24"/>
        </w:rPr>
        <w:t xml:space="preserve"> в раздел „Прикачени документи“ от Формуляра за кандидатстване, в случаите когато:</w:t>
      </w:r>
    </w:p>
    <w:p w14:paraId="2C55BEFB" w14:textId="0253C86F"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кандидат</w:t>
      </w:r>
      <w:r w:rsidR="003E2930">
        <w:rPr>
          <w:rFonts w:ascii="Times New Roman" w:hAnsi="Times New Roman"/>
          <w:sz w:val="24"/>
        </w:rPr>
        <w:t>ът</w:t>
      </w:r>
      <w:r w:rsidRPr="00A44F84">
        <w:rPr>
          <w:rFonts w:ascii="Times New Roman" w:hAnsi="Times New Roman"/>
          <w:sz w:val="24"/>
        </w:rPr>
        <w:t xml:space="preserve"> има двама или повече официални представляващи, вписани в ТР и регистъра на ЮЛНЦ (вкл. прокурист/и, ако е приложимо), независимо дали представляват предприятието заедно и/или поотделно, и/или по друг начин, а Формулярът за кандидатстване се подава с КЕП само от единия от тях: в този случай </w:t>
      </w:r>
      <w:r w:rsidRPr="00A44F84">
        <w:rPr>
          <w:rFonts w:ascii="Times New Roman" w:hAnsi="Times New Roman"/>
          <w:b/>
          <w:sz w:val="24"/>
        </w:rPr>
        <w:t>декларацията по буква б)</w:t>
      </w:r>
      <w:r w:rsidRPr="00A44F84">
        <w:rPr>
          <w:rFonts w:ascii="Times New Roman" w:hAnsi="Times New Roman"/>
          <w:sz w:val="24"/>
        </w:rPr>
        <w:t xml:space="preserve"> се попълва, датира и подписва от ВСИЧКИ представляващи (независимо дали представляват кандидата заедно и/или поотделно), които не са подписали с КЕП Формуляра за кандидатстване, след което се прилага в раздел „Прикачени документи“ от Формуляра.</w:t>
      </w:r>
    </w:p>
    <w:p w14:paraId="708C5D8D" w14:textId="159123A7"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кандидат</w:t>
      </w:r>
      <w:r w:rsidR="003E2930">
        <w:rPr>
          <w:rFonts w:ascii="Times New Roman" w:hAnsi="Times New Roman"/>
          <w:sz w:val="24"/>
        </w:rPr>
        <w:t>ът</w:t>
      </w:r>
      <w:r w:rsidRPr="00A44F84">
        <w:rPr>
          <w:rFonts w:ascii="Times New Roman" w:hAnsi="Times New Roman"/>
          <w:sz w:val="24"/>
        </w:rPr>
        <w:t xml:space="preserve"> се представлява САМО ЗАЕДНО от няколко физически лица, вписани в ТР и регистъра на ЮЛНЦ (вкл. прокурист/и, ако е приложимо), а Формулярът за кандидатстване се подава с КЕП само от единия от тях: в този случай </w:t>
      </w:r>
      <w:r w:rsidR="001F3F05">
        <w:rPr>
          <w:rFonts w:ascii="Times New Roman" w:hAnsi="Times New Roman"/>
          <w:b/>
          <w:sz w:val="24"/>
        </w:rPr>
        <w:t>декларациите по букви</w:t>
      </w:r>
      <w:r w:rsidR="002A674A">
        <w:rPr>
          <w:rFonts w:ascii="Times New Roman" w:hAnsi="Times New Roman"/>
          <w:b/>
          <w:sz w:val="24"/>
        </w:rPr>
        <w:t xml:space="preserve"> </w:t>
      </w:r>
      <w:r w:rsidRPr="00A44F84">
        <w:rPr>
          <w:rFonts w:ascii="Times New Roman" w:hAnsi="Times New Roman"/>
          <w:b/>
          <w:sz w:val="24"/>
        </w:rPr>
        <w:t>в) и г)</w:t>
      </w:r>
      <w:r w:rsidRPr="00A44F84">
        <w:rPr>
          <w:rFonts w:ascii="Times New Roman" w:hAnsi="Times New Roman"/>
          <w:sz w:val="24"/>
        </w:rPr>
        <w:t xml:space="preserve"> се попълват, датират и подписват от ВСИЧКИ представляващи, които не са подписали с КЕП Формуляра за кандидатстване, след което се прилагат в раздел „Прикачени документи“ от Формуляра.</w:t>
      </w:r>
    </w:p>
    <w:p w14:paraId="53EDD72B" w14:textId="07CB5321" w:rsidR="0004772D" w:rsidRPr="00A44F84" w:rsidRDefault="00C610A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Формулярът за кандидатстване се подава </w:t>
      </w:r>
      <w:r w:rsidRPr="00A44F84">
        <w:rPr>
          <w:rFonts w:ascii="Times New Roman" w:hAnsi="Times New Roman"/>
          <w:b/>
          <w:sz w:val="24"/>
        </w:rPr>
        <w:t>с КЕП от упълномощено лице</w:t>
      </w:r>
      <w:r w:rsidRPr="00A44F84">
        <w:rPr>
          <w:rFonts w:ascii="Times New Roman" w:hAnsi="Times New Roman"/>
          <w:sz w:val="24"/>
        </w:rPr>
        <w:t xml:space="preserve">: в този случай </w:t>
      </w:r>
      <w:r w:rsidRPr="00A44F84">
        <w:rPr>
          <w:rFonts w:ascii="Times New Roman" w:hAnsi="Times New Roman"/>
          <w:b/>
          <w:sz w:val="24"/>
        </w:rPr>
        <w:t>декларацията по буква б)</w:t>
      </w:r>
      <w:r w:rsidRPr="00A44F84">
        <w:rPr>
          <w:rFonts w:ascii="Times New Roman" w:hAnsi="Times New Roman"/>
          <w:sz w:val="24"/>
        </w:rPr>
        <w:t xml:space="preserve"> се попълва, датира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и се прилага в раздел „Прикачени документи“ от Формуляра. </w:t>
      </w:r>
      <w:r w:rsidR="00437CBF">
        <w:rPr>
          <w:rFonts w:ascii="Times New Roman" w:hAnsi="Times New Roman"/>
          <w:sz w:val="24"/>
        </w:rPr>
        <w:t>Съответно</w:t>
      </w:r>
      <w:r w:rsidRPr="00A44F84">
        <w:rPr>
          <w:rFonts w:ascii="Times New Roman" w:hAnsi="Times New Roman"/>
          <w:sz w:val="24"/>
        </w:rPr>
        <w:t xml:space="preserve">, </w:t>
      </w:r>
      <w:r w:rsidRPr="00A44F84">
        <w:rPr>
          <w:rFonts w:ascii="Times New Roman" w:hAnsi="Times New Roman"/>
          <w:b/>
          <w:sz w:val="24"/>
        </w:rPr>
        <w:t>декларации</w:t>
      </w:r>
      <w:r w:rsidR="001F3F05">
        <w:rPr>
          <w:rFonts w:ascii="Times New Roman" w:hAnsi="Times New Roman"/>
          <w:b/>
          <w:sz w:val="24"/>
        </w:rPr>
        <w:t>те по букви</w:t>
      </w:r>
      <w:r w:rsidR="002A674A">
        <w:rPr>
          <w:rFonts w:ascii="Times New Roman" w:hAnsi="Times New Roman"/>
          <w:b/>
          <w:sz w:val="24"/>
        </w:rPr>
        <w:t xml:space="preserve"> </w:t>
      </w:r>
      <w:r w:rsidRPr="00A44F84">
        <w:rPr>
          <w:rFonts w:ascii="Times New Roman" w:hAnsi="Times New Roman"/>
          <w:b/>
          <w:sz w:val="24"/>
        </w:rPr>
        <w:t>в) и г)</w:t>
      </w:r>
      <w:r w:rsidRPr="00A44F84">
        <w:rPr>
          <w:rFonts w:ascii="Times New Roman" w:hAnsi="Times New Roman"/>
          <w:sz w:val="24"/>
        </w:rPr>
        <w:t xml:space="preserve"> се попълват, датират и подписват от официален представляващ на кандидата, а ако предприятието се представлява САМО </w:t>
      </w:r>
      <w:r w:rsidR="00701F4E" w:rsidRPr="00A44F84">
        <w:rPr>
          <w:rFonts w:ascii="Times New Roman" w:hAnsi="Times New Roman"/>
          <w:sz w:val="24"/>
        </w:rPr>
        <w:t>ЗАЕДНО</w:t>
      </w:r>
      <w:r w:rsidRPr="00A44F84">
        <w:rPr>
          <w:rFonts w:ascii="Times New Roman" w:hAnsi="Times New Roman"/>
          <w:sz w:val="24"/>
        </w:rPr>
        <w:t xml:space="preserve"> от няколко физически лица - </w:t>
      </w:r>
      <w:r w:rsidRPr="00A44F84">
        <w:rPr>
          <w:rFonts w:ascii="Times New Roman" w:hAnsi="Times New Roman"/>
          <w:b/>
          <w:sz w:val="24"/>
        </w:rPr>
        <w:t>декларациите по букви в) и г)</w:t>
      </w:r>
      <w:r w:rsidRPr="00A44F84">
        <w:rPr>
          <w:rFonts w:ascii="Times New Roman" w:hAnsi="Times New Roman"/>
          <w:sz w:val="24"/>
        </w:rPr>
        <w:t xml:space="preserve"> се попълват, датират и подписват от всички тях, след което се прилагат в раздел „Прикачени документи“ от Формуляра.</w:t>
      </w:r>
    </w:p>
    <w:p w14:paraId="66646AA7" w14:textId="36A3ACD4" w:rsidR="00C610AF" w:rsidRPr="00A44F84" w:rsidRDefault="00C610AF" w:rsidP="00C610A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ВАЖНО: </w:t>
      </w:r>
      <w:r w:rsidRPr="00A44F84">
        <w:rPr>
          <w:rFonts w:ascii="Times New Roman" w:hAnsi="Times New Roman"/>
          <w:sz w:val="24"/>
        </w:rPr>
        <w:t>Информацията, декларирана в раздел „</w:t>
      </w:r>
      <w:r w:rsidR="00701F4E" w:rsidRPr="00A44F84">
        <w:rPr>
          <w:rFonts w:ascii="Times New Roman" w:hAnsi="Times New Roman"/>
          <w:sz w:val="24"/>
        </w:rPr>
        <w:t>Е-ДЕКЛАРАЦИИ</w:t>
      </w:r>
      <w:r w:rsidRPr="00A44F84">
        <w:rPr>
          <w:rFonts w:ascii="Times New Roman" w:hAnsi="Times New Roman"/>
          <w:sz w:val="24"/>
        </w:rPr>
        <w:t>“ от Формуляра за кандидатстване</w:t>
      </w:r>
      <w:r w:rsidR="009B2FA6">
        <w:rPr>
          <w:rFonts w:ascii="Times New Roman" w:hAnsi="Times New Roman"/>
          <w:sz w:val="24"/>
        </w:rPr>
        <w:t>,</w:t>
      </w:r>
      <w:r w:rsidRPr="00A44F84">
        <w:rPr>
          <w:rFonts w:ascii="Times New Roman" w:hAnsi="Times New Roman"/>
          <w:sz w:val="24"/>
        </w:rPr>
        <w:t xml:space="preserve"> трябва да бъде идентична с тази, посочена в </w:t>
      </w:r>
      <w:r w:rsidRPr="00A44F84">
        <w:rPr>
          <w:rFonts w:ascii="Times New Roman" w:hAnsi="Times New Roman"/>
          <w:b/>
          <w:sz w:val="24"/>
        </w:rPr>
        <w:t>декларациите по букви б</w:t>
      </w:r>
      <w:r w:rsidR="00132A82" w:rsidRPr="00A44F84">
        <w:rPr>
          <w:rFonts w:ascii="Times New Roman" w:hAnsi="Times New Roman"/>
          <w:b/>
          <w:sz w:val="24"/>
        </w:rPr>
        <w:t>)</w:t>
      </w:r>
      <w:r w:rsidRPr="00A44F84">
        <w:rPr>
          <w:rFonts w:ascii="Times New Roman" w:hAnsi="Times New Roman"/>
          <w:b/>
          <w:sz w:val="24"/>
        </w:rPr>
        <w:t>, в</w:t>
      </w:r>
      <w:r w:rsidR="00132A82" w:rsidRPr="00A44F84">
        <w:rPr>
          <w:rFonts w:ascii="Times New Roman" w:hAnsi="Times New Roman"/>
          <w:b/>
          <w:sz w:val="24"/>
        </w:rPr>
        <w:t>)</w:t>
      </w:r>
      <w:r w:rsidRPr="00A44F84">
        <w:rPr>
          <w:rFonts w:ascii="Times New Roman" w:hAnsi="Times New Roman"/>
          <w:b/>
          <w:sz w:val="24"/>
        </w:rPr>
        <w:t xml:space="preserve"> и г</w:t>
      </w:r>
      <w:r w:rsidR="00132A82" w:rsidRPr="00A44F84">
        <w:rPr>
          <w:rFonts w:ascii="Times New Roman" w:hAnsi="Times New Roman"/>
          <w:b/>
          <w:sz w:val="24"/>
        </w:rPr>
        <w:t>)</w:t>
      </w:r>
      <w:r w:rsidRPr="00A44F84">
        <w:rPr>
          <w:rFonts w:ascii="Times New Roman" w:hAnsi="Times New Roman"/>
          <w:sz w:val="24"/>
        </w:rPr>
        <w:t xml:space="preserve">, </w:t>
      </w:r>
      <w:r w:rsidR="009B2FA6" w:rsidRPr="009B2FA6">
        <w:rPr>
          <w:rFonts w:ascii="Times New Roman" w:hAnsi="Times New Roman"/>
          <w:sz w:val="24"/>
        </w:rPr>
        <w:t>представени в раздел „Прикачени документи” от Формуляра (ако последното е приложимо)</w:t>
      </w:r>
      <w:r w:rsidR="009B2FA6">
        <w:rPr>
          <w:rStyle w:val="FootnoteReference"/>
          <w:rFonts w:ascii="Times New Roman" w:hAnsi="Times New Roman"/>
          <w:sz w:val="24"/>
        </w:rPr>
        <w:footnoteReference w:id="88"/>
      </w:r>
      <w:r w:rsidRPr="00A44F84">
        <w:rPr>
          <w:rFonts w:ascii="Times New Roman" w:hAnsi="Times New Roman"/>
          <w:sz w:val="24"/>
        </w:rPr>
        <w:t xml:space="preserve">. </w:t>
      </w:r>
    </w:p>
    <w:p w14:paraId="355C874C" w14:textId="3C749FF6" w:rsidR="008853F4"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Допустим</w:t>
      </w:r>
      <w:r w:rsidR="0047584A">
        <w:rPr>
          <w:rFonts w:ascii="Times New Roman" w:hAnsi="Times New Roman"/>
          <w:sz w:val="24"/>
        </w:rPr>
        <w:t>и</w:t>
      </w:r>
      <w:r w:rsidRPr="00A44F84">
        <w:rPr>
          <w:rFonts w:ascii="Times New Roman" w:hAnsi="Times New Roman"/>
          <w:sz w:val="24"/>
        </w:rPr>
        <w:t xml:space="preserve"> </w:t>
      </w:r>
      <w:r w:rsidR="0047584A">
        <w:rPr>
          <w:rFonts w:ascii="Times New Roman" w:hAnsi="Times New Roman"/>
          <w:sz w:val="24"/>
        </w:rPr>
        <w:t>са</w:t>
      </w:r>
      <w:r w:rsidR="0030657C" w:rsidRPr="00A44F84">
        <w:rPr>
          <w:rFonts w:ascii="Times New Roman" w:hAnsi="Times New Roman"/>
          <w:sz w:val="24"/>
        </w:rPr>
        <w:t xml:space="preserve"> </w:t>
      </w:r>
      <w:r w:rsidRPr="00A44F84">
        <w:rPr>
          <w:rFonts w:ascii="Times New Roman" w:hAnsi="Times New Roman"/>
          <w:sz w:val="24"/>
        </w:rPr>
        <w:t xml:space="preserve">следните </w:t>
      </w:r>
      <w:r w:rsidRPr="00A44F84">
        <w:rPr>
          <w:rFonts w:ascii="Times New Roman" w:hAnsi="Times New Roman"/>
          <w:b/>
          <w:sz w:val="24"/>
        </w:rPr>
        <w:t xml:space="preserve">два варианта на подписване </w:t>
      </w:r>
      <w:r w:rsidRPr="00EE108E">
        <w:rPr>
          <w:rFonts w:ascii="Times New Roman" w:hAnsi="Times New Roman"/>
          <w:b/>
          <w:sz w:val="24"/>
        </w:rPr>
        <w:t>на пълномощното по буква а)</w:t>
      </w:r>
      <w:r w:rsidRPr="00A44F84">
        <w:rPr>
          <w:rFonts w:ascii="Times New Roman" w:hAnsi="Times New Roman"/>
          <w:sz w:val="24"/>
        </w:rPr>
        <w:t xml:space="preserve"> (ако е приложимо) и </w:t>
      </w:r>
      <w:r w:rsidR="001973EE">
        <w:rPr>
          <w:rFonts w:ascii="Times New Roman" w:hAnsi="Times New Roman"/>
          <w:b/>
          <w:sz w:val="24"/>
        </w:rPr>
        <w:t>декларациите по букви б),</w:t>
      </w:r>
      <w:r w:rsidR="002A674A">
        <w:rPr>
          <w:rFonts w:ascii="Times New Roman" w:hAnsi="Times New Roman"/>
          <w:b/>
          <w:sz w:val="24"/>
        </w:rPr>
        <w:t xml:space="preserve"> </w:t>
      </w:r>
      <w:r w:rsidRPr="00EE108E">
        <w:rPr>
          <w:rFonts w:ascii="Times New Roman" w:hAnsi="Times New Roman"/>
          <w:b/>
          <w:sz w:val="24"/>
        </w:rPr>
        <w:t>в) и г)</w:t>
      </w:r>
      <w:r w:rsidRPr="00A44F84">
        <w:rPr>
          <w:rFonts w:ascii="Times New Roman" w:hAnsi="Times New Roman"/>
          <w:sz w:val="24"/>
        </w:rPr>
        <w:t xml:space="preserve"> при прилагането им в раздел „Прикачени документи“ от Формуляра за кандидатстване:</w:t>
      </w:r>
    </w:p>
    <w:p w14:paraId="39BF4766" w14:textId="41F97234" w:rsidR="008853F4"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 </w:t>
      </w:r>
      <w:r w:rsidRPr="00EE108E">
        <w:rPr>
          <w:rFonts w:ascii="Times New Roman" w:hAnsi="Times New Roman"/>
          <w:b/>
          <w:i/>
          <w:sz w:val="24"/>
        </w:rPr>
        <w:t>Вариант 1</w:t>
      </w:r>
      <w:r w:rsidRPr="00A44F84">
        <w:rPr>
          <w:rFonts w:ascii="Times New Roman" w:hAnsi="Times New Roman"/>
          <w:b/>
          <w:sz w:val="24"/>
        </w:rPr>
        <w:t>:</w:t>
      </w:r>
      <w:r w:rsidRPr="00A44F84">
        <w:rPr>
          <w:rFonts w:ascii="Times New Roman" w:hAnsi="Times New Roman"/>
          <w:sz w:val="24"/>
        </w:rPr>
        <w:t xml:space="preserve"> Документите се попълват по образец, датират се и се подписват </w:t>
      </w:r>
      <w:r w:rsidRPr="00A44F84">
        <w:rPr>
          <w:rFonts w:ascii="Times New Roman" w:hAnsi="Times New Roman"/>
          <w:b/>
          <w:sz w:val="24"/>
        </w:rPr>
        <w:t xml:space="preserve">на хартиен носител </w:t>
      </w:r>
      <w:r w:rsidRPr="00A44F84">
        <w:rPr>
          <w:rFonts w:ascii="Times New Roman" w:hAnsi="Times New Roman"/>
          <w:sz w:val="24"/>
        </w:rPr>
        <w:t xml:space="preserve">от съответните лица, официално представляващи кандидата (вкл. прокурист/и, ако е приложимо), сканират </w:t>
      </w:r>
      <w:r w:rsidR="0047584A">
        <w:rPr>
          <w:rFonts w:ascii="Times New Roman" w:hAnsi="Times New Roman"/>
          <w:sz w:val="24"/>
        </w:rPr>
        <w:t xml:space="preserve">се </w:t>
      </w:r>
      <w:r w:rsidRPr="00A44F84">
        <w:rPr>
          <w:rFonts w:ascii="Times New Roman" w:hAnsi="Times New Roman"/>
          <w:sz w:val="24"/>
        </w:rPr>
        <w:t>и се прикачват в раздел „Прикачени документи“ от Формуляра.</w:t>
      </w:r>
    </w:p>
    <w:p w14:paraId="7A22F742" w14:textId="6E3175F8" w:rsidR="00132A82"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 xml:space="preserve">- </w:t>
      </w:r>
      <w:r w:rsidRPr="00EE108E">
        <w:rPr>
          <w:rFonts w:ascii="Times New Roman" w:hAnsi="Times New Roman"/>
          <w:b/>
          <w:i/>
          <w:sz w:val="24"/>
        </w:rPr>
        <w:t>Вариант 2</w:t>
      </w:r>
      <w:r w:rsidRPr="00A44F84">
        <w:rPr>
          <w:rFonts w:ascii="Times New Roman" w:hAnsi="Times New Roman"/>
          <w:b/>
          <w:sz w:val="24"/>
        </w:rPr>
        <w:t>:</w:t>
      </w:r>
      <w:r w:rsidRPr="00A44F84">
        <w:rPr>
          <w:rFonts w:ascii="Times New Roman" w:hAnsi="Times New Roman"/>
          <w:sz w:val="24"/>
        </w:rPr>
        <w:t xml:space="preserve"> Документите се попълват и </w:t>
      </w:r>
      <w:r w:rsidRPr="00A44F84">
        <w:rPr>
          <w:rFonts w:ascii="Times New Roman" w:hAnsi="Times New Roman"/>
          <w:b/>
          <w:sz w:val="24"/>
        </w:rPr>
        <w:t>подписват с валиден КЕП</w:t>
      </w:r>
      <w:r w:rsidRPr="00A44F84">
        <w:rPr>
          <w:rFonts w:ascii="Times New Roman" w:hAnsi="Times New Roman"/>
          <w:sz w:val="24"/>
        </w:rPr>
        <w:t xml:space="preserve"> от съответните лица, официално представляващи кандидата (вкл. прокурист/и, ако е приложимо)</w:t>
      </w:r>
      <w:r w:rsidR="0047584A">
        <w:rPr>
          <w:rFonts w:ascii="Times New Roman" w:hAnsi="Times New Roman"/>
          <w:sz w:val="24"/>
        </w:rPr>
        <w:t xml:space="preserve"> и</w:t>
      </w:r>
      <w:r w:rsidRPr="00A44F84">
        <w:rPr>
          <w:rFonts w:ascii="Times New Roman" w:hAnsi="Times New Roman"/>
          <w:sz w:val="24"/>
        </w:rPr>
        <w:t xml:space="preserve"> се прикачват в раздел „Прикачени документи“ от Формуляра. В случай че е възприет подход на подписване на документите с КЕП, то е препоръчително </w:t>
      </w:r>
      <w:r w:rsidRPr="00A44F84">
        <w:rPr>
          <w:rFonts w:ascii="Times New Roman" w:hAnsi="Times New Roman"/>
          <w:b/>
          <w:sz w:val="24"/>
        </w:rPr>
        <w:t>подписването да е чрез attached signature – файл и подпис в един документ (</w:t>
      </w:r>
      <w:r w:rsidRPr="00EE108E">
        <w:rPr>
          <w:rFonts w:ascii="Times New Roman" w:hAnsi="Times New Roman"/>
          <w:sz w:val="24"/>
        </w:rPr>
        <w:t>подписът да се съдържа в документа</w:t>
      </w:r>
      <w:r w:rsidRPr="00A44F84">
        <w:rPr>
          <w:rFonts w:ascii="Times New Roman" w:hAnsi="Times New Roman"/>
          <w:b/>
          <w:sz w:val="24"/>
        </w:rPr>
        <w:t>).</w:t>
      </w:r>
    </w:p>
    <w:p w14:paraId="2884DB3F" w14:textId="343CB925" w:rsidR="00395673" w:rsidRDefault="00B44BEA" w:rsidP="0082479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lastRenderedPageBreak/>
        <w:t xml:space="preserve">ВАЖНО: </w:t>
      </w:r>
      <w:r w:rsidRPr="00A44F84">
        <w:rPr>
          <w:rFonts w:ascii="Times New Roman" w:hAnsi="Times New Roman"/>
          <w:sz w:val="24"/>
        </w:rPr>
        <w:t xml:space="preserve">Лицето/ата, официално представляващо/и кандидата, </w:t>
      </w:r>
      <w:r w:rsidRPr="00A44F84">
        <w:rPr>
          <w:rFonts w:ascii="Times New Roman" w:hAnsi="Times New Roman"/>
          <w:b/>
          <w:sz w:val="24"/>
        </w:rPr>
        <w:t>няма/т право да упълномощава/т други лица да подп</w:t>
      </w:r>
      <w:r w:rsidR="001973EE">
        <w:rPr>
          <w:rFonts w:ascii="Times New Roman" w:hAnsi="Times New Roman"/>
          <w:b/>
          <w:sz w:val="24"/>
        </w:rPr>
        <w:t>исват декларациите по букви б),</w:t>
      </w:r>
      <w:r w:rsidR="002A674A">
        <w:rPr>
          <w:rFonts w:ascii="Times New Roman" w:hAnsi="Times New Roman"/>
          <w:b/>
          <w:sz w:val="24"/>
        </w:rPr>
        <w:t xml:space="preserve"> </w:t>
      </w:r>
      <w:r w:rsidRPr="00A44F84">
        <w:rPr>
          <w:rFonts w:ascii="Times New Roman" w:hAnsi="Times New Roman"/>
          <w:b/>
          <w:sz w:val="24"/>
        </w:rPr>
        <w:t>в) и г)</w:t>
      </w:r>
      <w:r w:rsidRPr="00A44F84">
        <w:rPr>
          <w:rFonts w:ascii="Times New Roman" w:hAnsi="Times New Roman"/>
          <w:sz w:val="24"/>
        </w:rPr>
        <w:t xml:space="preserve">, тъй като с тях се декларират данни, които деклараторът/ите декларира/т в лично качество или съответно данни за представляваното от него/тях юридическо лице, като за верността им се носи </w:t>
      </w:r>
      <w:r w:rsidRPr="00BE4720">
        <w:rPr>
          <w:rFonts w:ascii="Times New Roman" w:hAnsi="Times New Roman"/>
          <w:sz w:val="24"/>
        </w:rPr>
        <w:t>наказателна о</w:t>
      </w:r>
      <w:r w:rsidR="001973EE">
        <w:rPr>
          <w:rFonts w:ascii="Times New Roman" w:hAnsi="Times New Roman"/>
          <w:sz w:val="24"/>
        </w:rPr>
        <w:t>тговорност, която също е лична.</w:t>
      </w:r>
    </w:p>
    <w:p w14:paraId="65758A70" w14:textId="1AD074DB" w:rsidR="0082479C" w:rsidRPr="00A44F84" w:rsidRDefault="001973EE" w:rsidP="0082479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t>д</w:t>
      </w:r>
      <w:r w:rsidR="003266FB" w:rsidRPr="00A44F84">
        <w:rPr>
          <w:rFonts w:ascii="Times New Roman" w:hAnsi="Times New Roman"/>
          <w:b/>
          <w:sz w:val="24"/>
        </w:rPr>
        <w:t xml:space="preserve">) Техническа спецификация на предвидените </w:t>
      </w:r>
      <w:r w:rsidR="0022652F">
        <w:rPr>
          <w:rFonts w:ascii="Times New Roman" w:hAnsi="Times New Roman"/>
          <w:b/>
          <w:sz w:val="24"/>
        </w:rPr>
        <w:t>активи (</w:t>
      </w:r>
      <w:r w:rsidR="003266FB" w:rsidRPr="00A44F84">
        <w:rPr>
          <w:rFonts w:ascii="Times New Roman" w:hAnsi="Times New Roman"/>
          <w:b/>
          <w:sz w:val="24"/>
        </w:rPr>
        <w:t xml:space="preserve">ДМА </w:t>
      </w:r>
      <w:r w:rsidR="00A42ACA" w:rsidRPr="00A44F84">
        <w:rPr>
          <w:rFonts w:ascii="Times New Roman" w:hAnsi="Times New Roman"/>
          <w:b/>
          <w:sz w:val="24"/>
        </w:rPr>
        <w:t>и/или</w:t>
      </w:r>
      <w:r w:rsidR="003266FB" w:rsidRPr="00A44F84">
        <w:rPr>
          <w:rFonts w:ascii="Times New Roman" w:hAnsi="Times New Roman"/>
          <w:b/>
          <w:sz w:val="24"/>
        </w:rPr>
        <w:t xml:space="preserve"> ДНА</w:t>
      </w:r>
      <w:r w:rsidR="0022652F">
        <w:rPr>
          <w:rFonts w:ascii="Times New Roman" w:hAnsi="Times New Roman"/>
          <w:b/>
          <w:sz w:val="24"/>
        </w:rPr>
        <w:t>)</w:t>
      </w:r>
      <w:r w:rsidR="003266FB" w:rsidRPr="00A44F84">
        <w:rPr>
          <w:rFonts w:ascii="Times New Roman" w:hAnsi="Times New Roman"/>
          <w:b/>
          <w:sz w:val="24"/>
        </w:rPr>
        <w:t xml:space="preserve"> </w:t>
      </w:r>
      <w:r w:rsidR="003266FB" w:rsidRPr="00A44F84">
        <w:rPr>
          <w:rFonts w:ascii="Times New Roman" w:hAnsi="Times New Roman"/>
          <w:sz w:val="24"/>
        </w:rPr>
        <w:t>– попълнена по образец (</w:t>
      </w:r>
      <w:r w:rsidR="003266FB" w:rsidRPr="00565779">
        <w:rPr>
          <w:rFonts w:ascii="Times New Roman" w:hAnsi="Times New Roman"/>
          <w:b/>
          <w:sz w:val="24"/>
        </w:rPr>
        <w:t xml:space="preserve">Приложение </w:t>
      </w:r>
      <w:r w:rsidR="00104DE9" w:rsidRPr="00565779">
        <w:rPr>
          <w:rFonts w:ascii="Times New Roman" w:hAnsi="Times New Roman"/>
          <w:b/>
          <w:sz w:val="24"/>
        </w:rPr>
        <w:t>5</w:t>
      </w:r>
      <w:r w:rsidR="003266FB" w:rsidRPr="00A44F84">
        <w:rPr>
          <w:rFonts w:ascii="Times New Roman" w:hAnsi="Times New Roman"/>
          <w:sz w:val="24"/>
        </w:rPr>
        <w:t>)</w:t>
      </w:r>
      <w:r w:rsidR="009E588C" w:rsidRPr="00A44F84">
        <w:rPr>
          <w:rStyle w:val="FootnoteReference"/>
          <w:rFonts w:ascii="Times New Roman" w:hAnsi="Times New Roman"/>
          <w:sz w:val="24"/>
        </w:rPr>
        <w:footnoteReference w:id="89"/>
      </w:r>
      <w:r w:rsidR="009E588C" w:rsidRPr="00A44F84">
        <w:rPr>
          <w:rFonts w:ascii="Times New Roman" w:hAnsi="Times New Roman"/>
          <w:sz w:val="24"/>
        </w:rPr>
        <w:t>.</w:t>
      </w:r>
    </w:p>
    <w:p w14:paraId="21874185" w14:textId="6D9D37ED" w:rsidR="007B4032" w:rsidRPr="00A44F84" w:rsidRDefault="00D9595F" w:rsidP="00D959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Техническата спецификация кандидатите следва да посочат минимални технически и/или функционални</w:t>
      </w:r>
      <w:r w:rsidR="00B70A5F">
        <w:rPr>
          <w:rStyle w:val="FootnoteReference"/>
          <w:rFonts w:ascii="Times New Roman" w:hAnsi="Times New Roman"/>
          <w:sz w:val="24"/>
        </w:rPr>
        <w:footnoteReference w:id="90"/>
      </w:r>
      <w:r w:rsidRPr="00A44F84">
        <w:rPr>
          <w:rFonts w:ascii="Times New Roman" w:hAnsi="Times New Roman"/>
          <w:sz w:val="24"/>
        </w:rPr>
        <w:t xml:space="preserve"> характеристики на предвидените за придобиване активи (ДМА и/или ДНА), като </w:t>
      </w:r>
      <w:r w:rsidRPr="00A44F84">
        <w:rPr>
          <w:rFonts w:ascii="Times New Roman" w:hAnsi="Times New Roman"/>
          <w:b/>
          <w:sz w:val="24"/>
        </w:rPr>
        <w:t>не е препоръчително да бъдат указвани марки, модели и други конкретни технически спецификации</w:t>
      </w:r>
      <w:r w:rsidRPr="00A44F84">
        <w:rPr>
          <w:rFonts w:ascii="Times New Roman" w:hAnsi="Times New Roman"/>
          <w:sz w:val="24"/>
        </w:rPr>
        <w:t>, които насочват към определени производители/доставчици.</w:t>
      </w:r>
      <w:r w:rsidR="00BF3A5A">
        <w:rPr>
          <w:rFonts w:ascii="Times New Roman" w:hAnsi="Times New Roman"/>
          <w:sz w:val="24"/>
        </w:rPr>
        <w:t xml:space="preserve"> </w:t>
      </w:r>
      <w:r w:rsidR="007B4032" w:rsidRPr="007B4032">
        <w:rPr>
          <w:rFonts w:ascii="Times New Roman" w:hAnsi="Times New Roman"/>
          <w:sz w:val="24"/>
        </w:rPr>
        <w:t>Указания за попълването на Техническата спецификация са представени в самия образец (</w:t>
      </w:r>
      <w:r w:rsidR="007B4032" w:rsidRPr="009248E5">
        <w:rPr>
          <w:rFonts w:ascii="Times New Roman" w:hAnsi="Times New Roman"/>
          <w:b/>
          <w:sz w:val="24"/>
        </w:rPr>
        <w:t>Приложение 5</w:t>
      </w:r>
      <w:r w:rsidR="007B4032" w:rsidRPr="007B4032">
        <w:rPr>
          <w:rFonts w:ascii="Times New Roman" w:hAnsi="Times New Roman"/>
          <w:sz w:val="24"/>
        </w:rPr>
        <w:t>), както и в т. 14.2 от Условията за кандидатстване.</w:t>
      </w:r>
      <w:r w:rsidR="00B70A5F">
        <w:rPr>
          <w:rFonts w:ascii="Times New Roman" w:hAnsi="Times New Roman"/>
          <w:sz w:val="24"/>
        </w:rPr>
        <w:t xml:space="preserve"> </w:t>
      </w:r>
    </w:p>
    <w:p w14:paraId="6DB7BE89" w14:textId="74CF609E" w:rsidR="00E23A56" w:rsidRPr="00A44F84" w:rsidRDefault="001973EE" w:rsidP="00E23A56">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Pr>
          <w:rFonts w:ascii="Times New Roman" w:hAnsi="Times New Roman"/>
          <w:b/>
          <w:sz w:val="24"/>
        </w:rPr>
        <w:t>е</w:t>
      </w:r>
      <w:r w:rsidR="00E23A56" w:rsidRPr="00A44F84">
        <w:rPr>
          <w:rFonts w:ascii="Times New Roman" w:hAnsi="Times New Roman"/>
          <w:b/>
          <w:sz w:val="24"/>
        </w:rPr>
        <w:t xml:space="preserve">) Оферта за </w:t>
      </w:r>
      <w:r w:rsidR="00FB4F61">
        <w:rPr>
          <w:rFonts w:ascii="Times New Roman" w:hAnsi="Times New Roman"/>
          <w:b/>
          <w:sz w:val="24"/>
        </w:rPr>
        <w:t>всеки предвиден за закупуване</w:t>
      </w:r>
      <w:r w:rsidR="00E23A56" w:rsidRPr="00A44F84">
        <w:rPr>
          <w:rFonts w:ascii="Times New Roman" w:hAnsi="Times New Roman"/>
          <w:b/>
          <w:sz w:val="24"/>
        </w:rPr>
        <w:t xml:space="preserve"> актив (ДМА и</w:t>
      </w:r>
      <w:r w:rsidR="00FB4F61">
        <w:rPr>
          <w:rFonts w:ascii="Times New Roman" w:hAnsi="Times New Roman"/>
          <w:b/>
          <w:sz w:val="24"/>
        </w:rPr>
        <w:t>/или</w:t>
      </w:r>
      <w:r w:rsidR="00E23A56" w:rsidRPr="00A44F84">
        <w:rPr>
          <w:rFonts w:ascii="Times New Roman" w:hAnsi="Times New Roman"/>
          <w:b/>
          <w:sz w:val="24"/>
        </w:rPr>
        <w:t xml:space="preserve"> ДНА), с предложена цена</w:t>
      </w:r>
      <w:r w:rsidR="00E23A56" w:rsidRPr="00A44F84">
        <w:rPr>
          <w:rStyle w:val="FootnoteReference"/>
          <w:rFonts w:ascii="Times New Roman" w:hAnsi="Times New Roman"/>
          <w:b/>
          <w:sz w:val="24"/>
        </w:rPr>
        <w:footnoteReference w:id="91"/>
      </w:r>
      <w:r w:rsidR="00E23A56" w:rsidRPr="00A44F84">
        <w:rPr>
          <w:rFonts w:ascii="Times New Roman" w:hAnsi="Times New Roman"/>
          <w:b/>
          <w:sz w:val="24"/>
        </w:rPr>
        <w:t>.</w:t>
      </w:r>
    </w:p>
    <w:p w14:paraId="3D158881" w14:textId="3C6FBDBC" w:rsidR="00E23A56" w:rsidRPr="00A44F84" w:rsidRDefault="00E23A56"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Документите по </w:t>
      </w:r>
      <w:r w:rsidRPr="00A44F84">
        <w:rPr>
          <w:rFonts w:ascii="Times New Roman" w:hAnsi="Times New Roman"/>
          <w:b/>
          <w:sz w:val="24"/>
        </w:rPr>
        <w:t xml:space="preserve">буква </w:t>
      </w:r>
      <w:r w:rsidR="001973EE">
        <w:rPr>
          <w:rFonts w:ascii="Times New Roman" w:hAnsi="Times New Roman"/>
          <w:b/>
          <w:sz w:val="24"/>
        </w:rPr>
        <w:t>е</w:t>
      </w:r>
      <w:r w:rsidR="00B42BF7" w:rsidRPr="00A44F84">
        <w:rPr>
          <w:rFonts w:ascii="Times New Roman" w:hAnsi="Times New Roman"/>
          <w:b/>
          <w:sz w:val="24"/>
        </w:rPr>
        <w:t>)</w:t>
      </w:r>
      <w:r w:rsidRPr="00A44F84">
        <w:rPr>
          <w:rFonts w:ascii="Times New Roman" w:hAnsi="Times New Roman"/>
          <w:sz w:val="24"/>
        </w:rPr>
        <w:t xml:space="preserve"> са необходими с оглед определяне на реалистичността на предвидените разходи за придобиване на </w:t>
      </w:r>
      <w:r w:rsidR="00B42BF7" w:rsidRPr="00A44F84">
        <w:rPr>
          <w:rFonts w:ascii="Times New Roman" w:hAnsi="Times New Roman"/>
          <w:sz w:val="24"/>
        </w:rPr>
        <w:t>ДМА и ДНА</w:t>
      </w:r>
      <w:r w:rsidRPr="00A44F84">
        <w:rPr>
          <w:rFonts w:ascii="Times New Roman" w:hAnsi="Times New Roman"/>
          <w:sz w:val="24"/>
        </w:rPr>
        <w:t xml:space="preserve">. Към Формуляра за кандидатстване следва да се представи </w:t>
      </w:r>
      <w:r w:rsidRPr="00437CBF">
        <w:rPr>
          <w:rFonts w:ascii="Times New Roman" w:hAnsi="Times New Roman"/>
          <w:b/>
          <w:sz w:val="24"/>
        </w:rPr>
        <w:t>една оферта</w:t>
      </w:r>
      <w:r w:rsidRPr="00A44F84">
        <w:rPr>
          <w:rFonts w:ascii="Times New Roman" w:hAnsi="Times New Roman"/>
          <w:sz w:val="24"/>
        </w:rPr>
        <w:t xml:space="preserve"> за всяка отделна инвестиция в </w:t>
      </w:r>
      <w:r w:rsidR="00B42BF7" w:rsidRPr="00A44F84">
        <w:rPr>
          <w:rFonts w:ascii="Times New Roman" w:hAnsi="Times New Roman"/>
          <w:sz w:val="24"/>
        </w:rPr>
        <w:t>активи</w:t>
      </w:r>
      <w:r w:rsidRPr="00A44F84">
        <w:rPr>
          <w:rFonts w:ascii="Times New Roman" w:hAnsi="Times New Roman"/>
          <w:sz w:val="24"/>
        </w:rPr>
        <w:t xml:space="preserve"> с предложена цена. В случаите на придобиване на софтуер се представя една оферта, която следва задължително да включва </w:t>
      </w:r>
      <w:r w:rsidR="00B42BF7" w:rsidRPr="00A44F84">
        <w:rPr>
          <w:rFonts w:ascii="Times New Roman" w:hAnsi="Times New Roman"/>
          <w:sz w:val="24"/>
        </w:rPr>
        <w:t>както</w:t>
      </w:r>
      <w:r w:rsidRPr="00A44F84">
        <w:rPr>
          <w:rFonts w:ascii="Times New Roman" w:hAnsi="Times New Roman"/>
          <w:sz w:val="24"/>
        </w:rPr>
        <w:t xml:space="preserve"> описание на основните модули на актива</w:t>
      </w:r>
      <w:r w:rsidR="00B42BF7" w:rsidRPr="00A44F84">
        <w:rPr>
          <w:rFonts w:ascii="Times New Roman" w:hAnsi="Times New Roman"/>
          <w:sz w:val="24"/>
        </w:rPr>
        <w:t>, така</w:t>
      </w:r>
      <w:r w:rsidRPr="00A44F84">
        <w:rPr>
          <w:rFonts w:ascii="Times New Roman" w:hAnsi="Times New Roman"/>
          <w:sz w:val="24"/>
        </w:rPr>
        <w:t xml:space="preserve"> и негови конкретни технически спецификации/параметри.</w:t>
      </w:r>
    </w:p>
    <w:p w14:paraId="7E2284B7" w14:textId="7B1CB724" w:rsidR="00E23A56" w:rsidRPr="00A44F84" w:rsidRDefault="00E23A56"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Документите по </w:t>
      </w:r>
      <w:r w:rsidRPr="00A44F84">
        <w:rPr>
          <w:rFonts w:ascii="Times New Roman" w:hAnsi="Times New Roman"/>
          <w:b/>
          <w:sz w:val="24"/>
        </w:rPr>
        <w:t xml:space="preserve">буква </w:t>
      </w:r>
      <w:r w:rsidR="001973EE">
        <w:rPr>
          <w:rFonts w:ascii="Times New Roman" w:hAnsi="Times New Roman"/>
          <w:b/>
          <w:sz w:val="24"/>
        </w:rPr>
        <w:t>е</w:t>
      </w:r>
      <w:r w:rsidR="00B42BF7" w:rsidRPr="00A44F84">
        <w:rPr>
          <w:rFonts w:ascii="Times New Roman" w:hAnsi="Times New Roman"/>
          <w:b/>
          <w:sz w:val="24"/>
        </w:rPr>
        <w:t>)</w:t>
      </w:r>
      <w:r w:rsidRPr="00A44F84">
        <w:rPr>
          <w:rFonts w:ascii="Times New Roman" w:hAnsi="Times New Roman"/>
          <w:sz w:val="24"/>
        </w:rPr>
        <w:t xml:space="preserve"> трябва </w:t>
      </w:r>
      <w:r w:rsidRPr="00A44F84">
        <w:rPr>
          <w:rFonts w:ascii="Times New Roman" w:hAnsi="Times New Roman"/>
          <w:b/>
          <w:sz w:val="24"/>
        </w:rPr>
        <w:t>задължително</w:t>
      </w:r>
      <w:r w:rsidRPr="00A44F84">
        <w:rPr>
          <w:rFonts w:ascii="Times New Roman" w:hAnsi="Times New Roman"/>
          <w:sz w:val="24"/>
        </w:rPr>
        <w:t xml:space="preserve"> да съдържат информация за: наименование на оферента, технически и/или функционални характеристики на актива, съответстващи на минималните технически и/или функционални характеристики, посочени в Техническата спецификация (</w:t>
      </w:r>
      <w:r w:rsidRPr="009248E5">
        <w:rPr>
          <w:rFonts w:ascii="Times New Roman" w:hAnsi="Times New Roman"/>
          <w:b/>
          <w:sz w:val="24"/>
        </w:rPr>
        <w:t xml:space="preserve">Приложение </w:t>
      </w:r>
      <w:r w:rsidR="00302875" w:rsidRPr="009248E5">
        <w:rPr>
          <w:rFonts w:ascii="Times New Roman" w:hAnsi="Times New Roman"/>
          <w:b/>
          <w:sz w:val="24"/>
        </w:rPr>
        <w:t>5</w:t>
      </w:r>
      <w:r w:rsidRPr="00A44F84">
        <w:rPr>
          <w:rFonts w:ascii="Times New Roman" w:hAnsi="Times New Roman"/>
          <w:sz w:val="24"/>
        </w:rPr>
        <w:t>), цена на актива и вид на валутата. Допълнително от представената оферта следва да е видно лицето, което я е издало от името на оферента, като напр. име, подпис, електронен подпис или разпечатка на електронно съобщение, с което офертата е получена, която също следва да е прикачена в ИСУН.</w:t>
      </w:r>
    </w:p>
    <w:p w14:paraId="0D4A681B" w14:textId="7627EF75" w:rsidR="009E588C" w:rsidRPr="00A44F84" w:rsidRDefault="00565BE7"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65BE7">
        <w:rPr>
          <w:rFonts w:ascii="Times New Roman" w:hAnsi="Times New Roman"/>
          <w:sz w:val="24"/>
        </w:rPr>
        <w:t xml:space="preserve">Не следва да бъдат представяни оферти от лица и/или предприятия, които са пряко или косвено свързани както помежду си, така и с кандидата по смисъла на § 1 от Допълнителните разпоредби на Търговския закон, и/или които са в конфликт на интереси с него по смисъла на чл. 61 от Регламент (ЕС, Евратом) 2024/2509 на Европейския парламент и на Съвета. </w:t>
      </w:r>
      <w:r w:rsidR="00FB4F61">
        <w:rPr>
          <w:rFonts w:ascii="Times New Roman" w:hAnsi="Times New Roman"/>
          <w:sz w:val="24"/>
        </w:rPr>
        <w:t>Това обстоятелство се декларира</w:t>
      </w:r>
      <w:r w:rsidRPr="00565BE7">
        <w:rPr>
          <w:rFonts w:ascii="Times New Roman" w:hAnsi="Times New Roman"/>
          <w:sz w:val="24"/>
        </w:rPr>
        <w:t xml:space="preserve"> в Декларацията при кандидатстване (</w:t>
      </w:r>
      <w:r w:rsidRPr="009248E5">
        <w:rPr>
          <w:rFonts w:ascii="Times New Roman" w:hAnsi="Times New Roman"/>
          <w:b/>
          <w:sz w:val="24"/>
        </w:rPr>
        <w:t>Приложение 2</w:t>
      </w:r>
      <w:r w:rsidRPr="00565BE7">
        <w:rPr>
          <w:rFonts w:ascii="Times New Roman" w:hAnsi="Times New Roman"/>
          <w:sz w:val="24"/>
        </w:rPr>
        <w:t>).</w:t>
      </w:r>
    </w:p>
    <w:p w14:paraId="616D5C31" w14:textId="6741D168" w:rsidR="00F76A4E" w:rsidRPr="00A44F84" w:rsidRDefault="001973EE" w:rsidP="00F76A4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lastRenderedPageBreak/>
        <w:t>ж</w:t>
      </w:r>
      <w:r w:rsidR="00F76A4E" w:rsidRPr="00A44F84">
        <w:rPr>
          <w:rFonts w:ascii="Times New Roman" w:hAnsi="Times New Roman"/>
          <w:b/>
          <w:sz w:val="24"/>
        </w:rPr>
        <w:t>) Счетоводна политика на кандидата</w:t>
      </w:r>
      <w:r w:rsidR="0077262E" w:rsidRPr="00A44F84">
        <w:rPr>
          <w:rStyle w:val="FootnoteReference"/>
          <w:rFonts w:ascii="Times New Roman" w:hAnsi="Times New Roman"/>
          <w:b/>
          <w:sz w:val="24"/>
        </w:rPr>
        <w:footnoteReference w:id="92"/>
      </w:r>
      <w:r w:rsidR="00F76A4E" w:rsidRPr="00A44F84">
        <w:rPr>
          <w:rFonts w:ascii="Times New Roman" w:hAnsi="Times New Roman"/>
          <w:sz w:val="24"/>
        </w:rPr>
        <w:t>, изготвена съгласно приложимите счетоводни стандарти, от която да е виден определения стойностен праг на същественост на ДМА и ДНА (</w:t>
      </w:r>
      <w:r w:rsidR="006B1ED4" w:rsidRPr="006B1ED4">
        <w:rPr>
          <w:rFonts w:ascii="Times New Roman" w:hAnsi="Times New Roman"/>
          <w:sz w:val="24"/>
        </w:rPr>
        <w:t>незадължителен документ</w:t>
      </w:r>
      <w:r w:rsidR="00F76A4E" w:rsidRPr="00A44F84">
        <w:rPr>
          <w:rFonts w:ascii="Times New Roman" w:hAnsi="Times New Roman"/>
          <w:sz w:val="24"/>
        </w:rPr>
        <w:t>).</w:t>
      </w:r>
    </w:p>
    <w:p w14:paraId="3B76AF06" w14:textId="69FAFD6E" w:rsidR="00B42BF7" w:rsidRPr="006B1ED4" w:rsidRDefault="00F76A4E" w:rsidP="00F76A4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 случай че счетоводната политика не е представена към Формуляра за кандидатстване, </w:t>
      </w:r>
      <w:r w:rsidRPr="006B1ED4">
        <w:rPr>
          <w:rFonts w:ascii="Times New Roman" w:hAnsi="Times New Roman"/>
          <w:sz w:val="24"/>
        </w:rPr>
        <w:t>същата няма да бъде допълнително изисквана от кандидатите. Непредставянето на счетоводна политика няма да доведе до отхвърляне на проектното предложение</w:t>
      </w:r>
      <w:r w:rsidR="00926905">
        <w:rPr>
          <w:rFonts w:ascii="Times New Roman" w:hAnsi="Times New Roman"/>
          <w:sz w:val="24"/>
        </w:rPr>
        <w:t>,</w:t>
      </w:r>
      <w:r w:rsidR="00926905" w:rsidRPr="00926905">
        <w:t xml:space="preserve"> </w:t>
      </w:r>
      <w:r w:rsidR="00926905" w:rsidRPr="00926905">
        <w:rPr>
          <w:rFonts w:ascii="Times New Roman" w:hAnsi="Times New Roman"/>
          <w:sz w:val="24"/>
        </w:rPr>
        <w:t>като в този случай оценката на допустимостта на разходите за ДМА и ДНА ще бъде извършвана съгласно стойностния праг на същественост, определен в ЗКПО</w:t>
      </w:r>
      <w:r w:rsidRPr="006B1ED4">
        <w:rPr>
          <w:rFonts w:ascii="Times New Roman" w:hAnsi="Times New Roman"/>
          <w:sz w:val="24"/>
        </w:rPr>
        <w:t>.</w:t>
      </w:r>
    </w:p>
    <w:p w14:paraId="67835646" w14:textId="10A2657D" w:rsidR="004B6288" w:rsidRPr="006B1ED4" w:rsidRDefault="001973EE"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t>з</w:t>
      </w:r>
      <w:r w:rsidR="00C8487C" w:rsidRPr="006B1ED4">
        <w:rPr>
          <w:rFonts w:ascii="Times New Roman" w:hAnsi="Times New Roman"/>
          <w:b/>
          <w:sz w:val="24"/>
        </w:rPr>
        <w:t>) Счетоводен амортизационен план на кандидата</w:t>
      </w:r>
      <w:r w:rsidR="00C8487C" w:rsidRPr="006B1ED4">
        <w:rPr>
          <w:rFonts w:ascii="Times New Roman" w:hAnsi="Times New Roman"/>
          <w:sz w:val="24"/>
        </w:rPr>
        <w:t xml:space="preserve">, </w:t>
      </w:r>
      <w:r w:rsidR="006B1ED4" w:rsidRPr="006B1ED4">
        <w:rPr>
          <w:rFonts w:ascii="Times New Roman" w:hAnsi="Times New Roman"/>
          <w:sz w:val="24"/>
        </w:rPr>
        <w:t>удостоверяващ балансовата стойност на активите, които се използват повторно към 31 декември на годината преди започване на работата по инвестицията (ако е приложимо).</w:t>
      </w:r>
    </w:p>
    <w:p w14:paraId="6EC31B53" w14:textId="58C6F4B7" w:rsidR="006B1ED4" w:rsidRPr="006B1ED4" w:rsidRDefault="006B1ED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B1ED4">
        <w:rPr>
          <w:rFonts w:ascii="Times New Roman" w:hAnsi="Times New Roman"/>
          <w:sz w:val="24"/>
        </w:rPr>
        <w:t>Документът е приложим САМО в случай че кандидатът е избрал режим „регионална инвестиционна помощ” И чрез проекта ще се осъществява първоначална инвестиция свързана с</w:t>
      </w:r>
      <w:r>
        <w:rPr>
          <w:rFonts w:ascii="Times New Roman" w:hAnsi="Times New Roman"/>
          <w:sz w:val="24"/>
        </w:rPr>
        <w:t xml:space="preserve"> „</w:t>
      </w:r>
      <w:r w:rsidRPr="006B1ED4">
        <w:rPr>
          <w:rFonts w:ascii="Times New Roman" w:hAnsi="Times New Roman"/>
          <w:sz w:val="24"/>
        </w:rPr>
        <w:t>диверсификация на продукцията на даден стопански обект с продукти или услуги, които той не е произвеждал или предлагал до този момент</w:t>
      </w:r>
      <w:r>
        <w:rPr>
          <w:rFonts w:ascii="Times New Roman" w:hAnsi="Times New Roman"/>
          <w:sz w:val="24"/>
        </w:rPr>
        <w:t>“</w:t>
      </w:r>
      <w:r w:rsidRPr="006B1ED4">
        <w:rPr>
          <w:rFonts w:ascii="Times New Roman" w:hAnsi="Times New Roman"/>
          <w:sz w:val="24"/>
        </w:rPr>
        <w:t>.</w:t>
      </w:r>
    </w:p>
    <w:p w14:paraId="221977DA" w14:textId="7DF68292" w:rsidR="006B1ED4" w:rsidRDefault="006B1ED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B1ED4">
        <w:rPr>
          <w:rFonts w:ascii="Times New Roman" w:hAnsi="Times New Roman"/>
          <w:sz w:val="24"/>
        </w:rPr>
        <w:t xml:space="preserve">В посочените случаи, Справката съгласно </w:t>
      </w:r>
      <w:r w:rsidRPr="009248E5">
        <w:rPr>
          <w:rFonts w:ascii="Times New Roman" w:hAnsi="Times New Roman"/>
          <w:b/>
          <w:sz w:val="24"/>
        </w:rPr>
        <w:t>Приложение 3.3</w:t>
      </w:r>
      <w:r w:rsidRPr="006B1ED4">
        <w:rPr>
          <w:rFonts w:ascii="Times New Roman" w:hAnsi="Times New Roman"/>
          <w:sz w:val="24"/>
        </w:rPr>
        <w:t xml:space="preserve"> към Декларацията за държавна/</w:t>
      </w:r>
      <w:r w:rsidR="00926905">
        <w:rPr>
          <w:rFonts w:ascii="Times New Roman" w:hAnsi="Times New Roman"/>
          <w:sz w:val="24"/>
        </w:rPr>
        <w:t xml:space="preserve"> </w:t>
      </w:r>
      <w:r w:rsidRPr="006B1ED4">
        <w:rPr>
          <w:rFonts w:ascii="Times New Roman" w:hAnsi="Times New Roman"/>
          <w:sz w:val="24"/>
        </w:rPr>
        <w:t>минимална помощ е задължителна за попълване от страна на кандидата. Ако в Справката (</w:t>
      </w:r>
      <w:r w:rsidRPr="009248E5">
        <w:rPr>
          <w:rFonts w:ascii="Times New Roman" w:hAnsi="Times New Roman"/>
          <w:b/>
          <w:sz w:val="24"/>
        </w:rPr>
        <w:t>Приложение 3.3</w:t>
      </w:r>
      <w:r w:rsidRPr="006B1ED4">
        <w:rPr>
          <w:rFonts w:ascii="Times New Roman" w:hAnsi="Times New Roman"/>
          <w:sz w:val="24"/>
        </w:rPr>
        <w:t xml:space="preserve">) е посочено, че се предвижда работата по инвестицията да започне през </w:t>
      </w:r>
      <w:r w:rsidRPr="005740E2">
        <w:rPr>
          <w:rFonts w:ascii="Times New Roman" w:hAnsi="Times New Roman"/>
          <w:sz w:val="24"/>
        </w:rPr>
        <w:t>2026 г., то в раздел „Прикачени документи“ от Формуляра следва да се представи Счетоводен амортизационен план на кандидата към 31.12.2025</w:t>
      </w:r>
      <w:r w:rsidR="00835677" w:rsidRPr="005740E2">
        <w:rPr>
          <w:rFonts w:ascii="Times New Roman" w:hAnsi="Times New Roman"/>
          <w:sz w:val="24"/>
        </w:rPr>
        <w:t xml:space="preserve"> г.</w:t>
      </w:r>
      <w:r w:rsidRPr="005740E2">
        <w:rPr>
          <w:rFonts w:ascii="Times New Roman" w:hAnsi="Times New Roman"/>
          <w:sz w:val="24"/>
        </w:rPr>
        <w:t xml:space="preserve"> Ако в Справката (</w:t>
      </w:r>
      <w:r w:rsidRPr="005740E2">
        <w:rPr>
          <w:rFonts w:ascii="Times New Roman" w:hAnsi="Times New Roman"/>
          <w:b/>
          <w:sz w:val="24"/>
        </w:rPr>
        <w:t>Приложение 3.3</w:t>
      </w:r>
      <w:r w:rsidRPr="005740E2">
        <w:rPr>
          <w:rFonts w:ascii="Times New Roman" w:hAnsi="Times New Roman"/>
          <w:sz w:val="24"/>
        </w:rPr>
        <w:t xml:space="preserve">) е посочено, че се предвижда работата по </w:t>
      </w:r>
      <w:r w:rsidRPr="005740E2">
        <w:rPr>
          <w:rFonts w:ascii="Times New Roman" w:hAnsi="Times New Roman"/>
          <w:sz w:val="24"/>
          <w:szCs w:val="24"/>
        </w:rPr>
        <w:t>инвестицията да започне през 202</w:t>
      </w:r>
      <w:r w:rsidR="00835677" w:rsidRPr="005740E2">
        <w:rPr>
          <w:rFonts w:ascii="Times New Roman" w:hAnsi="Times New Roman"/>
          <w:sz w:val="24"/>
          <w:szCs w:val="24"/>
        </w:rPr>
        <w:t>7</w:t>
      </w:r>
      <w:r w:rsidRPr="005740E2">
        <w:rPr>
          <w:rFonts w:ascii="Times New Roman" w:hAnsi="Times New Roman"/>
          <w:sz w:val="24"/>
          <w:szCs w:val="24"/>
        </w:rPr>
        <w:t xml:space="preserve"> г., но</w:t>
      </w:r>
      <w:r w:rsidR="00835677" w:rsidRPr="005740E2">
        <w:rPr>
          <w:rFonts w:ascii="Times New Roman" w:hAnsi="Times New Roman"/>
          <w:sz w:val="24"/>
          <w:szCs w:val="24"/>
        </w:rPr>
        <w:t xml:space="preserve"> тъй като</w:t>
      </w:r>
      <w:r w:rsidRPr="005740E2">
        <w:rPr>
          <w:rFonts w:ascii="Times New Roman" w:hAnsi="Times New Roman"/>
          <w:sz w:val="24"/>
          <w:szCs w:val="24"/>
        </w:rPr>
        <w:t xml:space="preserve"> 202</w:t>
      </w:r>
      <w:r w:rsidR="00835677" w:rsidRPr="005740E2">
        <w:rPr>
          <w:rFonts w:ascii="Times New Roman" w:hAnsi="Times New Roman"/>
          <w:sz w:val="24"/>
          <w:szCs w:val="24"/>
        </w:rPr>
        <w:t>6</w:t>
      </w:r>
      <w:r w:rsidRPr="005740E2">
        <w:rPr>
          <w:rFonts w:ascii="Times New Roman" w:hAnsi="Times New Roman"/>
          <w:sz w:val="24"/>
          <w:szCs w:val="24"/>
        </w:rPr>
        <w:t xml:space="preserve"> г. н</w:t>
      </w:r>
      <w:r w:rsidR="00835677" w:rsidRPr="005740E2">
        <w:rPr>
          <w:rFonts w:ascii="Times New Roman" w:hAnsi="Times New Roman"/>
          <w:sz w:val="24"/>
          <w:szCs w:val="24"/>
        </w:rPr>
        <w:t>яма да бъде</w:t>
      </w:r>
      <w:r w:rsidRPr="005740E2">
        <w:rPr>
          <w:rFonts w:ascii="Times New Roman" w:hAnsi="Times New Roman"/>
          <w:sz w:val="24"/>
          <w:szCs w:val="24"/>
        </w:rPr>
        <w:t xml:space="preserve"> приключена финансово към датата на подаване на проектното предложение, то Счетоводен амортизационен план на кандидата не следва да бъде представян - балансовата</w:t>
      </w:r>
      <w:r w:rsidRPr="006B1ED4">
        <w:rPr>
          <w:rFonts w:ascii="Times New Roman" w:hAnsi="Times New Roman"/>
          <w:sz w:val="24"/>
          <w:szCs w:val="24"/>
        </w:rPr>
        <w:t xml:space="preserve"> стойност на активите в този случай се посочва в </w:t>
      </w:r>
      <w:r w:rsidRPr="009248E5">
        <w:rPr>
          <w:rFonts w:ascii="Times New Roman" w:hAnsi="Times New Roman"/>
          <w:b/>
          <w:sz w:val="24"/>
          <w:szCs w:val="24"/>
        </w:rPr>
        <w:t>Приложение 3.3</w:t>
      </w:r>
      <w:r w:rsidRPr="006B1ED4">
        <w:rPr>
          <w:rFonts w:ascii="Times New Roman" w:hAnsi="Times New Roman"/>
          <w:sz w:val="24"/>
          <w:szCs w:val="24"/>
        </w:rPr>
        <w:t xml:space="preserve"> съгласно поясненията в самата Справка и Указанията за попълването й (</w:t>
      </w:r>
      <w:r w:rsidRPr="009248E5">
        <w:rPr>
          <w:rFonts w:ascii="Times New Roman" w:hAnsi="Times New Roman"/>
          <w:b/>
          <w:sz w:val="24"/>
          <w:szCs w:val="24"/>
        </w:rPr>
        <w:t>Приложение 3.3.А</w:t>
      </w:r>
      <w:r w:rsidRPr="006B1ED4">
        <w:rPr>
          <w:rFonts w:ascii="Times New Roman" w:hAnsi="Times New Roman"/>
          <w:sz w:val="24"/>
          <w:szCs w:val="24"/>
        </w:rPr>
        <w:t>).</w:t>
      </w:r>
    </w:p>
    <w:p w14:paraId="4783243F" w14:textId="3C4CFFE8" w:rsidR="00AF2FC4" w:rsidRPr="00965924" w:rsidRDefault="004B6288" w:rsidP="004B628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t>и</w:t>
      </w:r>
      <w:r w:rsidRPr="004B6288">
        <w:rPr>
          <w:rFonts w:ascii="Times New Roman" w:hAnsi="Times New Roman"/>
          <w:b/>
          <w:sz w:val="24"/>
          <w:szCs w:val="24"/>
        </w:rPr>
        <w:t>)</w:t>
      </w:r>
      <w:r w:rsidRPr="004B6288">
        <w:rPr>
          <w:rFonts w:ascii="Times New Roman" w:hAnsi="Times New Roman"/>
          <w:sz w:val="24"/>
          <w:szCs w:val="24"/>
        </w:rPr>
        <w:t xml:space="preserve"> </w:t>
      </w:r>
      <w:r w:rsidRPr="004B6288">
        <w:rPr>
          <w:rFonts w:ascii="Times New Roman" w:hAnsi="Times New Roman"/>
          <w:b/>
          <w:sz w:val="24"/>
          <w:szCs w:val="24"/>
        </w:rPr>
        <w:t>До</w:t>
      </w:r>
      <w:r>
        <w:rPr>
          <w:rFonts w:ascii="Times New Roman" w:hAnsi="Times New Roman"/>
          <w:b/>
          <w:sz w:val="24"/>
          <w:szCs w:val="24"/>
        </w:rPr>
        <w:t>кументи, удостоверяващи въведени</w:t>
      </w:r>
      <w:r w:rsidRPr="004B6288">
        <w:rPr>
          <w:rFonts w:ascii="Times New Roman" w:hAnsi="Times New Roman"/>
          <w:b/>
          <w:sz w:val="24"/>
          <w:szCs w:val="24"/>
        </w:rPr>
        <w:t xml:space="preserve"> в пре</w:t>
      </w:r>
      <w:r w:rsidR="00AF2FC4">
        <w:rPr>
          <w:rFonts w:ascii="Times New Roman" w:hAnsi="Times New Roman"/>
          <w:b/>
          <w:sz w:val="24"/>
          <w:szCs w:val="24"/>
        </w:rPr>
        <w:t>дприятието екологични стандарти,</w:t>
      </w:r>
      <w:r w:rsidRPr="004B6288">
        <w:rPr>
          <w:rFonts w:ascii="Times New Roman" w:hAnsi="Times New Roman"/>
          <w:b/>
          <w:sz w:val="24"/>
          <w:szCs w:val="24"/>
        </w:rPr>
        <w:t xml:space="preserve"> </w:t>
      </w:r>
      <w:r w:rsidR="00AF2FC4" w:rsidRPr="00AF2FC4">
        <w:rPr>
          <w:rFonts w:ascii="Times New Roman" w:hAnsi="Times New Roman"/>
          <w:b/>
          <w:sz w:val="24"/>
          <w:szCs w:val="24"/>
        </w:rPr>
        <w:t>вкл. Екомаркировката на ЕС</w:t>
      </w:r>
      <w:r w:rsidRPr="004B6288">
        <w:rPr>
          <w:rFonts w:ascii="Times New Roman" w:hAnsi="Times New Roman"/>
          <w:b/>
          <w:sz w:val="24"/>
          <w:szCs w:val="24"/>
        </w:rPr>
        <w:t xml:space="preserve"> </w:t>
      </w:r>
      <w:r w:rsidRPr="004B6288">
        <w:rPr>
          <w:rFonts w:ascii="Times New Roman" w:hAnsi="Times New Roman"/>
          <w:sz w:val="24"/>
          <w:szCs w:val="24"/>
        </w:rPr>
        <w:t>(ако е приложимо)</w:t>
      </w:r>
      <w:r w:rsidR="00B81498" w:rsidRPr="00965924">
        <w:rPr>
          <w:rFonts w:ascii="Times New Roman" w:hAnsi="Times New Roman"/>
          <w:sz w:val="24"/>
          <w:szCs w:val="24"/>
        </w:rPr>
        <w:t>.</w:t>
      </w:r>
    </w:p>
    <w:p w14:paraId="74FC1505" w14:textId="4C5AADAC" w:rsidR="004B6288" w:rsidRDefault="004B6288" w:rsidP="004B628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4B6288">
        <w:rPr>
          <w:rFonts w:ascii="Times New Roman" w:hAnsi="Times New Roman"/>
          <w:sz w:val="24"/>
          <w:szCs w:val="24"/>
        </w:rPr>
        <w:t>В случай, че кандидатът има въведена система за управление съглас</w:t>
      </w:r>
      <w:r w:rsidR="00CE5307">
        <w:rPr>
          <w:rFonts w:ascii="Times New Roman" w:hAnsi="Times New Roman"/>
          <w:sz w:val="24"/>
          <w:szCs w:val="24"/>
        </w:rPr>
        <w:t xml:space="preserve">но изискванията на </w:t>
      </w:r>
      <w:r w:rsidRPr="004B6288">
        <w:rPr>
          <w:rFonts w:ascii="Times New Roman" w:hAnsi="Times New Roman"/>
          <w:sz w:val="24"/>
          <w:szCs w:val="24"/>
        </w:rPr>
        <w:t>стандарт</w:t>
      </w:r>
      <w:r w:rsidR="00AF2FC4" w:rsidRPr="00965924">
        <w:rPr>
          <w:rFonts w:ascii="Times New Roman" w:hAnsi="Times New Roman"/>
          <w:sz w:val="24"/>
          <w:szCs w:val="24"/>
        </w:rPr>
        <w:t xml:space="preserve"> </w:t>
      </w:r>
      <w:r w:rsidR="00AF2FC4" w:rsidRPr="00AF2FC4">
        <w:rPr>
          <w:rFonts w:ascii="Times New Roman" w:hAnsi="Times New Roman"/>
          <w:sz w:val="24"/>
          <w:szCs w:val="24"/>
        </w:rPr>
        <w:t>БДС EN ISO 14001 и/или стандарт БДС EN ISO 14006</w:t>
      </w:r>
      <w:r w:rsidRPr="004B6288">
        <w:rPr>
          <w:rFonts w:ascii="Times New Roman" w:hAnsi="Times New Roman"/>
          <w:sz w:val="24"/>
          <w:szCs w:val="24"/>
        </w:rPr>
        <w:t xml:space="preserve">, следва да приложи </w:t>
      </w:r>
      <w:r w:rsidR="00967189">
        <w:rPr>
          <w:rFonts w:ascii="Times New Roman" w:hAnsi="Times New Roman"/>
          <w:sz w:val="24"/>
          <w:szCs w:val="24"/>
        </w:rPr>
        <w:t xml:space="preserve">валиден </w:t>
      </w:r>
      <w:r w:rsidRPr="004B6288">
        <w:rPr>
          <w:rFonts w:ascii="Times New Roman" w:hAnsi="Times New Roman"/>
          <w:sz w:val="24"/>
          <w:szCs w:val="24"/>
        </w:rPr>
        <w:t>сертификат, издаден от орган по сертификация, акредитиран съгласно ISO/IEC/17021 или последващи версии от: 1) българския национален орган по акредитация – Изпълнителна агенция „Българска служба за акредитация,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системи за управление; и/или 2) орган по акредитация на друга държава – член на IAF MLA (International Accreditation Forum, Multilateral recognition Agreement).</w:t>
      </w:r>
    </w:p>
    <w:p w14:paraId="35AB8F31" w14:textId="3CC69F35" w:rsidR="002400A4" w:rsidRDefault="002400A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4B6288">
        <w:rPr>
          <w:rFonts w:ascii="Times New Roman" w:hAnsi="Times New Roman"/>
          <w:sz w:val="24"/>
          <w:szCs w:val="24"/>
        </w:rPr>
        <w:lastRenderedPageBreak/>
        <w:t xml:space="preserve">В случай, че кандидатът </w:t>
      </w:r>
      <w:r>
        <w:rPr>
          <w:rFonts w:ascii="Times New Roman" w:hAnsi="Times New Roman"/>
          <w:sz w:val="24"/>
          <w:szCs w:val="24"/>
        </w:rPr>
        <w:t>е постигнал</w:t>
      </w:r>
      <w:r w:rsidRPr="002400A4">
        <w:rPr>
          <w:rFonts w:ascii="Times New Roman" w:hAnsi="Times New Roman"/>
          <w:sz w:val="24"/>
          <w:szCs w:val="24"/>
        </w:rPr>
        <w:t xml:space="preserve"> съответствие с </w:t>
      </w:r>
      <w:r w:rsidRPr="002400A4">
        <w:rPr>
          <w:rFonts w:ascii="Times New Roman" w:hAnsi="Times New Roman"/>
          <w:sz w:val="24"/>
          <w:szCs w:val="24"/>
          <w:lang w:val="en-US"/>
        </w:rPr>
        <w:t>EMAS</w:t>
      </w:r>
      <w:r w:rsidRPr="00965924">
        <w:rPr>
          <w:rFonts w:ascii="Times New Roman" w:hAnsi="Times New Roman"/>
          <w:sz w:val="24"/>
          <w:szCs w:val="24"/>
        </w:rPr>
        <w:t xml:space="preserve"> </w:t>
      </w:r>
      <w:r w:rsidRPr="002400A4">
        <w:rPr>
          <w:rFonts w:ascii="Times New Roman" w:hAnsi="Times New Roman"/>
          <w:sz w:val="24"/>
          <w:szCs w:val="24"/>
        </w:rPr>
        <w:t xml:space="preserve">(Схема на Общността за управление по околна среда и одит), </w:t>
      </w:r>
      <w:r w:rsidRPr="00CE5307">
        <w:rPr>
          <w:rFonts w:ascii="Times New Roman" w:hAnsi="Times New Roman"/>
          <w:sz w:val="24"/>
          <w:szCs w:val="24"/>
        </w:rPr>
        <w:t>следва да приложи</w:t>
      </w:r>
      <w:r w:rsidRPr="002400A4">
        <w:rPr>
          <w:rFonts w:ascii="Times New Roman" w:hAnsi="Times New Roman"/>
          <w:sz w:val="24"/>
          <w:szCs w:val="24"/>
        </w:rPr>
        <w:t xml:space="preserve"> </w:t>
      </w:r>
      <w:r>
        <w:rPr>
          <w:rFonts w:ascii="Times New Roman" w:hAnsi="Times New Roman"/>
          <w:sz w:val="24"/>
          <w:szCs w:val="24"/>
        </w:rPr>
        <w:t xml:space="preserve">валидно </w:t>
      </w:r>
      <w:r w:rsidRPr="002400A4">
        <w:rPr>
          <w:rFonts w:ascii="Times New Roman" w:hAnsi="Times New Roman"/>
          <w:sz w:val="24"/>
          <w:szCs w:val="24"/>
        </w:rPr>
        <w:t>удостоверение за регистрация в схемата EMAS, издадено от Министерството на околната среда и водите или компетентен орган на друга държава – членка на ЕС</w:t>
      </w:r>
      <w:r w:rsidRPr="002400A4">
        <w:rPr>
          <w:rFonts w:ascii="Times New Roman" w:hAnsi="Times New Roman"/>
          <w:sz w:val="24"/>
          <w:szCs w:val="24"/>
          <w:vertAlign w:val="superscript"/>
        </w:rPr>
        <w:footnoteReference w:id="93"/>
      </w:r>
      <w:r w:rsidRPr="002400A4">
        <w:rPr>
          <w:rFonts w:ascii="Times New Roman" w:hAnsi="Times New Roman"/>
          <w:sz w:val="24"/>
          <w:szCs w:val="24"/>
        </w:rPr>
        <w:t xml:space="preserve">, придружено от валидирана екологична декларация от акредитиран проверяващ </w:t>
      </w:r>
      <w:r w:rsidRPr="00965924">
        <w:rPr>
          <w:rFonts w:ascii="Times New Roman" w:hAnsi="Times New Roman"/>
          <w:sz w:val="24"/>
          <w:szCs w:val="24"/>
        </w:rPr>
        <w:t>(</w:t>
      </w:r>
      <w:r w:rsidRPr="002400A4">
        <w:rPr>
          <w:rFonts w:ascii="Times New Roman" w:hAnsi="Times New Roman"/>
          <w:sz w:val="24"/>
          <w:szCs w:val="24"/>
        </w:rPr>
        <w:t>одитор</w:t>
      </w:r>
      <w:r w:rsidRPr="00965924">
        <w:rPr>
          <w:rFonts w:ascii="Times New Roman" w:hAnsi="Times New Roman"/>
          <w:sz w:val="24"/>
          <w:szCs w:val="24"/>
        </w:rPr>
        <w:t>)</w:t>
      </w:r>
      <w:r w:rsidRPr="002400A4">
        <w:rPr>
          <w:rFonts w:ascii="Times New Roman" w:hAnsi="Times New Roman"/>
          <w:sz w:val="24"/>
          <w:szCs w:val="24"/>
        </w:rPr>
        <w:t xml:space="preserve"> по околна среда.</w:t>
      </w:r>
    </w:p>
    <w:p w14:paraId="32C4F76D" w14:textId="04710293" w:rsidR="00327F9C" w:rsidRPr="006B1ED4" w:rsidRDefault="002400A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2400A4">
        <w:rPr>
          <w:rFonts w:ascii="Times New Roman" w:hAnsi="Times New Roman"/>
          <w:sz w:val="24"/>
          <w:szCs w:val="24"/>
        </w:rPr>
        <w:t>В случ</w:t>
      </w:r>
      <w:r w:rsidR="00AF2FC4">
        <w:rPr>
          <w:rFonts w:ascii="Times New Roman" w:hAnsi="Times New Roman"/>
          <w:sz w:val="24"/>
          <w:szCs w:val="24"/>
        </w:rPr>
        <w:t>ай, че кандидатът има въведена Е</w:t>
      </w:r>
      <w:r w:rsidRPr="002400A4">
        <w:rPr>
          <w:rFonts w:ascii="Times New Roman" w:hAnsi="Times New Roman"/>
          <w:sz w:val="24"/>
          <w:szCs w:val="24"/>
        </w:rPr>
        <w:t>комаркировка</w:t>
      </w:r>
      <w:r w:rsidR="00AF2FC4">
        <w:rPr>
          <w:rFonts w:ascii="Times New Roman" w:hAnsi="Times New Roman"/>
          <w:sz w:val="24"/>
          <w:szCs w:val="24"/>
        </w:rPr>
        <w:t>та</w:t>
      </w:r>
      <w:r w:rsidRPr="002400A4">
        <w:rPr>
          <w:rFonts w:ascii="Times New Roman" w:hAnsi="Times New Roman"/>
          <w:sz w:val="24"/>
          <w:szCs w:val="24"/>
        </w:rPr>
        <w:t xml:space="preserve"> на ЕС за конкретен негов продукт/услуга, следва да приложи валиден сертификат, издаден от Министерството на околната среда и водите или компетентен орган на друга държава – членка на ЕС</w:t>
      </w:r>
      <w:r w:rsidRPr="002400A4">
        <w:rPr>
          <w:rFonts w:ascii="Times New Roman" w:hAnsi="Times New Roman"/>
          <w:sz w:val="24"/>
          <w:szCs w:val="24"/>
          <w:vertAlign w:val="superscript"/>
        </w:rPr>
        <w:footnoteReference w:id="94"/>
      </w:r>
      <w:r w:rsidRPr="002400A4">
        <w:rPr>
          <w:rFonts w:ascii="Times New Roman" w:hAnsi="Times New Roman"/>
          <w:sz w:val="24"/>
          <w:szCs w:val="24"/>
        </w:rPr>
        <w:t>.</w:t>
      </w:r>
    </w:p>
    <w:p w14:paraId="5325503F" w14:textId="7AAF8D35" w:rsidR="00953D63" w:rsidRPr="006B1ED4" w:rsidRDefault="00953D63" w:rsidP="00953D63">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B1ED4">
        <w:rPr>
          <w:rFonts w:ascii="Times New Roman" w:hAnsi="Times New Roman"/>
          <w:b/>
          <w:sz w:val="24"/>
          <w:szCs w:val="24"/>
        </w:rPr>
        <w:t xml:space="preserve">ВАЖНО: </w:t>
      </w:r>
      <w:r w:rsidRPr="006B1ED4">
        <w:rPr>
          <w:rFonts w:ascii="Times New Roman" w:hAnsi="Times New Roman"/>
          <w:sz w:val="24"/>
          <w:szCs w:val="24"/>
        </w:rPr>
        <w:t>Мо</w:t>
      </w:r>
      <w:r w:rsidR="00142E2B">
        <w:rPr>
          <w:rFonts w:ascii="Times New Roman" w:hAnsi="Times New Roman"/>
          <w:sz w:val="24"/>
          <w:szCs w:val="24"/>
        </w:rPr>
        <w:t>ля, запознайте се с детайлните У</w:t>
      </w:r>
      <w:r w:rsidRPr="006B1ED4">
        <w:rPr>
          <w:rFonts w:ascii="Times New Roman" w:hAnsi="Times New Roman"/>
          <w:sz w:val="24"/>
          <w:szCs w:val="24"/>
        </w:rPr>
        <w:t xml:space="preserve">казания за подписване на Формуляра за кандидатстване и приложимите документи, </w:t>
      </w:r>
      <w:r w:rsidRPr="004C118D">
        <w:rPr>
          <w:rFonts w:ascii="Times New Roman" w:hAnsi="Times New Roman"/>
          <w:sz w:val="24"/>
          <w:szCs w:val="24"/>
        </w:rPr>
        <w:t xml:space="preserve">налични в </w:t>
      </w:r>
      <w:r w:rsidRPr="009248E5">
        <w:rPr>
          <w:rFonts w:ascii="Times New Roman" w:hAnsi="Times New Roman"/>
          <w:b/>
          <w:sz w:val="24"/>
          <w:szCs w:val="24"/>
        </w:rPr>
        <w:t xml:space="preserve">Приложение </w:t>
      </w:r>
      <w:r w:rsidR="00F967E9" w:rsidRPr="009248E5">
        <w:rPr>
          <w:rFonts w:ascii="Times New Roman" w:hAnsi="Times New Roman"/>
          <w:b/>
          <w:sz w:val="24"/>
          <w:szCs w:val="24"/>
        </w:rPr>
        <w:t>9</w:t>
      </w:r>
      <w:r w:rsidR="00F967E9" w:rsidRPr="004C118D">
        <w:rPr>
          <w:rFonts w:ascii="Times New Roman" w:hAnsi="Times New Roman"/>
          <w:sz w:val="24"/>
          <w:szCs w:val="24"/>
        </w:rPr>
        <w:t>.</w:t>
      </w:r>
    </w:p>
    <w:p w14:paraId="59845D46" w14:textId="3B7E68DD" w:rsidR="00652EE3" w:rsidRPr="00965924" w:rsidRDefault="00652EE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B1ED4">
        <w:rPr>
          <w:rFonts w:ascii="Times New Roman" w:hAnsi="Times New Roman"/>
          <w:sz w:val="24"/>
          <w:szCs w:val="24"/>
        </w:rPr>
        <w:t>В случай че кандидат по процедурата е чуждестранно юридическо лице, с оглед извършване на оценката по отделните критерии, от него могат да бъдат изискани и други допълнителни документи, вкл. документи</w:t>
      </w:r>
      <w:r w:rsidRPr="00A44F84">
        <w:rPr>
          <w:rFonts w:ascii="Times New Roman" w:hAnsi="Times New Roman"/>
          <w:sz w:val="24"/>
        </w:rPr>
        <w:t xml:space="preserve">, удостоверяващи актуално състояние, съотносимите за съответната държава, отчети за дейността (например: счетоводен баланс, отчет за приходите и разходите, отчет за заетите лица и </w:t>
      </w:r>
      <w:r w:rsidR="00807E6F" w:rsidRPr="00A44F84">
        <w:rPr>
          <w:rFonts w:ascii="Times New Roman" w:hAnsi="Times New Roman"/>
          <w:sz w:val="24"/>
        </w:rPr>
        <w:t>т.н.</w:t>
      </w:r>
      <w:r w:rsidRPr="00A44F84">
        <w:rPr>
          <w:rFonts w:ascii="Times New Roman" w:hAnsi="Times New Roman"/>
          <w:sz w:val="24"/>
        </w:rPr>
        <w:t>) и др.</w:t>
      </w:r>
    </w:p>
    <w:p w14:paraId="45FB1ED8" w14:textId="77777777" w:rsidR="002D4B6A" w:rsidRPr="00A44F84" w:rsidRDefault="009E70F7" w:rsidP="003659D3">
      <w:pPr>
        <w:pStyle w:val="Heading2"/>
        <w:spacing w:before="120" w:after="120"/>
        <w:rPr>
          <w:rFonts w:ascii="Times New Roman" w:hAnsi="Times New Roman"/>
        </w:rPr>
      </w:pPr>
      <w:bookmarkStart w:id="38" w:name="_Toc212464010"/>
      <w:r w:rsidRPr="00A44F84">
        <w:rPr>
          <w:rFonts w:ascii="Times New Roman" w:hAnsi="Times New Roman"/>
        </w:rPr>
        <w:t>25</w:t>
      </w:r>
      <w:r w:rsidR="002D4B6A" w:rsidRPr="00A44F84">
        <w:rPr>
          <w:rFonts w:ascii="Times New Roman" w:hAnsi="Times New Roman"/>
        </w:rPr>
        <w:t xml:space="preserve">. </w:t>
      </w:r>
      <w:r w:rsidR="0063166B" w:rsidRPr="00A44F84">
        <w:rPr>
          <w:rFonts w:ascii="Times New Roman" w:hAnsi="Times New Roman"/>
        </w:rPr>
        <w:t>Краен срок за подаване на проектните предложения:</w:t>
      </w:r>
      <w:bookmarkEnd w:id="38"/>
      <w:r w:rsidR="0063166B" w:rsidRPr="00A44F84" w:rsidDel="0063166B">
        <w:rPr>
          <w:rFonts w:ascii="Times New Roman" w:hAnsi="Times New Roman"/>
        </w:rPr>
        <w:t xml:space="preserve"> </w:t>
      </w:r>
    </w:p>
    <w:p w14:paraId="4DDB2B32" w14:textId="32BA8229" w:rsidR="00D563BF" w:rsidRPr="00146D41" w:rsidRDefault="00D563B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Ще се прилага процедура </w:t>
      </w:r>
      <w:r w:rsidR="00953D63" w:rsidRPr="00146D41">
        <w:rPr>
          <w:rFonts w:ascii="Times New Roman" w:hAnsi="Times New Roman"/>
          <w:sz w:val="24"/>
          <w:szCs w:val="24"/>
        </w:rPr>
        <w:t>чрез</w:t>
      </w:r>
      <w:r w:rsidRPr="00146D41">
        <w:rPr>
          <w:rFonts w:ascii="Times New Roman" w:hAnsi="Times New Roman"/>
          <w:sz w:val="24"/>
          <w:szCs w:val="24"/>
        </w:rPr>
        <w:t xml:space="preserve"> подбор на проекти </w:t>
      </w:r>
      <w:r w:rsidRPr="00146D41">
        <w:rPr>
          <w:rFonts w:ascii="Times New Roman" w:hAnsi="Times New Roman"/>
          <w:b/>
          <w:sz w:val="24"/>
          <w:szCs w:val="24"/>
        </w:rPr>
        <w:t>с един краен срок за кандидатстване</w:t>
      </w:r>
      <w:r w:rsidRPr="00146D41">
        <w:rPr>
          <w:rFonts w:ascii="Times New Roman" w:hAnsi="Times New Roman"/>
          <w:sz w:val="24"/>
          <w:szCs w:val="24"/>
        </w:rPr>
        <w:t>.</w:t>
      </w:r>
    </w:p>
    <w:p w14:paraId="6C14F820" w14:textId="09CF4F18" w:rsidR="00D563BF" w:rsidRPr="00965924" w:rsidRDefault="00D563BF"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sidRPr="00146D41">
        <w:rPr>
          <w:rFonts w:ascii="Times New Roman" w:hAnsi="Times New Roman"/>
          <w:b/>
          <w:sz w:val="24"/>
          <w:szCs w:val="24"/>
        </w:rPr>
        <w:t xml:space="preserve">Крайният срок за подаване на проектни </w:t>
      </w:r>
      <w:r w:rsidRPr="00B263FA">
        <w:rPr>
          <w:rFonts w:ascii="Times New Roman" w:hAnsi="Times New Roman"/>
          <w:b/>
          <w:sz w:val="24"/>
          <w:szCs w:val="24"/>
        </w:rPr>
        <w:t xml:space="preserve">предложения е 16:30 </w:t>
      </w:r>
      <w:r w:rsidRPr="0022461D">
        <w:rPr>
          <w:rFonts w:ascii="Times New Roman" w:hAnsi="Times New Roman"/>
          <w:b/>
          <w:sz w:val="24"/>
          <w:szCs w:val="24"/>
        </w:rPr>
        <w:t xml:space="preserve">часа на </w:t>
      </w:r>
      <w:r w:rsidR="001973EE" w:rsidRPr="0022461D">
        <w:rPr>
          <w:rFonts w:ascii="Times New Roman" w:hAnsi="Times New Roman"/>
          <w:b/>
          <w:sz w:val="24"/>
          <w:szCs w:val="24"/>
        </w:rPr>
        <w:t>……..</w:t>
      </w:r>
      <w:r w:rsidR="00DA1AE4" w:rsidRPr="0022461D">
        <w:rPr>
          <w:rFonts w:ascii="Times New Roman" w:hAnsi="Times New Roman"/>
          <w:b/>
          <w:sz w:val="24"/>
          <w:szCs w:val="24"/>
        </w:rPr>
        <w:t>2026 г</w:t>
      </w:r>
      <w:r w:rsidR="00565BE7" w:rsidRPr="0022461D">
        <w:rPr>
          <w:rFonts w:ascii="Times New Roman" w:hAnsi="Times New Roman"/>
          <w:b/>
          <w:sz w:val="24"/>
          <w:szCs w:val="24"/>
        </w:rPr>
        <w:t>.</w:t>
      </w:r>
    </w:p>
    <w:p w14:paraId="7B7FD118" w14:textId="1147BECB" w:rsidR="00824F4D" w:rsidRPr="00146D41" w:rsidRDefault="00824F4D"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263FA">
        <w:rPr>
          <w:rFonts w:ascii="Times New Roman" w:hAnsi="Times New Roman"/>
          <w:b/>
          <w:sz w:val="24"/>
          <w:szCs w:val="24"/>
        </w:rPr>
        <w:t xml:space="preserve">ВАЖНО: </w:t>
      </w:r>
      <w:r w:rsidRPr="00B263FA">
        <w:rPr>
          <w:rFonts w:ascii="Times New Roman" w:hAnsi="Times New Roman"/>
          <w:sz w:val="24"/>
          <w:szCs w:val="24"/>
        </w:rPr>
        <w:t>В рамките на настоящата процедура кандидатите</w:t>
      </w:r>
      <w:r w:rsidRPr="00146D41">
        <w:rPr>
          <w:rFonts w:ascii="Times New Roman" w:hAnsi="Times New Roman"/>
          <w:sz w:val="24"/>
          <w:szCs w:val="24"/>
        </w:rPr>
        <w:t xml:space="preserve"> могат да подадат </w:t>
      </w:r>
      <w:r w:rsidRPr="00146D41">
        <w:rPr>
          <w:rFonts w:ascii="Times New Roman" w:hAnsi="Times New Roman"/>
          <w:b/>
          <w:sz w:val="24"/>
          <w:szCs w:val="24"/>
        </w:rPr>
        <w:t>само едно проектно предложение</w:t>
      </w:r>
      <w:r w:rsidRPr="00146D41">
        <w:rPr>
          <w:rStyle w:val="FootnoteReference"/>
          <w:rFonts w:ascii="Times New Roman" w:hAnsi="Times New Roman"/>
          <w:b/>
          <w:sz w:val="24"/>
          <w:szCs w:val="24"/>
        </w:rPr>
        <w:footnoteReference w:id="95"/>
      </w:r>
      <w:r w:rsidRPr="00146D41">
        <w:rPr>
          <w:rFonts w:ascii="Times New Roman" w:hAnsi="Times New Roman"/>
          <w:sz w:val="24"/>
          <w:szCs w:val="24"/>
        </w:rPr>
        <w:t xml:space="preserve">. В случай че по настоящата процедура бъдат подадени проектни предложения от няколко свързани предприятия, осъществяващи </w:t>
      </w:r>
      <w:r w:rsidR="00DB7E28" w:rsidRPr="00146D41">
        <w:rPr>
          <w:rFonts w:ascii="Times New Roman" w:hAnsi="Times New Roman"/>
          <w:sz w:val="24"/>
          <w:szCs w:val="24"/>
        </w:rPr>
        <w:t>подобна</w:t>
      </w:r>
      <w:r w:rsidRPr="00146D41">
        <w:rPr>
          <w:rFonts w:ascii="Times New Roman" w:hAnsi="Times New Roman"/>
          <w:sz w:val="24"/>
          <w:szCs w:val="24"/>
        </w:rPr>
        <w:t xml:space="preserve"> дейност, административен договор за предоставяне на безвъзмездна финансова помощ може да бъде сключен само с едно от тези предприятия. </w:t>
      </w:r>
    </w:p>
    <w:p w14:paraId="71856E17" w14:textId="3A463EC0" w:rsidR="00824F4D" w:rsidRPr="00146D41"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Кандидатите могат </w:t>
      </w:r>
      <w:r w:rsidRPr="00146D41">
        <w:rPr>
          <w:rFonts w:ascii="Times New Roman" w:hAnsi="Times New Roman"/>
          <w:b/>
          <w:sz w:val="24"/>
          <w:szCs w:val="24"/>
        </w:rPr>
        <w:t>да задават допълнителни въпроси и да искат разяснения</w:t>
      </w:r>
      <w:r w:rsidRPr="00146D41">
        <w:rPr>
          <w:rFonts w:ascii="Times New Roman" w:hAnsi="Times New Roman"/>
          <w:sz w:val="24"/>
          <w:szCs w:val="24"/>
        </w:rPr>
        <w:t xml:space="preserve">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w:t>
      </w:r>
      <w:r w:rsidR="001973EE" w:rsidRPr="001973EE">
        <w:rPr>
          <w:rFonts w:ascii="Times New Roman" w:hAnsi="Times New Roman"/>
          <w:sz w:val="24"/>
          <w:szCs w:val="24"/>
        </w:rPr>
        <w:t>BG16RFPR001-2.003 „Въвеждане на зелени технологии в МСП“</w:t>
      </w:r>
      <w:r w:rsidR="00CD4EB2" w:rsidRPr="00146D41">
        <w:rPr>
          <w:rFonts w:ascii="Times New Roman" w:hAnsi="Times New Roman"/>
          <w:sz w:val="24"/>
          <w:szCs w:val="24"/>
        </w:rPr>
        <w:t xml:space="preserve"> (на адрес - </w:t>
      </w:r>
      <w:hyperlink r:id="rId11" w:history="1">
        <w:r w:rsidR="00CD4EB2" w:rsidRPr="00146D41">
          <w:rPr>
            <w:rStyle w:val="Hyperlink"/>
            <w:rFonts w:ascii="Times New Roman" w:hAnsi="Times New Roman"/>
            <w:sz w:val="24"/>
            <w:szCs w:val="24"/>
          </w:rPr>
          <w:t>https://eumis2020.government.bg/bg/s/8d3ebf57-ff75-4ad5-afa1-5747f558ee98/Procedure/Active</w:t>
        </w:r>
      </w:hyperlink>
      <w:r w:rsidR="00CD4EB2" w:rsidRPr="00146D41">
        <w:rPr>
          <w:rFonts w:ascii="Times New Roman" w:hAnsi="Times New Roman"/>
          <w:sz w:val="24"/>
          <w:szCs w:val="24"/>
        </w:rPr>
        <w:t>)</w:t>
      </w:r>
      <w:r w:rsidRPr="00146D41">
        <w:rPr>
          <w:rFonts w:ascii="Times New Roman" w:hAnsi="Times New Roman"/>
          <w:sz w:val="24"/>
          <w:szCs w:val="24"/>
        </w:rPr>
        <w:t>.</w:t>
      </w:r>
    </w:p>
    <w:p w14:paraId="26DD699C" w14:textId="7D351A5F"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46D41">
        <w:rPr>
          <w:rFonts w:ascii="Times New Roman" w:hAnsi="Times New Roman"/>
          <w:sz w:val="24"/>
          <w:szCs w:val="24"/>
        </w:rPr>
        <w:t>Отговорите на въпросите на кандидатите се публикуват на интерн</w:t>
      </w:r>
      <w:r w:rsidR="000B58FB">
        <w:rPr>
          <w:rFonts w:ascii="Times New Roman" w:hAnsi="Times New Roman"/>
          <w:sz w:val="24"/>
          <w:szCs w:val="24"/>
        </w:rPr>
        <w:t>ет страницата на МИР (на адрес –</w:t>
      </w:r>
      <w:r w:rsidRPr="00146D41">
        <w:rPr>
          <w:rFonts w:ascii="Times New Roman" w:hAnsi="Times New Roman"/>
          <w:sz w:val="24"/>
          <w:szCs w:val="24"/>
        </w:rPr>
        <w:t xml:space="preserve"> </w:t>
      </w:r>
      <w:hyperlink r:id="rId12" w:history="1">
        <w:r w:rsidRPr="00146D41">
          <w:rPr>
            <w:rStyle w:val="Hyperlink"/>
            <w:rFonts w:ascii="Times New Roman" w:hAnsi="Times New Roman"/>
            <w:sz w:val="24"/>
            <w:szCs w:val="24"/>
          </w:rPr>
          <w:t>https://www.mig.government.bg/programa-konkurentosposobnost-i-inovaczii-v-predpriyatiyata/proczeduri-po-pkip/</w:t>
        </w:r>
      </w:hyperlink>
      <w:r w:rsidRPr="00146D41">
        <w:rPr>
          <w:rFonts w:ascii="Times New Roman" w:hAnsi="Times New Roman"/>
          <w:sz w:val="24"/>
          <w:szCs w:val="24"/>
        </w:rPr>
        <w:t>), както и в ИСУН</w:t>
      </w:r>
      <w:r w:rsidR="00CD4EB2" w:rsidRPr="00146D41">
        <w:rPr>
          <w:rFonts w:ascii="Times New Roman" w:hAnsi="Times New Roman"/>
          <w:sz w:val="24"/>
          <w:szCs w:val="24"/>
        </w:rPr>
        <w:t>, в раздела на процедурата,</w:t>
      </w:r>
      <w:r w:rsidRPr="00146D41">
        <w:rPr>
          <w:rFonts w:ascii="Times New Roman" w:hAnsi="Times New Roman"/>
          <w:sz w:val="24"/>
          <w:szCs w:val="24"/>
        </w:rPr>
        <w:t xml:space="preserve"> в 10-дневен срок от получаването им, но не по-късно</w:t>
      </w:r>
      <w:r w:rsidRPr="00A44F84">
        <w:rPr>
          <w:rFonts w:ascii="Times New Roman" w:hAnsi="Times New Roman"/>
          <w:sz w:val="24"/>
        </w:rPr>
        <w:t xml:space="preserve"> от две седмици преди изтичането на срока за кандидатстване.  </w:t>
      </w:r>
    </w:p>
    <w:p w14:paraId="172945E3" w14:textId="77777777"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A44F84">
        <w:rPr>
          <w:rFonts w:ascii="Times New Roman" w:hAnsi="Times New Roman"/>
          <w:b/>
          <w:sz w:val="24"/>
        </w:rPr>
        <w:t>задължител</w:t>
      </w:r>
      <w:r w:rsidR="00CD4EB2" w:rsidRPr="00A44F84">
        <w:rPr>
          <w:rFonts w:ascii="Times New Roman" w:hAnsi="Times New Roman"/>
          <w:b/>
          <w:sz w:val="24"/>
        </w:rPr>
        <w:t>ни</w:t>
      </w:r>
      <w:r w:rsidR="00CD4EB2" w:rsidRPr="00A44F84">
        <w:rPr>
          <w:rFonts w:ascii="Times New Roman" w:hAnsi="Times New Roman"/>
          <w:sz w:val="24"/>
        </w:rPr>
        <w:t xml:space="preserve"> за всички кандидати</w:t>
      </w:r>
      <w:r w:rsidRPr="00A44F84">
        <w:rPr>
          <w:rFonts w:ascii="Times New Roman" w:hAnsi="Times New Roman"/>
          <w:sz w:val="24"/>
        </w:rPr>
        <w:t>.</w:t>
      </w:r>
    </w:p>
    <w:p w14:paraId="256AE27E" w14:textId="62BB79D3" w:rsidR="000E4D49" w:rsidRPr="00A44F84" w:rsidRDefault="000E4D49" w:rsidP="000E4D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Няма да бъдат предоставяни отговори на въпроси, зададени по телефона. Няма да бъдат изпращани индивидуални отговори на зададени от кандидатите </w:t>
      </w:r>
      <w:r w:rsidR="0008271C" w:rsidRPr="00A44F84">
        <w:rPr>
          <w:rFonts w:ascii="Times New Roman" w:hAnsi="Times New Roman"/>
          <w:sz w:val="24"/>
        </w:rPr>
        <w:t xml:space="preserve">въпроси </w:t>
      </w:r>
      <w:r w:rsidRPr="00A44F84">
        <w:rPr>
          <w:rFonts w:ascii="Times New Roman" w:hAnsi="Times New Roman"/>
          <w:sz w:val="24"/>
        </w:rPr>
        <w:t>по процедурата.</w:t>
      </w:r>
    </w:p>
    <w:p w14:paraId="107FCB20" w14:textId="77777777" w:rsidR="003429B7" w:rsidRPr="00A44F84" w:rsidRDefault="00CB14EE" w:rsidP="003659D3">
      <w:pPr>
        <w:pStyle w:val="Heading2"/>
        <w:rPr>
          <w:rFonts w:ascii="Times New Roman" w:hAnsi="Times New Roman"/>
        </w:rPr>
      </w:pPr>
      <w:bookmarkStart w:id="39" w:name="_Toc212464011"/>
      <w:r w:rsidRPr="00A44F84">
        <w:rPr>
          <w:rFonts w:ascii="Times New Roman" w:hAnsi="Times New Roman"/>
        </w:rPr>
        <w:t>2</w:t>
      </w:r>
      <w:r w:rsidR="00E30379" w:rsidRPr="00A44F84">
        <w:rPr>
          <w:rFonts w:ascii="Times New Roman" w:hAnsi="Times New Roman"/>
        </w:rPr>
        <w:t>6</w:t>
      </w:r>
      <w:r w:rsidR="003429B7" w:rsidRPr="00A44F84">
        <w:rPr>
          <w:rFonts w:ascii="Times New Roman" w:hAnsi="Times New Roman"/>
        </w:rPr>
        <w:t>. Допълнителна информация:</w:t>
      </w:r>
      <w:bookmarkEnd w:id="39"/>
    </w:p>
    <w:p w14:paraId="11A04BD1" w14:textId="77777777" w:rsidR="00BA13AC" w:rsidRPr="00A44F84" w:rsidRDefault="00BA13AC" w:rsidP="007D181D">
      <w:pPr>
        <w:pStyle w:val="Heading3"/>
        <w:spacing w:after="120" w:line="240" w:lineRule="auto"/>
        <w:jc w:val="both"/>
        <w:rPr>
          <w:rFonts w:ascii="Times New Roman" w:hAnsi="Times New Roman"/>
          <w:sz w:val="24"/>
          <w:szCs w:val="24"/>
        </w:rPr>
      </w:pPr>
      <w:bookmarkStart w:id="40" w:name="_Toc212464012"/>
      <w:r w:rsidRPr="00A44F84">
        <w:rPr>
          <w:rFonts w:ascii="Times New Roman" w:hAnsi="Times New Roman"/>
          <w:sz w:val="24"/>
          <w:szCs w:val="24"/>
        </w:rPr>
        <w:t>2</w:t>
      </w:r>
      <w:r w:rsidR="00E30379" w:rsidRPr="00A44F84">
        <w:rPr>
          <w:rFonts w:ascii="Times New Roman" w:hAnsi="Times New Roman"/>
          <w:sz w:val="24"/>
          <w:szCs w:val="24"/>
        </w:rPr>
        <w:t>6</w:t>
      </w:r>
      <w:r w:rsidRPr="00A44F84">
        <w:rPr>
          <w:rFonts w:ascii="Times New Roman" w:hAnsi="Times New Roman"/>
          <w:sz w:val="24"/>
          <w:szCs w:val="24"/>
        </w:rPr>
        <w:t xml:space="preserve">.1. Процедура за уведомяване на неуспелите и одобрените кандидати и сключване на </w:t>
      </w:r>
      <w:r w:rsidR="00ED56D1" w:rsidRPr="00A44F84">
        <w:rPr>
          <w:rFonts w:ascii="Times New Roman" w:hAnsi="Times New Roman"/>
          <w:sz w:val="24"/>
          <w:szCs w:val="24"/>
        </w:rPr>
        <w:t xml:space="preserve">административни </w:t>
      </w:r>
      <w:r w:rsidRPr="00A44F84">
        <w:rPr>
          <w:rFonts w:ascii="Times New Roman" w:hAnsi="Times New Roman"/>
          <w:sz w:val="24"/>
          <w:szCs w:val="24"/>
        </w:rPr>
        <w:t xml:space="preserve">договори за </w:t>
      </w:r>
      <w:r w:rsidR="00ED56D1" w:rsidRPr="00A44F84">
        <w:rPr>
          <w:rFonts w:ascii="Times New Roman" w:hAnsi="Times New Roman"/>
          <w:sz w:val="24"/>
          <w:szCs w:val="24"/>
        </w:rPr>
        <w:t xml:space="preserve">предоставяне на </w:t>
      </w:r>
      <w:r w:rsidRPr="00A44F84">
        <w:rPr>
          <w:rFonts w:ascii="Times New Roman" w:hAnsi="Times New Roman"/>
          <w:sz w:val="24"/>
          <w:szCs w:val="24"/>
        </w:rPr>
        <w:t>безвъзмездна финансова помощ</w:t>
      </w:r>
      <w:r w:rsidR="007D181D" w:rsidRPr="00A44F84">
        <w:rPr>
          <w:rFonts w:ascii="Times New Roman" w:hAnsi="Times New Roman"/>
          <w:sz w:val="24"/>
          <w:szCs w:val="24"/>
        </w:rPr>
        <w:t>:</w:t>
      </w:r>
      <w:bookmarkEnd w:id="40"/>
    </w:p>
    <w:p w14:paraId="4D894573" w14:textId="6BA64F78"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00B11F6B" w:rsidRPr="00A44F84">
        <w:t xml:space="preserve"> </w:t>
      </w:r>
      <w:r w:rsidR="00B11F6B" w:rsidRPr="00A44F84">
        <w:rPr>
          <w:rFonts w:ascii="Times New Roman" w:hAnsi="Times New Roman"/>
          <w:sz w:val="24"/>
          <w:szCs w:val="24"/>
        </w:rPr>
        <w:t>за сключване на административен договор</w:t>
      </w:r>
      <w:r w:rsidR="002B28D9" w:rsidRPr="002B28D9">
        <w:t xml:space="preserve"> </w:t>
      </w:r>
      <w:r w:rsidR="002B28D9" w:rsidRPr="002B28D9">
        <w:rPr>
          <w:rFonts w:ascii="Times New Roman" w:hAnsi="Times New Roman"/>
          <w:sz w:val="24"/>
          <w:szCs w:val="24"/>
        </w:rPr>
        <w:t>за предоставяне на безвъзмездна финансова помощ</w:t>
      </w:r>
      <w:r w:rsidR="002B28D9">
        <w:rPr>
          <w:rFonts w:ascii="Times New Roman" w:hAnsi="Times New Roman"/>
          <w:sz w:val="24"/>
          <w:szCs w:val="24"/>
        </w:rPr>
        <w:t xml:space="preserve"> (АДПБФП)</w:t>
      </w:r>
      <w:r w:rsidRPr="00A44F84">
        <w:rPr>
          <w:rFonts w:ascii="Times New Roman" w:hAnsi="Times New Roman"/>
          <w:sz w:val="24"/>
          <w:szCs w:val="24"/>
        </w:rPr>
        <w:t>.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14:paraId="263A3348" w14:textId="406EF6F4"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Процедурата по проверка на документалната допустимост на кандидатите ще се извършва изцяло в електронна среда чрез ИСУН, поради което комуникацията между УО на ПКИП и кандидатите ще се води единствено през нея. До всеки одобрен за финансиране кандидат се изпраща електронно уведомление (покана по чл. 36, ал. 2 от ЗУСЕФСУ) за представяне на конкретни изброени доказателства за доказване на съответствието му с изискванията за бенефициент. Поканите са електронни документи с електронен подпис на Р</w:t>
      </w:r>
      <w:r w:rsidR="009176A6" w:rsidRPr="00A44F84">
        <w:rPr>
          <w:rFonts w:ascii="Times New Roman" w:hAnsi="Times New Roman"/>
          <w:sz w:val="24"/>
          <w:szCs w:val="24"/>
        </w:rPr>
        <w:t xml:space="preserve">ъководителя на </w:t>
      </w:r>
      <w:r w:rsidRPr="00A44F84">
        <w:rPr>
          <w:rFonts w:ascii="Times New Roman" w:hAnsi="Times New Roman"/>
          <w:sz w:val="24"/>
          <w:szCs w:val="24"/>
        </w:rPr>
        <w:t>УО/оправомощено от него лице, които се изпращат чрез ИСУН.</w:t>
      </w:r>
    </w:p>
    <w:p w14:paraId="21CE1737" w14:textId="389E8F56"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ИСУН.</w:t>
      </w:r>
    </w:p>
    <w:p w14:paraId="7A5D6C73" w14:textId="2A338C6E" w:rsidR="00C1345C" w:rsidRPr="00A44F84"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Следва да се има предвид, че изискуемите при извършваната проверка </w:t>
      </w:r>
      <w:r w:rsidRPr="00A44F84">
        <w:rPr>
          <w:rFonts w:ascii="Times New Roman" w:hAnsi="Times New Roman"/>
          <w:b/>
          <w:sz w:val="24"/>
          <w:szCs w:val="24"/>
        </w:rPr>
        <w:t>декларации</w:t>
      </w:r>
      <w:r w:rsidRPr="00A44F84">
        <w:rPr>
          <w:rFonts w:ascii="Times New Roman" w:hAnsi="Times New Roman"/>
          <w:sz w:val="24"/>
          <w:szCs w:val="24"/>
        </w:rPr>
        <w:t xml:space="preserve"> са 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(когато </w:t>
      </w:r>
      <w:r w:rsidR="00042CD7">
        <w:rPr>
          <w:rFonts w:ascii="Times New Roman" w:hAnsi="Times New Roman"/>
          <w:sz w:val="24"/>
          <w:szCs w:val="24"/>
        </w:rPr>
        <w:t>е приложимо</w:t>
      </w:r>
      <w:r w:rsidRPr="00A44F84">
        <w:rPr>
          <w:rFonts w:ascii="Times New Roman" w:hAnsi="Times New Roman"/>
          <w:sz w:val="24"/>
          <w:szCs w:val="24"/>
        </w:rPr>
        <w:t xml:space="preserve">) и за представянето им </w:t>
      </w:r>
      <w:r w:rsidRPr="00A44F84">
        <w:rPr>
          <w:rFonts w:ascii="Times New Roman" w:hAnsi="Times New Roman"/>
          <w:b/>
          <w:sz w:val="24"/>
          <w:szCs w:val="24"/>
        </w:rPr>
        <w:t>институтът на упълномощаването е неприложим</w:t>
      </w:r>
      <w:r w:rsidRPr="00A44F84">
        <w:rPr>
          <w:rFonts w:ascii="Times New Roman" w:hAnsi="Times New Roman"/>
          <w:sz w:val="24"/>
          <w:szCs w:val="24"/>
        </w:rPr>
        <w:t>.</w:t>
      </w:r>
    </w:p>
    <w:p w14:paraId="6D165EF4" w14:textId="5A51EBB6" w:rsidR="00C1345C" w:rsidRPr="00A44F84"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I. Списък на документите, които се подават на етап сключване на административни договори:</w:t>
      </w:r>
    </w:p>
    <w:p w14:paraId="0E459521" w14:textId="72507B06" w:rsidR="00941956" w:rsidRPr="00A44F84" w:rsidRDefault="00C1345C" w:rsidP="00582DA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1. НОВА</w:t>
      </w:r>
      <w:r w:rsidR="00EE7233">
        <w:rPr>
          <w:rStyle w:val="FootnoteReference"/>
          <w:rFonts w:ascii="Times New Roman" w:hAnsi="Times New Roman"/>
          <w:b/>
          <w:sz w:val="24"/>
          <w:szCs w:val="24"/>
        </w:rPr>
        <w:footnoteReference w:id="96"/>
      </w:r>
      <w:r w:rsidRPr="00A44F84">
        <w:rPr>
          <w:rFonts w:ascii="Times New Roman" w:hAnsi="Times New Roman"/>
          <w:b/>
          <w:sz w:val="24"/>
          <w:szCs w:val="24"/>
        </w:rPr>
        <w:t xml:space="preserve"> Декларация при кандидатстване (Приложение 2)</w:t>
      </w:r>
      <w:r w:rsidR="00582DAA">
        <w:rPr>
          <w:rFonts w:ascii="Times New Roman" w:hAnsi="Times New Roman"/>
          <w:b/>
          <w:sz w:val="24"/>
          <w:szCs w:val="24"/>
        </w:rPr>
        <w:t xml:space="preserve"> </w:t>
      </w:r>
      <w:r w:rsidR="00582DAA" w:rsidRPr="00582DAA">
        <w:rPr>
          <w:rFonts w:ascii="Times New Roman" w:hAnsi="Times New Roman"/>
          <w:b/>
          <w:sz w:val="24"/>
          <w:szCs w:val="24"/>
        </w:rPr>
        <w:t xml:space="preserve">- </w:t>
      </w:r>
      <w:r w:rsidR="00582DAA" w:rsidRPr="00582DAA">
        <w:rPr>
          <w:rFonts w:ascii="Times New Roman" w:hAnsi="Times New Roman"/>
          <w:sz w:val="24"/>
          <w:szCs w:val="24"/>
        </w:rPr>
        <w:t>попълнена по образец и подписана с валиден КЕП от лицата,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 заедно и/или поотделно, и/или по друг начин</w:t>
      </w:r>
      <w:r w:rsidR="00582DAA">
        <w:rPr>
          <w:rFonts w:ascii="Times New Roman" w:hAnsi="Times New Roman"/>
          <w:sz w:val="24"/>
          <w:szCs w:val="24"/>
        </w:rPr>
        <w:t>.</w:t>
      </w:r>
    </w:p>
    <w:p w14:paraId="753D5273" w14:textId="05025410" w:rsidR="00662B51" w:rsidRPr="00A44F84" w:rsidRDefault="00C1345C" w:rsidP="00E94BC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Нова Декларация при кандидатстване (</w:t>
      </w:r>
      <w:r w:rsidRPr="009248E5">
        <w:rPr>
          <w:rFonts w:ascii="Times New Roman" w:hAnsi="Times New Roman"/>
          <w:b/>
          <w:sz w:val="24"/>
          <w:szCs w:val="24"/>
        </w:rPr>
        <w:t>Приложение 2</w:t>
      </w:r>
      <w:r w:rsidRPr="00A44F84">
        <w:rPr>
          <w:rFonts w:ascii="Times New Roman" w:hAnsi="Times New Roman"/>
          <w:sz w:val="24"/>
          <w:szCs w:val="24"/>
        </w:rPr>
        <w:t>) е изискуема в случаите, когато</w:t>
      </w:r>
      <w:r w:rsidR="00582DAA">
        <w:rPr>
          <w:rFonts w:ascii="Times New Roman" w:hAnsi="Times New Roman"/>
          <w:sz w:val="24"/>
          <w:szCs w:val="24"/>
        </w:rPr>
        <w:t xml:space="preserve"> е</w:t>
      </w:r>
      <w:r w:rsidR="00E94BCA" w:rsidRPr="00A44F84">
        <w:t xml:space="preserve"> </w:t>
      </w:r>
      <w:r w:rsidR="00E94BCA" w:rsidRPr="00A44F84">
        <w:rPr>
          <w:rFonts w:ascii="Times New Roman" w:hAnsi="Times New Roman"/>
          <w:sz w:val="24"/>
          <w:szCs w:val="24"/>
        </w:rPr>
        <w:t xml:space="preserve">налице </w:t>
      </w:r>
      <w:r w:rsidR="00C44E69" w:rsidRPr="00A44F84">
        <w:rPr>
          <w:rFonts w:ascii="Times New Roman" w:hAnsi="Times New Roman"/>
          <w:sz w:val="24"/>
          <w:szCs w:val="24"/>
        </w:rPr>
        <w:t xml:space="preserve">промяна </w:t>
      </w:r>
      <w:r w:rsidR="00E94BCA" w:rsidRPr="00A44F84">
        <w:rPr>
          <w:rFonts w:ascii="Times New Roman" w:hAnsi="Times New Roman"/>
          <w:sz w:val="24"/>
          <w:szCs w:val="24"/>
        </w:rPr>
        <w:t>в представляващото лице/представляващите лица или друга промяна, настъпила след датата на кандидатстване</w:t>
      </w:r>
      <w:r w:rsidR="00582DAA">
        <w:rPr>
          <w:rFonts w:ascii="Times New Roman" w:hAnsi="Times New Roman"/>
          <w:sz w:val="24"/>
          <w:szCs w:val="24"/>
        </w:rPr>
        <w:t>,</w:t>
      </w:r>
      <w:r w:rsidR="00E94BCA" w:rsidRPr="00A44F84">
        <w:rPr>
          <w:rFonts w:ascii="Times New Roman" w:hAnsi="Times New Roman"/>
          <w:sz w:val="24"/>
          <w:szCs w:val="24"/>
        </w:rPr>
        <w:t xml:space="preserve"> или ако декларацията е била подадена и подписана  от задълженото лице/задължените лица единствено на хартиен носител.</w:t>
      </w:r>
    </w:p>
    <w:p w14:paraId="4155E0BE" w14:textId="4DE52880" w:rsidR="00B82B79" w:rsidRPr="00A44F84" w:rsidRDefault="000B58FB" w:rsidP="00B11F6B">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2</w:t>
      </w:r>
      <w:r w:rsidR="00B82B79" w:rsidRPr="00A44F84">
        <w:rPr>
          <w:rFonts w:ascii="Times New Roman" w:hAnsi="Times New Roman"/>
          <w:b/>
          <w:sz w:val="24"/>
          <w:szCs w:val="24"/>
        </w:rPr>
        <w:t>. НОВА</w:t>
      </w:r>
      <w:r w:rsidR="00EE7233">
        <w:rPr>
          <w:rStyle w:val="FootnoteReference"/>
          <w:rFonts w:ascii="Times New Roman" w:hAnsi="Times New Roman"/>
          <w:b/>
          <w:sz w:val="24"/>
          <w:szCs w:val="24"/>
        </w:rPr>
        <w:footnoteReference w:id="97"/>
      </w:r>
      <w:r w:rsidR="00B82B79" w:rsidRPr="00A44F84">
        <w:rPr>
          <w:rFonts w:ascii="Times New Roman" w:hAnsi="Times New Roman"/>
          <w:b/>
          <w:sz w:val="24"/>
          <w:szCs w:val="24"/>
        </w:rPr>
        <w:t xml:space="preserve"> Декларация за държавни/минимални помощи (Приложение 3)</w:t>
      </w:r>
      <w:r w:rsidR="00024C66" w:rsidRPr="00A44F84">
        <w:t xml:space="preserve"> </w:t>
      </w:r>
      <w:r w:rsidR="00024C66" w:rsidRPr="00662B51">
        <w:rPr>
          <w:rFonts w:ascii="Times New Roman" w:hAnsi="Times New Roman"/>
          <w:b/>
          <w:sz w:val="24"/>
          <w:szCs w:val="24"/>
        </w:rPr>
        <w:t>и свързаните с нея приложения</w:t>
      </w:r>
      <w:r w:rsidR="00857CB4">
        <w:rPr>
          <w:rFonts w:ascii="Times New Roman" w:hAnsi="Times New Roman"/>
          <w:sz w:val="24"/>
          <w:szCs w:val="24"/>
        </w:rPr>
        <w:t xml:space="preserve"> </w:t>
      </w:r>
      <w:r w:rsidR="00857CB4" w:rsidRPr="00857CB4">
        <w:rPr>
          <w:rFonts w:ascii="Times New Roman" w:hAnsi="Times New Roman"/>
          <w:sz w:val="24"/>
          <w:szCs w:val="24"/>
        </w:rPr>
        <w:t xml:space="preserve">- попълнени по образец и подписани с валиден КЕП от лице, което е </w:t>
      </w:r>
      <w:r w:rsidR="00857CB4" w:rsidRPr="00857CB4">
        <w:rPr>
          <w:rFonts w:ascii="Times New Roman" w:hAnsi="Times New Roman"/>
          <w:sz w:val="24"/>
          <w:szCs w:val="24"/>
        </w:rPr>
        <w:lastRenderedPageBreak/>
        <w:t>официален представляващ на кандидата и е вписано като такъв в Т</w:t>
      </w:r>
      <w:r w:rsidR="002C1BDD">
        <w:rPr>
          <w:rFonts w:ascii="Times New Roman" w:hAnsi="Times New Roman"/>
          <w:sz w:val="24"/>
          <w:szCs w:val="24"/>
        </w:rPr>
        <w:t>Р</w:t>
      </w:r>
      <w:r w:rsidR="00857CB4" w:rsidRPr="00857CB4">
        <w:rPr>
          <w:rFonts w:ascii="Times New Roman" w:hAnsi="Times New Roman"/>
          <w:sz w:val="24"/>
          <w:szCs w:val="24"/>
        </w:rPr>
        <w:t xml:space="preserve">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r w:rsidR="00B82B79" w:rsidRPr="00A44F84">
        <w:rPr>
          <w:rFonts w:ascii="Times New Roman" w:hAnsi="Times New Roman"/>
          <w:sz w:val="24"/>
          <w:szCs w:val="24"/>
        </w:rPr>
        <w:t>.</w:t>
      </w:r>
    </w:p>
    <w:p w14:paraId="17A3A938" w14:textId="1A403A37" w:rsidR="00B82B79" w:rsidRPr="00A44F84" w:rsidRDefault="00B82B79" w:rsidP="002C1BD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Нова Декларация за държавни/минимални помощи (</w:t>
      </w:r>
      <w:r w:rsidRPr="009248E5">
        <w:rPr>
          <w:rFonts w:ascii="Times New Roman" w:hAnsi="Times New Roman"/>
          <w:b/>
          <w:sz w:val="24"/>
          <w:szCs w:val="24"/>
        </w:rPr>
        <w:t>Приложение 3</w:t>
      </w:r>
      <w:r w:rsidRPr="00A44F84">
        <w:rPr>
          <w:rFonts w:ascii="Times New Roman" w:hAnsi="Times New Roman"/>
          <w:sz w:val="24"/>
          <w:szCs w:val="24"/>
        </w:rPr>
        <w:t>) е изискуема в случаите, когато</w:t>
      </w:r>
      <w:r w:rsidR="002C1BDD">
        <w:rPr>
          <w:rFonts w:ascii="Times New Roman" w:hAnsi="Times New Roman"/>
          <w:sz w:val="24"/>
          <w:szCs w:val="24"/>
        </w:rPr>
        <w:t xml:space="preserve"> </w:t>
      </w:r>
      <w:r w:rsidR="002C1BDD" w:rsidRPr="002C1BDD">
        <w:rPr>
          <w:rFonts w:ascii="Times New Roman" w:hAnsi="Times New Roman"/>
          <w:sz w:val="24"/>
          <w:szCs w:val="24"/>
        </w:rPr>
        <w:t xml:space="preserve">е налице промяна в представляващото лице/представляващите лица, получената държавна/минимална помощ или друга промяна, настъпила след датата на кандидатстване, или ако </w:t>
      </w:r>
      <w:r w:rsidR="002C1BDD">
        <w:rPr>
          <w:rFonts w:ascii="Times New Roman" w:hAnsi="Times New Roman"/>
          <w:sz w:val="24"/>
          <w:szCs w:val="24"/>
        </w:rPr>
        <w:t>д</w:t>
      </w:r>
      <w:r w:rsidR="002C1BDD" w:rsidRPr="002C1BDD">
        <w:rPr>
          <w:rFonts w:ascii="Times New Roman" w:hAnsi="Times New Roman"/>
          <w:sz w:val="24"/>
          <w:szCs w:val="24"/>
        </w:rPr>
        <w:t>екларацията е била подадена и подписана от задълженото лице/задължените лица единствено на хартиен носител</w:t>
      </w:r>
      <w:r w:rsidRPr="00A44F84">
        <w:rPr>
          <w:rFonts w:ascii="Times New Roman" w:hAnsi="Times New Roman"/>
          <w:sz w:val="24"/>
          <w:szCs w:val="24"/>
        </w:rPr>
        <w:t>.</w:t>
      </w:r>
    </w:p>
    <w:p w14:paraId="5610EE8E" w14:textId="40EFA21C" w:rsidR="001579BE" w:rsidRPr="00A44F84" w:rsidRDefault="000B58FB" w:rsidP="00157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3</w:t>
      </w:r>
      <w:r w:rsidR="00516E14" w:rsidRPr="00A44F84">
        <w:rPr>
          <w:rFonts w:ascii="Times New Roman" w:hAnsi="Times New Roman"/>
          <w:b/>
          <w:sz w:val="24"/>
          <w:szCs w:val="24"/>
        </w:rPr>
        <w:t xml:space="preserve">. </w:t>
      </w:r>
      <w:r w:rsidR="00D074E0" w:rsidRPr="00A44F84">
        <w:rPr>
          <w:rFonts w:ascii="Times New Roman" w:hAnsi="Times New Roman"/>
          <w:b/>
          <w:sz w:val="24"/>
          <w:szCs w:val="24"/>
        </w:rPr>
        <w:t>НОВА</w:t>
      </w:r>
      <w:r w:rsidR="00EE7233">
        <w:rPr>
          <w:rStyle w:val="FootnoteReference"/>
          <w:rFonts w:ascii="Times New Roman" w:hAnsi="Times New Roman"/>
          <w:b/>
          <w:sz w:val="24"/>
          <w:szCs w:val="24"/>
        </w:rPr>
        <w:footnoteReference w:id="98"/>
      </w:r>
      <w:r w:rsidR="00D074E0" w:rsidRPr="00A44F84">
        <w:rPr>
          <w:rFonts w:ascii="Times New Roman" w:hAnsi="Times New Roman"/>
          <w:b/>
          <w:sz w:val="24"/>
          <w:szCs w:val="24"/>
        </w:rPr>
        <w:t xml:space="preserve"> </w:t>
      </w:r>
      <w:r w:rsidR="00516E14" w:rsidRPr="00A44F84">
        <w:rPr>
          <w:rFonts w:ascii="Times New Roman" w:hAnsi="Times New Roman"/>
          <w:b/>
          <w:sz w:val="24"/>
          <w:szCs w:val="24"/>
        </w:rPr>
        <w:t>Декларация за обстоятелствата по чл. 3 и чл. 4 от Закона за малките и средните предприятия (Приложение 4)</w:t>
      </w:r>
      <w:r w:rsidR="001579BE" w:rsidRPr="001579BE">
        <w:t xml:space="preserve"> </w:t>
      </w:r>
      <w:r w:rsidR="001579BE" w:rsidRPr="001579BE">
        <w:rPr>
          <w:rFonts w:ascii="Times New Roman" w:hAnsi="Times New Roman"/>
          <w:sz w:val="24"/>
          <w:szCs w:val="24"/>
        </w:rPr>
        <w:t xml:space="preserve">- попълнена по образец и подписана с валиден КЕП </w:t>
      </w:r>
      <w:r w:rsidR="001579BE" w:rsidRPr="00857CB4">
        <w:rPr>
          <w:rFonts w:ascii="Times New Roman" w:hAnsi="Times New Roman"/>
          <w:sz w:val="24"/>
          <w:szCs w:val="24"/>
        </w:rPr>
        <w:t>от лице, което е официален представляващ на кандидата и е вписано като такъв в Т</w:t>
      </w:r>
      <w:r w:rsidR="001579BE">
        <w:rPr>
          <w:rFonts w:ascii="Times New Roman" w:hAnsi="Times New Roman"/>
          <w:sz w:val="24"/>
          <w:szCs w:val="24"/>
        </w:rPr>
        <w:t>Р</w:t>
      </w:r>
      <w:r w:rsidR="001579BE" w:rsidRPr="00857CB4">
        <w:rPr>
          <w:rFonts w:ascii="Times New Roman" w:hAnsi="Times New Roman"/>
          <w:sz w:val="24"/>
          <w:szCs w:val="24"/>
        </w:rPr>
        <w:t xml:space="preserve">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r w:rsidR="001579BE" w:rsidRPr="00A44F84">
        <w:rPr>
          <w:rFonts w:ascii="Times New Roman" w:hAnsi="Times New Roman"/>
          <w:sz w:val="24"/>
          <w:szCs w:val="24"/>
        </w:rPr>
        <w:t>.</w:t>
      </w:r>
    </w:p>
    <w:p w14:paraId="7114ACBC" w14:textId="7A0EB61E" w:rsidR="001624D4" w:rsidRDefault="00516E14" w:rsidP="00516E1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Нова Декларация за обстоятелствата по чл. 3 и чл. 4 от ЗМСП </w:t>
      </w:r>
      <w:r w:rsidR="00D074E0" w:rsidRPr="00A44F84">
        <w:rPr>
          <w:rFonts w:ascii="Times New Roman" w:hAnsi="Times New Roman"/>
          <w:sz w:val="24"/>
          <w:szCs w:val="24"/>
        </w:rPr>
        <w:t>(</w:t>
      </w:r>
      <w:r w:rsidR="00D074E0" w:rsidRPr="009248E5">
        <w:rPr>
          <w:rFonts w:ascii="Times New Roman" w:hAnsi="Times New Roman"/>
          <w:b/>
          <w:sz w:val="24"/>
          <w:szCs w:val="24"/>
        </w:rPr>
        <w:t>Приложение 4</w:t>
      </w:r>
      <w:r w:rsidR="00D074E0" w:rsidRPr="00A44F84">
        <w:rPr>
          <w:rFonts w:ascii="Times New Roman" w:hAnsi="Times New Roman"/>
          <w:sz w:val="24"/>
          <w:szCs w:val="24"/>
        </w:rPr>
        <w:t>)</w:t>
      </w:r>
      <w:r w:rsidRPr="00A44F84">
        <w:rPr>
          <w:rFonts w:ascii="Times New Roman" w:hAnsi="Times New Roman"/>
          <w:sz w:val="24"/>
          <w:szCs w:val="24"/>
        </w:rPr>
        <w:t xml:space="preserve"> е изискуема в случаите, когато</w:t>
      </w:r>
      <w:r w:rsidR="001579BE">
        <w:rPr>
          <w:rFonts w:ascii="Times New Roman" w:hAnsi="Times New Roman"/>
          <w:sz w:val="24"/>
          <w:szCs w:val="24"/>
        </w:rPr>
        <w:t xml:space="preserve"> е </w:t>
      </w:r>
      <w:r w:rsidR="00BC452F" w:rsidRPr="00A44F84">
        <w:rPr>
          <w:rFonts w:ascii="Times New Roman" w:hAnsi="Times New Roman"/>
          <w:sz w:val="24"/>
          <w:szCs w:val="24"/>
        </w:rPr>
        <w:t>налице промяна в представляващото лице/представляващите лица или друга промяна, настъпила след датата на кандидатстване</w:t>
      </w:r>
      <w:r w:rsidR="001579BE">
        <w:rPr>
          <w:rFonts w:ascii="Times New Roman" w:hAnsi="Times New Roman"/>
          <w:sz w:val="24"/>
          <w:szCs w:val="24"/>
        </w:rPr>
        <w:t>,</w:t>
      </w:r>
      <w:r w:rsidR="00BC452F" w:rsidRPr="00A44F84">
        <w:rPr>
          <w:rFonts w:ascii="Times New Roman" w:hAnsi="Times New Roman"/>
          <w:sz w:val="24"/>
          <w:szCs w:val="24"/>
        </w:rPr>
        <w:t xml:space="preserve"> или ако </w:t>
      </w:r>
      <w:r w:rsidR="001579BE" w:rsidRPr="001579BE">
        <w:rPr>
          <w:rFonts w:ascii="Times New Roman" w:hAnsi="Times New Roman"/>
          <w:sz w:val="24"/>
          <w:szCs w:val="24"/>
        </w:rPr>
        <w:t>декларацията е била подписана и подадена единствено на хартиен носител</w:t>
      </w:r>
      <w:r w:rsidR="00BC452F" w:rsidRPr="00A44F84">
        <w:rPr>
          <w:rFonts w:ascii="Times New Roman" w:hAnsi="Times New Roman"/>
          <w:sz w:val="24"/>
          <w:szCs w:val="24"/>
        </w:rPr>
        <w:t>.</w:t>
      </w:r>
    </w:p>
    <w:p w14:paraId="216D9D2E" w14:textId="2E3FD534" w:rsidR="00E6044B" w:rsidRDefault="00E6044B" w:rsidP="00516E1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w:t>
      </w:r>
      <w:r w:rsidR="00AB7430" w:rsidRPr="00DE3B59">
        <w:rPr>
          <w:rFonts w:ascii="Times New Roman" w:hAnsi="Times New Roman"/>
          <w:sz w:val="24"/>
          <w:szCs w:val="24"/>
        </w:rPr>
        <w:t xml:space="preserve">Кандидатите следва да имат предвид, че с § 33 от Преходните и заключителни разпоредби на Закона за въвеждане на еврото в Република България,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 (микро, малки или средни предприятия). </w:t>
      </w:r>
      <w:r w:rsidR="00AB7430">
        <w:rPr>
          <w:rFonts w:ascii="Times New Roman" w:hAnsi="Times New Roman"/>
          <w:sz w:val="24"/>
          <w:szCs w:val="24"/>
        </w:rPr>
        <w:t>И</w:t>
      </w:r>
      <w:r w:rsidR="00AB7430" w:rsidRPr="00DE3B59">
        <w:rPr>
          <w:rFonts w:ascii="Times New Roman" w:hAnsi="Times New Roman"/>
          <w:sz w:val="24"/>
          <w:szCs w:val="24"/>
        </w:rPr>
        <w:t xml:space="preserve">нформация относно промяната в праговете по чл. 3 от ЗМСП, е представена в </w:t>
      </w:r>
      <w:r w:rsidR="00AB7430" w:rsidRPr="009248E5">
        <w:rPr>
          <w:rFonts w:ascii="Times New Roman" w:hAnsi="Times New Roman"/>
          <w:b/>
          <w:sz w:val="24"/>
          <w:szCs w:val="24"/>
        </w:rPr>
        <w:t>Приложение 10</w:t>
      </w:r>
      <w:r w:rsidR="00AB7430" w:rsidRPr="00DE3B59">
        <w:rPr>
          <w:rFonts w:ascii="Times New Roman" w:hAnsi="Times New Roman"/>
          <w:sz w:val="24"/>
          <w:szCs w:val="24"/>
        </w:rPr>
        <w:t xml:space="preserve"> при определението за „микро, малки и средни предприятия”.</w:t>
      </w:r>
    </w:p>
    <w:p w14:paraId="549C9898" w14:textId="724AD033" w:rsidR="00A55829" w:rsidRPr="00A44F84" w:rsidRDefault="000B58FB" w:rsidP="00A5582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4</w:t>
      </w:r>
      <w:r w:rsidR="00A55829" w:rsidRPr="00A44F84">
        <w:rPr>
          <w:rFonts w:ascii="Times New Roman" w:hAnsi="Times New Roman"/>
          <w:b/>
          <w:sz w:val="24"/>
          <w:szCs w:val="24"/>
        </w:rPr>
        <w:t>. Нотариално заверено пълномощно за подписване на административния договор</w:t>
      </w:r>
      <w:r w:rsidR="00A55829" w:rsidRPr="00A44F84">
        <w:rPr>
          <w:rFonts w:ascii="Times New Roman" w:hAnsi="Times New Roman"/>
          <w:sz w:val="24"/>
          <w:szCs w:val="24"/>
        </w:rPr>
        <w:t xml:space="preserve"> - подписано с валиден КЕП от лице, което е официален представляващ на кандидата и е вписано като такъв в ТР и регистъра на ЮЛНЦ.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w:t>
      </w:r>
    </w:p>
    <w:p w14:paraId="22A4D6DC" w14:textId="77777777" w:rsidR="00617FEE" w:rsidRDefault="00617FEE"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17FEE">
        <w:rPr>
          <w:rFonts w:ascii="Times New Roman" w:hAnsi="Times New Roman"/>
          <w:sz w:val="24"/>
          <w:szCs w:val="24"/>
        </w:rPr>
        <w:t>Документът не е задължителен, а се представя само в случай че кандидатите желаят да упълномощят лице, различно от официалния/те представляващ/и на предприятието, да сключи административния договор по процедурата.</w:t>
      </w:r>
    </w:p>
    <w:p w14:paraId="12B2B838" w14:textId="77777777" w:rsidR="000B58FB" w:rsidRDefault="000B58FB"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rPr>
        <w:t>5</w:t>
      </w:r>
      <w:r w:rsidR="00883528" w:rsidRPr="00A44F84">
        <w:rPr>
          <w:rFonts w:ascii="Times New Roman" w:hAnsi="Times New Roman"/>
          <w:b/>
          <w:sz w:val="24"/>
          <w:szCs w:val="24"/>
        </w:rPr>
        <w:t>. Справка за обобщените параметри на предприятието, което подава Декларация за обстоятелствата по чл. 3 и чл. 4 на ЗМСП (Приложение 4</w:t>
      </w:r>
      <w:r w:rsidR="009D7FDD" w:rsidRPr="00A44F84">
        <w:rPr>
          <w:rFonts w:ascii="Times New Roman" w:hAnsi="Times New Roman"/>
          <w:b/>
          <w:sz w:val="24"/>
          <w:szCs w:val="24"/>
        </w:rPr>
        <w:t>.1</w:t>
      </w:r>
      <w:r w:rsidR="00883528" w:rsidRPr="00A44F84">
        <w:rPr>
          <w:rFonts w:ascii="Times New Roman" w:hAnsi="Times New Roman"/>
          <w:b/>
          <w:sz w:val="24"/>
          <w:szCs w:val="24"/>
        </w:rPr>
        <w:t>)</w:t>
      </w:r>
      <w:r w:rsidR="009D7FDD" w:rsidRPr="00A44F84">
        <w:rPr>
          <w:rFonts w:ascii="Times New Roman" w:hAnsi="Times New Roman"/>
          <w:b/>
          <w:sz w:val="24"/>
          <w:szCs w:val="24"/>
        </w:rPr>
        <w:t>.</w:t>
      </w:r>
    </w:p>
    <w:p w14:paraId="6C270915" w14:textId="09C982FC" w:rsidR="00883528" w:rsidRPr="000B58FB" w:rsidRDefault="009D7FDD"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sz w:val="24"/>
          <w:szCs w:val="24"/>
        </w:rPr>
        <w:t xml:space="preserve">Справката следва да е </w:t>
      </w:r>
      <w:r w:rsidR="00883528" w:rsidRPr="00A44F84">
        <w:rPr>
          <w:rFonts w:ascii="Times New Roman" w:hAnsi="Times New Roman"/>
          <w:sz w:val="24"/>
          <w:szCs w:val="24"/>
        </w:rPr>
        <w:t>изготвен</w:t>
      </w:r>
      <w:r w:rsidRPr="00A44F84">
        <w:rPr>
          <w:rFonts w:ascii="Times New Roman" w:hAnsi="Times New Roman"/>
          <w:sz w:val="24"/>
          <w:szCs w:val="24"/>
        </w:rPr>
        <w:t>а</w:t>
      </w:r>
      <w:r w:rsidR="00883528" w:rsidRPr="00A44F84">
        <w:rPr>
          <w:rFonts w:ascii="Times New Roman" w:hAnsi="Times New Roman"/>
          <w:sz w:val="24"/>
          <w:szCs w:val="24"/>
        </w:rPr>
        <w:t xml:space="preserve"> въз основа на данните на предприятието-кандидат за последните 2 (две) приключени финансови години към датата на деклариране. </w:t>
      </w:r>
      <w:r w:rsidR="00883528" w:rsidRPr="00A44F84">
        <w:rPr>
          <w:rFonts w:ascii="Times New Roman" w:hAnsi="Times New Roman"/>
          <w:b/>
          <w:sz w:val="24"/>
          <w:szCs w:val="24"/>
        </w:rPr>
        <w:t xml:space="preserve">В Справките следва да бъдат </w:t>
      </w:r>
      <w:r w:rsidR="00D55340">
        <w:rPr>
          <w:rFonts w:ascii="Times New Roman" w:hAnsi="Times New Roman"/>
          <w:b/>
          <w:sz w:val="24"/>
          <w:szCs w:val="24"/>
        </w:rPr>
        <w:t>посоче</w:t>
      </w:r>
      <w:r w:rsidR="00883528" w:rsidRPr="00A44F84">
        <w:rPr>
          <w:rFonts w:ascii="Times New Roman" w:hAnsi="Times New Roman"/>
          <w:b/>
          <w:sz w:val="24"/>
          <w:szCs w:val="24"/>
        </w:rPr>
        <w:t>ни годините, за които се отнасят вписаните данни.</w:t>
      </w:r>
    </w:p>
    <w:p w14:paraId="51CED1C5" w14:textId="5C4366D3" w:rsidR="00065083" w:rsidRPr="00A44F84" w:rsidRDefault="00883528"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В случай че данните в представените справки за последните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приключени финансови години не потвърждават статуса </w:t>
      </w:r>
      <w:r w:rsidR="00D55340">
        <w:rPr>
          <w:rFonts w:ascii="Times New Roman" w:hAnsi="Times New Roman"/>
          <w:sz w:val="24"/>
          <w:szCs w:val="24"/>
        </w:rPr>
        <w:t>(категорията)</w:t>
      </w:r>
      <w:r w:rsidRPr="00A44F84">
        <w:rPr>
          <w:rFonts w:ascii="Times New Roman" w:hAnsi="Times New Roman"/>
          <w:sz w:val="24"/>
          <w:szCs w:val="24"/>
        </w:rPr>
        <w:t xml:space="preserve"> на </w:t>
      </w:r>
      <w:r w:rsidR="00D55340">
        <w:rPr>
          <w:rFonts w:ascii="Times New Roman" w:hAnsi="Times New Roman"/>
          <w:sz w:val="24"/>
          <w:szCs w:val="24"/>
        </w:rPr>
        <w:t>предприятието,</w:t>
      </w:r>
      <w:r w:rsidRPr="00A44F84">
        <w:rPr>
          <w:rFonts w:ascii="Times New Roman" w:hAnsi="Times New Roman"/>
          <w:sz w:val="24"/>
          <w:szCs w:val="24"/>
        </w:rPr>
        <w:t xml:space="preserve"> се представят и справки за предходните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последователни финансови години, в които кандидат</w:t>
      </w:r>
      <w:r w:rsidR="00D55340">
        <w:rPr>
          <w:rFonts w:ascii="Times New Roman" w:hAnsi="Times New Roman"/>
          <w:sz w:val="24"/>
          <w:szCs w:val="24"/>
        </w:rPr>
        <w:t>ът</w:t>
      </w:r>
      <w:r w:rsidRPr="00A44F84">
        <w:rPr>
          <w:rFonts w:ascii="Times New Roman" w:hAnsi="Times New Roman"/>
          <w:sz w:val="24"/>
          <w:szCs w:val="24"/>
        </w:rPr>
        <w:t xml:space="preserve"> запазва своите параметри по чл. 3 от ЗМСП, без промяна.</w:t>
      </w:r>
    </w:p>
    <w:p w14:paraId="4712D34D" w14:textId="44E26807" w:rsidR="0086162C" w:rsidRPr="00A44F84" w:rsidRDefault="000B58FB"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lastRenderedPageBreak/>
        <w:t>6</w:t>
      </w:r>
      <w:r w:rsidR="0086162C" w:rsidRPr="00A44F84">
        <w:rPr>
          <w:rFonts w:ascii="Times New Roman" w:hAnsi="Times New Roman"/>
          <w:b/>
          <w:sz w:val="24"/>
          <w:szCs w:val="24"/>
        </w:rPr>
        <w:t>. Документи, относими и отразяващи разпределението на капитала на предприятието-кандидат</w:t>
      </w:r>
      <w:r w:rsidR="0086162C" w:rsidRPr="00A44F84">
        <w:rPr>
          <w:rFonts w:ascii="Times New Roman" w:hAnsi="Times New Roman"/>
          <w:sz w:val="24"/>
          <w:szCs w:val="24"/>
        </w:rPr>
        <w:t xml:space="preserve"> за периода, за който се декларират данни в Декларацията за обстоятелствата по чл. 3 и чл. 4 от ЗМСП</w:t>
      </w:r>
      <w:r w:rsidR="00226E0B">
        <w:rPr>
          <w:rFonts w:ascii="Times New Roman" w:hAnsi="Times New Roman"/>
          <w:sz w:val="24"/>
          <w:szCs w:val="24"/>
        </w:rPr>
        <w:t xml:space="preserve"> (</w:t>
      </w:r>
      <w:r w:rsidR="00226E0B" w:rsidRPr="009248E5">
        <w:rPr>
          <w:rFonts w:ascii="Times New Roman" w:hAnsi="Times New Roman"/>
          <w:b/>
          <w:sz w:val="24"/>
          <w:szCs w:val="24"/>
        </w:rPr>
        <w:t>Приложение 4</w:t>
      </w:r>
      <w:r w:rsidR="00226E0B">
        <w:rPr>
          <w:rFonts w:ascii="Times New Roman" w:hAnsi="Times New Roman"/>
          <w:sz w:val="24"/>
          <w:szCs w:val="24"/>
        </w:rPr>
        <w:t>)</w:t>
      </w:r>
      <w:r w:rsidR="00A3710C" w:rsidRPr="00A44F84">
        <w:rPr>
          <w:rFonts w:ascii="Times New Roman" w:hAnsi="Times New Roman"/>
          <w:sz w:val="24"/>
          <w:szCs w:val="24"/>
        </w:rPr>
        <w:t>,</w:t>
      </w:r>
      <w:r w:rsidR="0086162C" w:rsidRPr="00A44F84">
        <w:rPr>
          <w:rFonts w:ascii="Times New Roman" w:hAnsi="Times New Roman"/>
          <w:sz w:val="24"/>
          <w:szCs w:val="24"/>
        </w:rPr>
        <w:t xml:space="preserve"> като:</w:t>
      </w:r>
    </w:p>
    <w:p w14:paraId="338AA3D9"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Справка за разпределението на капитала на дружеството</w:t>
      </w:r>
      <w:r w:rsidRPr="00BA339D">
        <w:rPr>
          <w:rFonts w:ascii="Times New Roman" w:hAnsi="Times New Roman"/>
          <w:sz w:val="24"/>
          <w:szCs w:val="24"/>
        </w:rPr>
        <w:t xml:space="preserve"> – приложимо за акционерните дружества;</w:t>
      </w:r>
    </w:p>
    <w:p w14:paraId="68BC9D50"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w:t>
      </w:r>
      <w:r w:rsidRPr="00BA339D">
        <w:rPr>
          <w:rFonts w:ascii="Times New Roman" w:hAnsi="Times New Roman"/>
          <w:sz w:val="24"/>
          <w:szCs w:val="24"/>
        </w:rPr>
        <w:t xml:space="preserve"> - приложимо за акционерните дружества с поименни акции;</w:t>
      </w:r>
    </w:p>
    <w:p w14:paraId="26EBEBF8"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на съдружниците</w:t>
      </w:r>
      <w:r w:rsidRPr="00BA339D">
        <w:rPr>
          <w:rFonts w:ascii="Times New Roman" w:hAnsi="Times New Roman"/>
          <w:sz w:val="24"/>
          <w:szCs w:val="24"/>
        </w:rPr>
        <w:t xml:space="preserve"> – приложимо за дружествата с променлив капитал;</w:t>
      </w:r>
    </w:p>
    <w:p w14:paraId="43C83DC5"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Дружествен договор</w:t>
      </w:r>
      <w:r w:rsidRPr="00BA339D">
        <w:rPr>
          <w:rFonts w:ascii="Times New Roman" w:hAnsi="Times New Roman"/>
          <w:sz w:val="24"/>
          <w:szCs w:val="24"/>
        </w:rPr>
        <w:t xml:space="preserve"> - приложимо за дружествата с ограничена отговорност, едноличните дружества с ограничена отговорност (учредителен акт), дружествата с променлив капитал, събирателните дружества и командитните дружества;</w:t>
      </w:r>
    </w:p>
    <w:p w14:paraId="73F67CA4"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 и устав</w:t>
      </w:r>
      <w:r w:rsidRPr="00BA339D">
        <w:rPr>
          <w:rFonts w:ascii="Times New Roman" w:hAnsi="Times New Roman"/>
          <w:sz w:val="24"/>
          <w:szCs w:val="24"/>
        </w:rPr>
        <w:t xml:space="preserve"> - приложимо за командитните дружества с акции;</w:t>
      </w:r>
    </w:p>
    <w:p w14:paraId="58D4682E" w14:textId="77777777" w:rsid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 xml:space="preserve">Устав </w:t>
      </w:r>
      <w:r w:rsidRPr="00BA339D">
        <w:rPr>
          <w:rFonts w:ascii="Times New Roman" w:hAnsi="Times New Roman"/>
          <w:sz w:val="24"/>
          <w:szCs w:val="24"/>
        </w:rPr>
        <w:t>- приложимо за кооперациите.</w:t>
      </w:r>
    </w:p>
    <w:p w14:paraId="05BED503" w14:textId="599B47CF" w:rsidR="00574912" w:rsidRDefault="00574912"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74912">
        <w:rPr>
          <w:rFonts w:ascii="Times New Roman" w:hAnsi="Times New Roman"/>
          <w:sz w:val="24"/>
          <w:szCs w:val="24"/>
        </w:rPr>
        <w:t>В случай че кандидатът е в отношения на свързаност и/или партньорство по смисъла на чл. 4 от ЗМСП с други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 Документ, чийто оригинал е на чужд език, се представя и в превод на български език.</w:t>
      </w:r>
    </w:p>
    <w:p w14:paraId="170C1096" w14:textId="6728C699" w:rsidR="006904A9" w:rsidRPr="00A44F84" w:rsidRDefault="000B58FB" w:rsidP="006904A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7</w:t>
      </w:r>
      <w:r w:rsidR="006904A9" w:rsidRPr="00A44F84">
        <w:rPr>
          <w:rFonts w:ascii="Times New Roman" w:hAnsi="Times New Roman"/>
          <w:b/>
          <w:sz w:val="24"/>
          <w:szCs w:val="24"/>
        </w:rPr>
        <w:t xml:space="preserve">. </w:t>
      </w:r>
      <w:r w:rsidR="00E572BC" w:rsidRPr="00A44F84">
        <w:rPr>
          <w:rFonts w:ascii="Times New Roman" w:hAnsi="Times New Roman"/>
          <w:b/>
          <w:sz w:val="24"/>
          <w:szCs w:val="24"/>
        </w:rPr>
        <w:t xml:space="preserve">Счетоводен баланс, </w:t>
      </w:r>
      <w:r w:rsidR="006904A9" w:rsidRPr="00A44F84">
        <w:rPr>
          <w:rFonts w:ascii="Times New Roman" w:hAnsi="Times New Roman"/>
          <w:b/>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w:t>
      </w:r>
      <w:r w:rsidR="006904A9" w:rsidRPr="00A44F84">
        <w:rPr>
          <w:rFonts w:ascii="Times New Roman" w:hAnsi="Times New Roman"/>
          <w:sz w:val="24"/>
          <w:szCs w:val="24"/>
        </w:rPr>
        <w:t xml:space="preserve"> за всички свързани предприятия и предприятия-партньори (ако е приложимо) за последните 2 (две) приключени/последователни финансови години.</w:t>
      </w:r>
    </w:p>
    <w:p w14:paraId="4F49C607" w14:textId="77777777" w:rsidR="00BA602F" w:rsidRP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t>При установяване на свързани предприятия и/или предприятия-партньори по смисъла на ЗМСП, които не са посочени в Справките за обобщените параметри на предприятието (</w:t>
      </w:r>
      <w:r w:rsidRPr="009248E5">
        <w:rPr>
          <w:rFonts w:ascii="Times New Roman" w:hAnsi="Times New Roman"/>
          <w:b/>
          <w:sz w:val="24"/>
          <w:szCs w:val="24"/>
        </w:rPr>
        <w:t>Приложение 4.1</w:t>
      </w:r>
      <w:r w:rsidRPr="00BA602F">
        <w:rPr>
          <w:rFonts w:ascii="Times New Roman" w:hAnsi="Times New Roman"/>
          <w:sz w:val="24"/>
          <w:szCs w:val="24"/>
        </w:rPr>
        <w:t>), от кандидата (при условията на чл. 23, ал. 6 от Закона за търговския регистър и регистъра на ЮЛНЦ) може да бъде изискано да представи и Счетоводен баланс, 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19C87AFA" w14:textId="77777777" w:rsid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t>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установени. Документ, чийто оригинал е на чужд език, се представя и в превод на български език.</w:t>
      </w:r>
    </w:p>
    <w:p w14:paraId="05B93D64" w14:textId="136ED5BD" w:rsidR="00DC6DA1" w:rsidRPr="00A44F84" w:rsidRDefault="000B58FB"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8</w:t>
      </w:r>
      <w:r w:rsidR="00DC6DA1" w:rsidRPr="00A44F84">
        <w:rPr>
          <w:rFonts w:ascii="Times New Roman" w:hAnsi="Times New Roman"/>
          <w:b/>
          <w:sz w:val="24"/>
          <w:szCs w:val="24"/>
        </w:rPr>
        <w:t>. Консолидирани Счетоводен баланс и Отчет за приходите и разходите</w:t>
      </w:r>
      <w:r w:rsidR="00DC6DA1" w:rsidRPr="00A44F84">
        <w:rPr>
          <w:rFonts w:ascii="Times New Roman" w:hAnsi="Times New Roman"/>
          <w:sz w:val="24"/>
          <w:szCs w:val="24"/>
        </w:rPr>
        <w:t xml:space="preserve"> (ако е приложимо) на кандидата за последните 2 (две) приключени/последователни финансови години.</w:t>
      </w:r>
    </w:p>
    <w:p w14:paraId="65931F72" w14:textId="50829C83" w:rsidR="005E7889" w:rsidRPr="00A44F84"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Документите се представят в случай че кандидатът съставя консолидиран финансов отчет или е включен чрез консолидиране в консолидирания финансов отчет на друго предприятие.</w:t>
      </w:r>
    </w:p>
    <w:p w14:paraId="3D30C6F6" w14:textId="433BD5BB" w:rsidR="00BF50F0" w:rsidRDefault="000B58FB"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9</w:t>
      </w:r>
      <w:r w:rsidR="00DC6DA1" w:rsidRPr="00A44F84">
        <w:rPr>
          <w:rFonts w:ascii="Times New Roman" w:hAnsi="Times New Roman"/>
          <w:b/>
          <w:sz w:val="24"/>
          <w:szCs w:val="24"/>
        </w:rPr>
        <w:t>. Документи, удостоверяващи актуалното състояние и реалните собственици</w:t>
      </w:r>
      <w:r w:rsidR="00DC6DA1" w:rsidRPr="00A44F84">
        <w:rPr>
          <w:rFonts w:ascii="Times New Roman" w:hAnsi="Times New Roman"/>
          <w:sz w:val="24"/>
          <w:szCs w:val="24"/>
        </w:rPr>
        <w:t xml:space="preserve"> на съответното предприятие (ако е приложимо), в случай че някое от свързаните предприятия </w:t>
      </w:r>
      <w:r w:rsidR="00DC6DA1" w:rsidRPr="00A44F84">
        <w:rPr>
          <w:rFonts w:ascii="Times New Roman" w:hAnsi="Times New Roman"/>
          <w:sz w:val="24"/>
          <w:szCs w:val="24"/>
        </w:rPr>
        <w:lastRenderedPageBreak/>
        <w:t>или предприятията-партньори на предприятието-кандидат е чуждестранно лице. Документ, чийто оригинал е на чужд език, се представя и в превод на български език.</w:t>
      </w:r>
    </w:p>
    <w:p w14:paraId="052D5655" w14:textId="07BBF318" w:rsidR="005D09BE" w:rsidRPr="005D09BE" w:rsidRDefault="00226E0B" w:rsidP="005D0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rPr>
        <w:t>1</w:t>
      </w:r>
      <w:r w:rsidR="000B58FB">
        <w:rPr>
          <w:rFonts w:ascii="Times New Roman" w:hAnsi="Times New Roman"/>
          <w:b/>
          <w:sz w:val="24"/>
          <w:szCs w:val="24"/>
        </w:rPr>
        <w:t>0</w:t>
      </w:r>
      <w:r w:rsidR="005D09BE" w:rsidRPr="005D09BE">
        <w:rPr>
          <w:rFonts w:ascii="Times New Roman" w:hAnsi="Times New Roman"/>
          <w:b/>
          <w:sz w:val="24"/>
          <w:szCs w:val="24"/>
        </w:rPr>
        <w:t>. Документи, приложими в случай че проектът ще бъде изпълняван при условията на избран режим „регионална инвестиционна помощ”:</w:t>
      </w:r>
    </w:p>
    <w:p w14:paraId="3755A61D" w14:textId="53CFDB9E" w:rsidR="005D09BE" w:rsidRPr="005D09BE" w:rsidRDefault="00226E0B" w:rsidP="005D0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1</w:t>
      </w:r>
      <w:r w:rsidR="000B58FB">
        <w:rPr>
          <w:rFonts w:ascii="Times New Roman" w:hAnsi="Times New Roman"/>
          <w:b/>
          <w:sz w:val="24"/>
          <w:szCs w:val="24"/>
        </w:rPr>
        <w:t>0</w:t>
      </w:r>
      <w:r w:rsidR="005D09BE" w:rsidRPr="005D09BE">
        <w:rPr>
          <w:rFonts w:ascii="Times New Roman" w:hAnsi="Times New Roman"/>
          <w:b/>
          <w:sz w:val="24"/>
          <w:szCs w:val="24"/>
        </w:rPr>
        <w:t xml:space="preserve">.1. Справка за група предприятия за последните </w:t>
      </w:r>
      <w:r w:rsidR="005D09BE">
        <w:rPr>
          <w:rFonts w:ascii="Times New Roman" w:hAnsi="Times New Roman"/>
          <w:b/>
          <w:sz w:val="24"/>
          <w:szCs w:val="24"/>
        </w:rPr>
        <w:t>3 (</w:t>
      </w:r>
      <w:r w:rsidR="005D09BE" w:rsidRPr="005D09BE">
        <w:rPr>
          <w:rFonts w:ascii="Times New Roman" w:hAnsi="Times New Roman"/>
          <w:b/>
          <w:sz w:val="24"/>
          <w:szCs w:val="24"/>
        </w:rPr>
        <w:t>три</w:t>
      </w:r>
      <w:r w:rsidR="005D09BE">
        <w:rPr>
          <w:rFonts w:ascii="Times New Roman" w:hAnsi="Times New Roman"/>
          <w:b/>
          <w:sz w:val="24"/>
          <w:szCs w:val="24"/>
        </w:rPr>
        <w:t>)</w:t>
      </w:r>
      <w:r w:rsidR="005D09BE" w:rsidRPr="005D09BE">
        <w:rPr>
          <w:rFonts w:ascii="Times New Roman" w:hAnsi="Times New Roman"/>
          <w:b/>
          <w:sz w:val="24"/>
          <w:szCs w:val="24"/>
        </w:rPr>
        <w:t xml:space="preserve"> приключени финансови години</w:t>
      </w:r>
      <w:r w:rsidR="005D09BE" w:rsidRPr="005D09BE">
        <w:rPr>
          <w:rFonts w:ascii="Times New Roman" w:hAnsi="Times New Roman"/>
          <w:sz w:val="24"/>
          <w:szCs w:val="24"/>
        </w:rPr>
        <w:t xml:space="preserve"> (ако е приложимо).  В случай че кандидатът не съставя посочената справка, то следва да се представи списък на предприятията, с които кандидатът формира група предприятия (ако е приложимо).</w:t>
      </w:r>
    </w:p>
    <w:p w14:paraId="6BD278F4" w14:textId="414B7B07" w:rsidR="005D09BE" w:rsidRDefault="00226E0B" w:rsidP="005D0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1</w:t>
      </w:r>
      <w:r w:rsidR="000B58FB">
        <w:rPr>
          <w:rFonts w:ascii="Times New Roman" w:hAnsi="Times New Roman"/>
          <w:b/>
          <w:sz w:val="24"/>
          <w:szCs w:val="24"/>
        </w:rPr>
        <w:t>0</w:t>
      </w:r>
      <w:r w:rsidR="005D09BE" w:rsidRPr="005D09BE">
        <w:rPr>
          <w:rFonts w:ascii="Times New Roman" w:hAnsi="Times New Roman"/>
          <w:b/>
          <w:sz w:val="24"/>
          <w:szCs w:val="24"/>
        </w:rPr>
        <w:t>.2. Справка-извлечение за последната приключила финансова година от счетоводните сметки на кандидата по индивидуалния сметкоплан</w:t>
      </w:r>
      <w:r w:rsidR="005D09BE" w:rsidRPr="005D09BE">
        <w:rPr>
          <w:rFonts w:ascii="Times New Roman" w:hAnsi="Times New Roman"/>
          <w:sz w:val="24"/>
          <w:szCs w:val="24"/>
        </w:rPr>
        <w:t>, утвърден от ръководството на предприятието, отчитащи приходите от дейността в т.ч. нетните приходи от продажби, включително и приходите от финансирания и субсидии от държавата, както и отсрочени и разсрочени публични вземания.</w:t>
      </w:r>
    </w:p>
    <w:p w14:paraId="6C73308B" w14:textId="327BE943" w:rsidR="007A6D32" w:rsidRPr="007A6D32" w:rsidRDefault="00226E0B" w:rsidP="007A6D3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1</w:t>
      </w:r>
      <w:r w:rsidR="000B58FB">
        <w:rPr>
          <w:rFonts w:ascii="Times New Roman" w:hAnsi="Times New Roman"/>
          <w:b/>
          <w:sz w:val="24"/>
          <w:szCs w:val="24"/>
        </w:rPr>
        <w:t>0</w:t>
      </w:r>
      <w:r w:rsidR="007A6D32" w:rsidRPr="007A6D32">
        <w:rPr>
          <w:rFonts w:ascii="Times New Roman" w:hAnsi="Times New Roman"/>
          <w:b/>
          <w:sz w:val="24"/>
          <w:szCs w:val="24"/>
        </w:rPr>
        <w:t>.</w:t>
      </w:r>
      <w:r w:rsidR="001F5DF7">
        <w:rPr>
          <w:rFonts w:ascii="Times New Roman" w:hAnsi="Times New Roman"/>
          <w:b/>
          <w:sz w:val="24"/>
          <w:szCs w:val="24"/>
        </w:rPr>
        <w:t>3</w:t>
      </w:r>
      <w:r w:rsidR="007A6D32" w:rsidRPr="007A6D32">
        <w:rPr>
          <w:rFonts w:ascii="Times New Roman" w:hAnsi="Times New Roman"/>
          <w:b/>
          <w:sz w:val="24"/>
          <w:szCs w:val="24"/>
        </w:rPr>
        <w:t>. Приложение (пояснителни бележки</w:t>
      </w:r>
      <w:r w:rsidR="007A6D32" w:rsidRPr="007A6D32">
        <w:rPr>
          <w:rFonts w:ascii="Times New Roman" w:hAnsi="Times New Roman"/>
          <w:sz w:val="24"/>
          <w:szCs w:val="24"/>
        </w:rPr>
        <w:t>), съставна част от Годишния финансов отчет на кандидата и съответно</w:t>
      </w:r>
      <w:r w:rsidR="007A6D32">
        <w:rPr>
          <w:rFonts w:ascii="Times New Roman" w:hAnsi="Times New Roman"/>
          <w:sz w:val="24"/>
          <w:szCs w:val="24"/>
        </w:rPr>
        <w:t xml:space="preserve"> от</w:t>
      </w:r>
      <w:r w:rsidR="007A6D32" w:rsidRPr="007A6D32">
        <w:rPr>
          <w:rFonts w:ascii="Times New Roman" w:hAnsi="Times New Roman"/>
          <w:sz w:val="24"/>
          <w:szCs w:val="24"/>
        </w:rPr>
        <w:t xml:space="preserve"> Консолидирания финансов отчет (за група предприятия) за последната приключила финансова година (ако е приложимо).</w:t>
      </w:r>
    </w:p>
    <w:p w14:paraId="1A1A2694" w14:textId="6460B7F7" w:rsidR="007A6D32" w:rsidRPr="007A6D32" w:rsidRDefault="007A6D32" w:rsidP="007A6D3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i/>
          <w:sz w:val="24"/>
          <w:szCs w:val="24"/>
        </w:rPr>
      </w:pPr>
      <w:r w:rsidRPr="007A6D32">
        <w:rPr>
          <w:rFonts w:ascii="Times New Roman" w:hAnsi="Times New Roman"/>
          <w:b/>
          <w:i/>
          <w:sz w:val="24"/>
          <w:szCs w:val="24"/>
        </w:rPr>
        <w:t xml:space="preserve">Документите по точки от 1 до </w:t>
      </w:r>
      <w:r w:rsidR="00226E0B">
        <w:rPr>
          <w:rFonts w:ascii="Times New Roman" w:hAnsi="Times New Roman"/>
          <w:b/>
          <w:i/>
          <w:sz w:val="24"/>
          <w:szCs w:val="24"/>
        </w:rPr>
        <w:t>1</w:t>
      </w:r>
      <w:r w:rsidR="00A54D03">
        <w:rPr>
          <w:rFonts w:ascii="Times New Roman" w:hAnsi="Times New Roman"/>
          <w:b/>
          <w:i/>
          <w:sz w:val="24"/>
          <w:szCs w:val="24"/>
        </w:rPr>
        <w:t>0</w:t>
      </w:r>
      <w:r w:rsidRPr="007A6D32">
        <w:rPr>
          <w:rFonts w:ascii="Times New Roman" w:hAnsi="Times New Roman"/>
          <w:b/>
          <w:i/>
          <w:sz w:val="24"/>
          <w:szCs w:val="24"/>
        </w:rPr>
        <w:t xml:space="preserve"> трябва да бъдат подписани с валиден КЕП от лицето, представляващо кандидата и вписано като такова в Т</w:t>
      </w:r>
      <w:r>
        <w:rPr>
          <w:rFonts w:ascii="Times New Roman" w:hAnsi="Times New Roman"/>
          <w:b/>
          <w:i/>
          <w:sz w:val="24"/>
          <w:szCs w:val="24"/>
        </w:rPr>
        <w:t>Р</w:t>
      </w:r>
      <w:r w:rsidRPr="007A6D32">
        <w:rPr>
          <w:rFonts w:ascii="Times New Roman" w:hAnsi="Times New Roman"/>
          <w:b/>
          <w:i/>
          <w:sz w:val="24"/>
          <w:szCs w:val="24"/>
        </w:rPr>
        <w:t xml:space="preserve"> и регистъра на ЮЛНЦ, </w:t>
      </w:r>
      <w:r>
        <w:rPr>
          <w:rFonts w:ascii="Times New Roman" w:hAnsi="Times New Roman"/>
          <w:b/>
          <w:i/>
          <w:sz w:val="24"/>
          <w:szCs w:val="24"/>
        </w:rPr>
        <w:t>и</w:t>
      </w:r>
      <w:r w:rsidRPr="007A6D32">
        <w:rPr>
          <w:rFonts w:ascii="Times New Roman" w:hAnsi="Times New Roman"/>
          <w:b/>
          <w:i/>
          <w:sz w:val="24"/>
          <w:szCs w:val="24"/>
        </w:rPr>
        <w:t xml:space="preserve"> се прикачват в ИСУН. Упълномощеното лице НЕ е допустимо да подписва (вкл. собственоръчно или чрез КЕП) документите от т. 1 до т. </w:t>
      </w:r>
      <w:r w:rsidR="00226E0B">
        <w:rPr>
          <w:rFonts w:ascii="Times New Roman" w:hAnsi="Times New Roman"/>
          <w:b/>
          <w:i/>
          <w:sz w:val="24"/>
          <w:szCs w:val="24"/>
        </w:rPr>
        <w:t>1</w:t>
      </w:r>
      <w:r w:rsidR="00F43FB9">
        <w:rPr>
          <w:rFonts w:ascii="Times New Roman" w:hAnsi="Times New Roman"/>
          <w:b/>
          <w:i/>
          <w:sz w:val="24"/>
          <w:szCs w:val="24"/>
        </w:rPr>
        <w:t>0</w:t>
      </w:r>
      <w:r w:rsidRPr="007A6D32">
        <w:rPr>
          <w:rFonts w:ascii="Times New Roman" w:hAnsi="Times New Roman"/>
          <w:b/>
          <w:i/>
          <w:sz w:val="24"/>
          <w:szCs w:val="24"/>
        </w:rPr>
        <w:t>.</w:t>
      </w:r>
    </w:p>
    <w:p w14:paraId="5F994A27" w14:textId="7673E5BC" w:rsidR="00053514"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Горепосочените документи следва да бъдат подписани с валиден КЕП на локалния компютър, като е препоръчително </w:t>
      </w:r>
      <w:r w:rsidRPr="00A44F84">
        <w:rPr>
          <w:rFonts w:ascii="Times New Roman" w:hAnsi="Times New Roman"/>
          <w:b/>
          <w:sz w:val="24"/>
          <w:szCs w:val="24"/>
        </w:rPr>
        <w:t xml:space="preserve">подписването да е чрез attached signature – файл и подпис в един документ </w:t>
      </w:r>
      <w:r w:rsidRPr="007A6D32">
        <w:rPr>
          <w:rFonts w:ascii="Times New Roman" w:hAnsi="Times New Roman"/>
          <w:sz w:val="24"/>
          <w:szCs w:val="24"/>
        </w:rPr>
        <w:t>(подписът да се съдържа в документа).</w:t>
      </w:r>
    </w:p>
    <w:p w14:paraId="57416331" w14:textId="4759FC42" w:rsidR="00F12322" w:rsidRPr="007A6D32" w:rsidRDefault="00F12322"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12322">
        <w:rPr>
          <w:rFonts w:ascii="Times New Roman" w:hAnsi="Times New Roman"/>
          <w:b/>
          <w:sz w:val="24"/>
          <w:szCs w:val="24"/>
        </w:rPr>
        <w:t>11. Финансова идентификационна форма</w:t>
      </w:r>
      <w:r>
        <w:rPr>
          <w:rFonts w:ascii="Times New Roman" w:hAnsi="Times New Roman"/>
          <w:sz w:val="24"/>
          <w:szCs w:val="24"/>
        </w:rPr>
        <w:t xml:space="preserve"> – по образец съгласно Приложение 24 към Условията за изпълнение.</w:t>
      </w:r>
    </w:p>
    <w:p w14:paraId="6F52C1E8" w14:textId="77777777" w:rsidR="00ED08E7" w:rsidRPr="00ED08E7" w:rsidRDefault="00630983"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II. </w:t>
      </w:r>
      <w:r w:rsidR="00ED08E7" w:rsidRPr="00ED08E7">
        <w:rPr>
          <w:rFonts w:ascii="Times New Roman" w:hAnsi="Times New Roman"/>
          <w:b/>
          <w:sz w:val="24"/>
          <w:szCs w:val="24"/>
        </w:rPr>
        <w:t xml:space="preserve">С цел проверка на категорията на предприятията и удостоверяване на съответствието на кандидатите с изискванията на чл. 7 от ПМС № 23/2023 г., </w:t>
      </w:r>
      <w:r w:rsidR="00ED08E7" w:rsidRPr="00ED08E7">
        <w:rPr>
          <w:rFonts w:ascii="Times New Roman" w:hAnsi="Times New Roman"/>
          <w:sz w:val="24"/>
          <w:szCs w:val="24"/>
        </w:rPr>
        <w:t>УО ще извършва служебни проверки, включително и чрез Информационната система за мониторинг на европейски и национални стратегии и регионална политика – МониторСтат (поддържана от НСИ) по отношение на следните документи:</w:t>
      </w:r>
    </w:p>
    <w:p w14:paraId="54E5CA68" w14:textId="09766189" w:rsidR="00ED08E7" w:rsidRPr="00142E2B"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 xml:space="preserve">1. Счетоводен баланс и Отчет за приходите и разходите на кандидата </w:t>
      </w:r>
      <w:r w:rsidRPr="002400A4">
        <w:rPr>
          <w:rFonts w:ascii="Times New Roman" w:hAnsi="Times New Roman"/>
          <w:b/>
          <w:sz w:val="24"/>
          <w:szCs w:val="24"/>
        </w:rPr>
        <w:t>за 202</w:t>
      </w:r>
      <w:r w:rsidR="002400A4" w:rsidRPr="002400A4">
        <w:rPr>
          <w:rFonts w:ascii="Times New Roman" w:hAnsi="Times New Roman"/>
          <w:b/>
          <w:sz w:val="24"/>
          <w:szCs w:val="24"/>
        </w:rPr>
        <w:t>3</w:t>
      </w:r>
      <w:r w:rsidRPr="002400A4">
        <w:rPr>
          <w:rFonts w:ascii="Times New Roman" w:hAnsi="Times New Roman"/>
          <w:b/>
          <w:sz w:val="24"/>
          <w:szCs w:val="24"/>
        </w:rPr>
        <w:t xml:space="preserve"> г., 202</w:t>
      </w:r>
      <w:r w:rsidR="002400A4" w:rsidRPr="002400A4">
        <w:rPr>
          <w:rFonts w:ascii="Times New Roman" w:hAnsi="Times New Roman"/>
          <w:b/>
          <w:sz w:val="24"/>
          <w:szCs w:val="24"/>
        </w:rPr>
        <w:t>4</w:t>
      </w:r>
      <w:r w:rsidRPr="002400A4">
        <w:rPr>
          <w:rFonts w:ascii="Times New Roman" w:hAnsi="Times New Roman"/>
          <w:b/>
          <w:sz w:val="24"/>
          <w:szCs w:val="24"/>
        </w:rPr>
        <w:t xml:space="preserve"> г., 202</w:t>
      </w:r>
      <w:r w:rsidR="002400A4" w:rsidRPr="002400A4">
        <w:rPr>
          <w:rFonts w:ascii="Times New Roman" w:hAnsi="Times New Roman"/>
          <w:b/>
          <w:sz w:val="24"/>
          <w:szCs w:val="24"/>
        </w:rPr>
        <w:t>5</w:t>
      </w:r>
      <w:r w:rsidRPr="002400A4">
        <w:rPr>
          <w:rFonts w:ascii="Times New Roman" w:hAnsi="Times New Roman"/>
          <w:b/>
          <w:sz w:val="24"/>
          <w:szCs w:val="24"/>
        </w:rPr>
        <w:t xml:space="preserve"> г. </w:t>
      </w:r>
      <w:r w:rsidRPr="00142E2B">
        <w:rPr>
          <w:rFonts w:ascii="Times New Roman" w:hAnsi="Times New Roman"/>
          <w:b/>
          <w:sz w:val="24"/>
          <w:szCs w:val="24"/>
        </w:rPr>
        <w:t>и ако е приложимо – за 202</w:t>
      </w:r>
      <w:r w:rsidR="002400A4" w:rsidRPr="00142E2B">
        <w:rPr>
          <w:rFonts w:ascii="Times New Roman" w:hAnsi="Times New Roman"/>
          <w:b/>
          <w:sz w:val="24"/>
          <w:szCs w:val="24"/>
        </w:rPr>
        <w:t>6</w:t>
      </w:r>
      <w:r w:rsidRPr="00142E2B">
        <w:rPr>
          <w:rFonts w:ascii="Times New Roman" w:hAnsi="Times New Roman"/>
          <w:b/>
          <w:sz w:val="24"/>
          <w:szCs w:val="24"/>
        </w:rPr>
        <w:t xml:space="preserve"> г.</w:t>
      </w:r>
    </w:p>
    <w:p w14:paraId="0E92CBA1" w14:textId="21EAEBF6"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42E2B">
        <w:rPr>
          <w:rFonts w:ascii="Times New Roman" w:hAnsi="Times New Roman"/>
          <w:b/>
          <w:sz w:val="24"/>
          <w:szCs w:val="24"/>
        </w:rPr>
        <w:t>2. Отчет за заетите лица, средствата за работна заплата и други разходи за труд на кандидата за 202</w:t>
      </w:r>
      <w:r w:rsidR="002400A4" w:rsidRPr="00142E2B">
        <w:rPr>
          <w:rFonts w:ascii="Times New Roman" w:hAnsi="Times New Roman"/>
          <w:b/>
          <w:sz w:val="24"/>
          <w:szCs w:val="24"/>
        </w:rPr>
        <w:t>3</w:t>
      </w:r>
      <w:r w:rsidRPr="00142E2B">
        <w:rPr>
          <w:rFonts w:ascii="Times New Roman" w:hAnsi="Times New Roman"/>
          <w:b/>
          <w:sz w:val="24"/>
          <w:szCs w:val="24"/>
        </w:rPr>
        <w:t xml:space="preserve"> г., 202</w:t>
      </w:r>
      <w:r w:rsidR="002400A4" w:rsidRPr="00142E2B">
        <w:rPr>
          <w:rFonts w:ascii="Times New Roman" w:hAnsi="Times New Roman"/>
          <w:b/>
          <w:sz w:val="24"/>
          <w:szCs w:val="24"/>
        </w:rPr>
        <w:t>4</w:t>
      </w:r>
      <w:r w:rsidRPr="00142E2B">
        <w:rPr>
          <w:rFonts w:ascii="Times New Roman" w:hAnsi="Times New Roman"/>
          <w:b/>
          <w:sz w:val="24"/>
          <w:szCs w:val="24"/>
        </w:rPr>
        <w:t xml:space="preserve"> г., 202</w:t>
      </w:r>
      <w:r w:rsidR="002400A4" w:rsidRPr="00142E2B">
        <w:rPr>
          <w:rFonts w:ascii="Times New Roman" w:hAnsi="Times New Roman"/>
          <w:b/>
          <w:sz w:val="24"/>
          <w:szCs w:val="24"/>
        </w:rPr>
        <w:t>5</w:t>
      </w:r>
      <w:r w:rsidRPr="00142E2B">
        <w:rPr>
          <w:rFonts w:ascii="Times New Roman" w:hAnsi="Times New Roman"/>
          <w:b/>
          <w:sz w:val="24"/>
          <w:szCs w:val="24"/>
        </w:rPr>
        <w:t xml:space="preserve"> г. и ако е приложимо – за 202</w:t>
      </w:r>
      <w:r w:rsidR="002400A4" w:rsidRPr="00142E2B">
        <w:rPr>
          <w:rFonts w:ascii="Times New Roman" w:hAnsi="Times New Roman"/>
          <w:b/>
          <w:sz w:val="24"/>
          <w:szCs w:val="24"/>
        </w:rPr>
        <w:t>6</w:t>
      </w:r>
      <w:r w:rsidRPr="00142E2B">
        <w:rPr>
          <w:rFonts w:ascii="Times New Roman" w:hAnsi="Times New Roman"/>
          <w:b/>
          <w:sz w:val="24"/>
          <w:szCs w:val="24"/>
        </w:rPr>
        <w:t xml:space="preserve"> г.</w:t>
      </w:r>
    </w:p>
    <w:p w14:paraId="309A9CC8" w14:textId="050950C2"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3. Удостоверение от Националната агенция за приходите за липса на задължения на кандидата</w:t>
      </w:r>
      <w:r w:rsidR="0031602B">
        <w:rPr>
          <w:rFonts w:ascii="Times New Roman" w:hAnsi="Times New Roman"/>
          <w:b/>
          <w:sz w:val="24"/>
          <w:szCs w:val="24"/>
        </w:rPr>
        <w:t>.</w:t>
      </w:r>
    </w:p>
    <w:p w14:paraId="7378CDE0" w14:textId="45A2B3CF" w:rsid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4. Удостоверение за липса на задължения към общината по седалище на УО (Столична община) и по седалище на кандидата.</w:t>
      </w:r>
    </w:p>
    <w:p w14:paraId="0DD8DE1A" w14:textId="453EF865"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D08E7">
        <w:rPr>
          <w:rFonts w:ascii="Times New Roman" w:hAnsi="Times New Roman"/>
          <w:b/>
          <w:sz w:val="24"/>
          <w:szCs w:val="24"/>
        </w:rPr>
        <w:t xml:space="preserve">ВАЖНО: </w:t>
      </w:r>
      <w:r w:rsidRPr="00ED08E7">
        <w:rPr>
          <w:rFonts w:ascii="Times New Roman" w:hAnsi="Times New Roman"/>
          <w:sz w:val="24"/>
          <w:szCs w:val="24"/>
        </w:rPr>
        <w:t xml:space="preserve">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или са повече от </w:t>
      </w:r>
      <w:r w:rsidR="001F5DF7" w:rsidRPr="001F5DF7">
        <w:rPr>
          <w:rFonts w:ascii="Times New Roman" w:hAnsi="Times New Roman"/>
          <w:sz w:val="24"/>
          <w:szCs w:val="24"/>
        </w:rPr>
        <w:t>стойността, посочена в чл. 54, ал. 5 от Закона за обществените поръчки</w:t>
      </w:r>
      <w:r w:rsidR="001F5DF7">
        <w:rPr>
          <w:rStyle w:val="FootnoteReference"/>
          <w:rFonts w:ascii="Times New Roman" w:hAnsi="Times New Roman"/>
          <w:sz w:val="24"/>
          <w:szCs w:val="24"/>
        </w:rPr>
        <w:footnoteReference w:id="99"/>
      </w:r>
      <w:r w:rsidRPr="00ED08E7">
        <w:rPr>
          <w:rFonts w:ascii="Times New Roman" w:hAnsi="Times New Roman"/>
          <w:sz w:val="24"/>
          <w:szCs w:val="24"/>
        </w:rPr>
        <w:t xml:space="preserve">, имат </w:t>
      </w:r>
      <w:r w:rsidRPr="00ED08E7">
        <w:rPr>
          <w:rFonts w:ascii="Times New Roman" w:hAnsi="Times New Roman"/>
          <w:sz w:val="24"/>
          <w:szCs w:val="24"/>
        </w:rPr>
        <w:lastRenderedPageBreak/>
        <w:t>право да представят доказателства, че са предприели мерки, които гарантират тяхната надеждност. За тази цел кандидатът може да представи:</w:t>
      </w:r>
      <w:r>
        <w:rPr>
          <w:rFonts w:ascii="Times New Roman" w:hAnsi="Times New Roman"/>
          <w:sz w:val="24"/>
          <w:szCs w:val="24"/>
        </w:rPr>
        <w:t xml:space="preserve"> д</w:t>
      </w:r>
      <w:r w:rsidRPr="00ED08E7">
        <w:rPr>
          <w:rFonts w:ascii="Times New Roman" w:hAnsi="Times New Roman"/>
          <w:sz w:val="24"/>
          <w:szCs w:val="24"/>
        </w:rPr>
        <w:t>окумент за извършено плащане (включително и ново удостоверение) в посочения размер или разрешение,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2526BC5D" w14:textId="77777777" w:rsidR="000565BA" w:rsidRPr="000565BA" w:rsidRDefault="00202CE8"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5. </w:t>
      </w:r>
      <w:r w:rsidR="000565BA" w:rsidRPr="000565BA">
        <w:rPr>
          <w:rFonts w:ascii="Times New Roman" w:hAnsi="Times New Roman"/>
          <w:b/>
          <w:sz w:val="24"/>
          <w:szCs w:val="24"/>
        </w:rPr>
        <w:t xml:space="preserve">Свидетелство за съдимост на всички лица, които са официални представляващи на кандидата </w:t>
      </w:r>
      <w:r w:rsidR="000565BA" w:rsidRPr="000565BA">
        <w:rPr>
          <w:rFonts w:ascii="Times New Roman" w:hAnsi="Times New Roman"/>
          <w:sz w:val="24"/>
          <w:szCs w:val="24"/>
        </w:rPr>
        <w:t>и са вписани като такива в ТР и регистъра на ЮЛНЦ, независимо от това дали представляват предприятието заедно и/или поотделно, и/или по друг начин.</w:t>
      </w:r>
    </w:p>
    <w:p w14:paraId="38203AC0" w14:textId="3C2D9687" w:rsidR="000565BA" w:rsidRDefault="000565BA"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565BA">
        <w:rPr>
          <w:rFonts w:ascii="Times New Roman" w:hAnsi="Times New Roman"/>
          <w:b/>
          <w:sz w:val="24"/>
          <w:szCs w:val="24"/>
        </w:rPr>
        <w:t xml:space="preserve">ВАЖНО: </w:t>
      </w:r>
      <w:r w:rsidRPr="000565BA">
        <w:rPr>
          <w:rFonts w:ascii="Times New Roman" w:hAnsi="Times New Roman"/>
          <w:sz w:val="24"/>
          <w:szCs w:val="24"/>
        </w:rPr>
        <w:t>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легализиция/заверка с апостил/друг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69D5A0D" w14:textId="5D8CA105"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C32453">
        <w:rPr>
          <w:rFonts w:ascii="Times New Roman" w:hAnsi="Times New Roman"/>
          <w:b/>
          <w:sz w:val="24"/>
          <w:szCs w:val="24"/>
        </w:rPr>
        <w:t>6. Удостоверение от органите на Изпълнителна агенция „Главна инспекция по труда” във връзка с обстоятелствата по чл. 54, ал. 1, т. 6 от ЗОП.</w:t>
      </w:r>
    </w:p>
    <w:p w14:paraId="0D94A454"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b/>
          <w:sz w:val="24"/>
          <w:szCs w:val="24"/>
        </w:rPr>
        <w:t>ВАЖНО:</w:t>
      </w:r>
      <w:r w:rsidRPr="00C32453">
        <w:rPr>
          <w:rFonts w:ascii="Times New Roman" w:hAnsi="Times New Roman"/>
          <w:sz w:val="24"/>
          <w:szCs w:val="24"/>
        </w:rPr>
        <w:t xml:space="preserve"> Кандидат,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14:paraId="1A70EAE2"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78EF94B3"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14:paraId="3BF4840C" w14:textId="5EE5512D" w:rsid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Представените доказателства ще бъдат разглеждани и преценявани от УО като се отчита приложимостта на мерките при спазване на чл. 57, ал. 3, буква б) от ЗОП, тежестта и конкретните обстоятелства, свързани с нарушението.</w:t>
      </w:r>
    </w:p>
    <w:p w14:paraId="60AED32A" w14:textId="77777777"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III. Преди сключване на административен договор, УО ще извършва и следните проверки по отношение на всички кандидати, до които са изпратени покани по чл. 36, ал. 2 от ЗУСЕФСУ:</w:t>
      </w:r>
    </w:p>
    <w:p w14:paraId="2DE7DAB6" w14:textId="77777777"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1. Кандидатът е регистриран по реда на Търговския закон или Закона за кооперациите.</w:t>
      </w:r>
    </w:p>
    <w:p w14:paraId="1E68178C" w14:textId="51D2B9F6" w:rsidR="001233C2" w:rsidRPr="000565BA"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1233C2">
        <w:rPr>
          <w:rFonts w:ascii="Times New Roman" w:hAnsi="Times New Roman"/>
          <w:b/>
          <w:sz w:val="24"/>
          <w:szCs w:val="24"/>
        </w:rPr>
        <w:t>2. Член на управителен или контролен орган, както и временно изпълняващ такава длъжност, включително прокурист или търговски пълномощник на кандидата, не е свързано лице</w:t>
      </w:r>
      <w:r w:rsidRPr="001233C2">
        <w:rPr>
          <w:rFonts w:ascii="Times New Roman" w:hAnsi="Times New Roman"/>
          <w:sz w:val="24"/>
          <w:szCs w:val="24"/>
        </w:rPr>
        <w:t xml:space="preserve"> по смисъла на </w:t>
      </w:r>
      <w:r w:rsidR="00191FED" w:rsidRPr="00191FED">
        <w:rPr>
          <w:rFonts w:ascii="Times New Roman" w:hAnsi="Times New Roman"/>
          <w:sz w:val="24"/>
          <w:szCs w:val="24"/>
        </w:rPr>
        <w:t xml:space="preserve">§ 1, т. 18 от Допълнителните разпоредби на Закона за Сметната палата </w:t>
      </w:r>
      <w:r w:rsidRPr="001233C2">
        <w:rPr>
          <w:rFonts w:ascii="Times New Roman" w:hAnsi="Times New Roman"/>
          <w:sz w:val="24"/>
          <w:szCs w:val="24"/>
        </w:rPr>
        <w:t>с Ръководителя на УО.</w:t>
      </w:r>
    </w:p>
    <w:p w14:paraId="2F7B21EF" w14:textId="4124DF05" w:rsidR="001233C2"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b/>
          <w:sz w:val="24"/>
          <w:szCs w:val="24"/>
        </w:rPr>
        <w:t>3. Кандидатът отговаря на изискванията за</w:t>
      </w:r>
      <w:r>
        <w:rPr>
          <w:rFonts w:ascii="Times New Roman" w:hAnsi="Times New Roman"/>
          <w:b/>
          <w:sz w:val="24"/>
          <w:szCs w:val="24"/>
        </w:rPr>
        <w:t xml:space="preserve"> </w:t>
      </w:r>
      <w:r w:rsidRPr="00B452CD">
        <w:rPr>
          <w:rFonts w:ascii="Times New Roman" w:hAnsi="Times New Roman"/>
          <w:b/>
          <w:sz w:val="24"/>
          <w:szCs w:val="24"/>
        </w:rPr>
        <w:t>микро, малко или средно предприяти</w:t>
      </w:r>
      <w:r>
        <w:rPr>
          <w:rFonts w:ascii="Times New Roman" w:hAnsi="Times New Roman"/>
          <w:b/>
          <w:sz w:val="24"/>
          <w:szCs w:val="24"/>
        </w:rPr>
        <w:t>е</w:t>
      </w:r>
      <w:r w:rsidRPr="00B452CD">
        <w:rPr>
          <w:rFonts w:ascii="Times New Roman" w:hAnsi="Times New Roman"/>
          <w:b/>
          <w:sz w:val="24"/>
          <w:szCs w:val="24"/>
        </w:rPr>
        <w:t xml:space="preserve"> </w:t>
      </w:r>
      <w:r w:rsidRPr="00B452CD">
        <w:rPr>
          <w:rFonts w:ascii="Times New Roman" w:hAnsi="Times New Roman"/>
          <w:sz w:val="24"/>
          <w:szCs w:val="24"/>
        </w:rPr>
        <w:t>по смисъла на чл. 3 и чл. 4 от ЗМСП и Приложение I към Регламент (ЕС) № 651/2014 на Комисията относно определението за микро-, малки и средни предприятия</w:t>
      </w:r>
      <w:r>
        <w:rPr>
          <w:rFonts w:ascii="Times New Roman" w:hAnsi="Times New Roman"/>
          <w:sz w:val="24"/>
          <w:szCs w:val="24"/>
        </w:rPr>
        <w:t>.</w:t>
      </w:r>
    </w:p>
    <w:p w14:paraId="261899CD" w14:textId="1BCC174E" w:rsidR="00B452CD" w:rsidRPr="00B452CD"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b/>
          <w:sz w:val="24"/>
          <w:szCs w:val="24"/>
        </w:rPr>
        <w:t>ВАЖНО:</w:t>
      </w:r>
      <w:r w:rsidRPr="00B452CD">
        <w:rPr>
          <w:rFonts w:ascii="Times New Roman" w:hAnsi="Times New Roman"/>
          <w:sz w:val="24"/>
          <w:szCs w:val="24"/>
        </w:rPr>
        <w:t xml:space="preserve"> Преди сключване на договор, </w:t>
      </w:r>
      <w:r w:rsidRPr="00B452CD">
        <w:rPr>
          <w:rFonts w:ascii="Times New Roman" w:hAnsi="Times New Roman"/>
          <w:b/>
          <w:sz w:val="24"/>
          <w:szCs w:val="24"/>
        </w:rPr>
        <w:t>УО ще извършва документална проверка на категорията на кандидата</w:t>
      </w:r>
      <w:r w:rsidRPr="00B452CD">
        <w:rPr>
          <w:rFonts w:ascii="Times New Roman" w:hAnsi="Times New Roman"/>
          <w:sz w:val="24"/>
          <w:szCs w:val="24"/>
        </w:rPr>
        <w:t xml:space="preserve"> (декларирана в Декларацията за обстоятелствата по чл. 3 и чл. 4 от ЗМСП) </w:t>
      </w:r>
      <w:r w:rsidRPr="00B452CD">
        <w:rPr>
          <w:rFonts w:ascii="Times New Roman" w:hAnsi="Times New Roman"/>
          <w:b/>
          <w:sz w:val="24"/>
          <w:szCs w:val="24"/>
        </w:rPr>
        <w:t xml:space="preserve">към датата на кандидатстване и към </w:t>
      </w:r>
      <w:r w:rsidR="009041F0">
        <w:rPr>
          <w:rFonts w:ascii="Times New Roman" w:hAnsi="Times New Roman"/>
          <w:b/>
          <w:sz w:val="24"/>
          <w:szCs w:val="24"/>
        </w:rPr>
        <w:t>момента</w:t>
      </w:r>
      <w:r w:rsidRPr="00B452CD">
        <w:rPr>
          <w:rFonts w:ascii="Times New Roman" w:hAnsi="Times New Roman"/>
          <w:b/>
          <w:sz w:val="24"/>
          <w:szCs w:val="24"/>
        </w:rPr>
        <w:t xml:space="preserve"> на сключване на </w:t>
      </w:r>
      <w:r w:rsidRPr="00B452CD">
        <w:rPr>
          <w:rFonts w:ascii="Times New Roman" w:hAnsi="Times New Roman"/>
          <w:b/>
          <w:sz w:val="24"/>
          <w:szCs w:val="24"/>
        </w:rPr>
        <w:lastRenderedPageBreak/>
        <w:t>административния договор</w:t>
      </w:r>
      <w:r w:rsidRPr="00B452CD">
        <w:rPr>
          <w:rFonts w:ascii="Times New Roman" w:hAnsi="Times New Roman"/>
          <w:sz w:val="24"/>
          <w:szCs w:val="24"/>
        </w:rPr>
        <w:t>. В случай че бъде установена погрешно декларирана категория, довела до неправилно класиране в съответствие с разпределението на бюджета, посочено в т. 8 от Условия</w:t>
      </w:r>
      <w:r>
        <w:rPr>
          <w:rFonts w:ascii="Times New Roman" w:hAnsi="Times New Roman"/>
          <w:sz w:val="24"/>
          <w:szCs w:val="24"/>
        </w:rPr>
        <w:t>та</w:t>
      </w:r>
      <w:r w:rsidRPr="00B452CD">
        <w:rPr>
          <w:rFonts w:ascii="Times New Roman" w:hAnsi="Times New Roman"/>
          <w:sz w:val="24"/>
          <w:szCs w:val="24"/>
        </w:rPr>
        <w:t xml:space="preserve"> за кандидатстване, съобразно категорията на предприятието-кандидат, ще бъде издавано Решение за отказ за предоставяне на безвъзмездна финансова помощ на кандидат</w:t>
      </w:r>
      <w:r w:rsidR="00BA403D">
        <w:rPr>
          <w:rFonts w:ascii="Times New Roman" w:hAnsi="Times New Roman"/>
          <w:sz w:val="24"/>
          <w:szCs w:val="24"/>
        </w:rPr>
        <w:t>а</w:t>
      </w:r>
      <w:r w:rsidRPr="00B452CD">
        <w:rPr>
          <w:rFonts w:ascii="Times New Roman" w:hAnsi="Times New Roman"/>
          <w:sz w:val="24"/>
          <w:szCs w:val="24"/>
        </w:rPr>
        <w:t>.</w:t>
      </w:r>
    </w:p>
    <w:p w14:paraId="3E8C8E0B" w14:textId="7123EAD8" w:rsidR="00B452CD" w:rsidRPr="003F5222"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sz w:val="24"/>
          <w:szCs w:val="24"/>
        </w:rPr>
        <w:t xml:space="preserve">В случай че в декларираната на етап кандидатстване категория/статус на </w:t>
      </w:r>
      <w:r w:rsidR="009041F0">
        <w:rPr>
          <w:rFonts w:ascii="Times New Roman" w:hAnsi="Times New Roman"/>
          <w:sz w:val="24"/>
          <w:szCs w:val="24"/>
        </w:rPr>
        <w:t xml:space="preserve">одобрен </w:t>
      </w:r>
      <w:r w:rsidRPr="00B452CD">
        <w:rPr>
          <w:rFonts w:ascii="Times New Roman" w:hAnsi="Times New Roman"/>
          <w:sz w:val="24"/>
          <w:szCs w:val="24"/>
        </w:rPr>
        <w:t xml:space="preserve">кандидата преди сключване на договор настъпи промяна и в резултат на промяната бъде установено, че заложеният интензитет или размер на помощта надвишават максималния за съответната категория на предприятието-кандидат, както и ако не са спазени изисквания за съответната </w:t>
      </w:r>
      <w:r w:rsidRPr="003F5222">
        <w:rPr>
          <w:rFonts w:ascii="Times New Roman" w:hAnsi="Times New Roman"/>
          <w:sz w:val="24"/>
          <w:szCs w:val="24"/>
        </w:rPr>
        <w:t>категория, произтичащи от Условията за кандидатстване, ще бъде издавано Решение за отказ за предоставяне на безвъзмездна финансова помощ на съответния кандидат.</w:t>
      </w:r>
    </w:p>
    <w:p w14:paraId="669470EF" w14:textId="77777777" w:rsidR="003F5222" w:rsidRPr="003F5222" w:rsidRDefault="00C60F29"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3F5222">
        <w:rPr>
          <w:rFonts w:ascii="Times New Roman" w:hAnsi="Times New Roman"/>
          <w:b/>
          <w:sz w:val="24"/>
          <w:szCs w:val="24"/>
        </w:rPr>
        <w:t>4.</w:t>
      </w:r>
      <w:r w:rsidRPr="003F5222">
        <w:rPr>
          <w:rFonts w:ascii="Times New Roman" w:hAnsi="Times New Roman"/>
          <w:sz w:val="24"/>
          <w:szCs w:val="24"/>
        </w:rPr>
        <w:t xml:space="preserve"> </w:t>
      </w:r>
      <w:r w:rsidR="003F5222" w:rsidRPr="003F5222">
        <w:rPr>
          <w:rFonts w:ascii="Times New Roman" w:hAnsi="Times New Roman"/>
          <w:b/>
          <w:sz w:val="24"/>
          <w:szCs w:val="24"/>
        </w:rPr>
        <w:t>Кандидатът не попада в ограниченията, посочени в т. 11.2 „Критерии за недопустимост на кандидатите” от Условията за кандидатстване.</w:t>
      </w:r>
    </w:p>
    <w:p w14:paraId="004440CA" w14:textId="67BD703E" w:rsidR="003F5222" w:rsidRPr="000D4D07" w:rsidRDefault="003F5222"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F5222">
        <w:rPr>
          <w:rFonts w:ascii="Times New Roman" w:hAnsi="Times New Roman"/>
          <w:sz w:val="24"/>
          <w:szCs w:val="24"/>
        </w:rPr>
        <w:t xml:space="preserve">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за отказ за предоставяне на </w:t>
      </w:r>
      <w:r w:rsidRPr="000D4D07">
        <w:rPr>
          <w:rFonts w:ascii="Times New Roman" w:hAnsi="Times New Roman"/>
          <w:sz w:val="24"/>
          <w:szCs w:val="24"/>
        </w:rPr>
        <w:t>безвъзмездна финансова помощ за съответния кандидат.</w:t>
      </w:r>
    </w:p>
    <w:p w14:paraId="05A3C766" w14:textId="69760B86" w:rsidR="00DF3980" w:rsidRPr="000D4D07"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0D4D07">
        <w:rPr>
          <w:rFonts w:ascii="Times New Roman" w:hAnsi="Times New Roman"/>
          <w:b/>
          <w:sz w:val="24"/>
          <w:szCs w:val="24"/>
        </w:rPr>
        <w:t>IV. Преди сключване на административен договор ще се извършват и следните проверки за удостоверяване на съответствието с изискванията, произтичащи от Регламент (ЕС)  № 651/2014 на Комисията</w:t>
      </w:r>
      <w:r w:rsidR="005147CD" w:rsidRPr="00965924">
        <w:rPr>
          <w:rFonts w:ascii="Times New Roman" w:hAnsi="Times New Roman"/>
          <w:b/>
          <w:sz w:val="24"/>
          <w:szCs w:val="24"/>
        </w:rPr>
        <w:t xml:space="preserve"> </w:t>
      </w:r>
      <w:r w:rsidR="005147CD" w:rsidRPr="005147CD">
        <w:rPr>
          <w:rFonts w:ascii="Times New Roman" w:hAnsi="Times New Roman"/>
          <w:b/>
          <w:sz w:val="24"/>
          <w:szCs w:val="24"/>
        </w:rPr>
        <w:t>(в случаите на избран режим „регионална инвестиционна помощ”):</w:t>
      </w:r>
    </w:p>
    <w:p w14:paraId="772547D4" w14:textId="045C9017"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D4D07">
        <w:rPr>
          <w:rFonts w:ascii="Times New Roman" w:hAnsi="Times New Roman"/>
          <w:b/>
          <w:sz w:val="24"/>
          <w:szCs w:val="24"/>
        </w:rPr>
        <w:t>1.</w:t>
      </w:r>
      <w:r w:rsidRPr="000D4D07">
        <w:rPr>
          <w:rFonts w:ascii="Times New Roman" w:hAnsi="Times New Roman"/>
          <w:sz w:val="24"/>
          <w:szCs w:val="24"/>
        </w:rPr>
        <w:t xml:space="preserve"> Кандидатът (и на ниво група) </w:t>
      </w:r>
      <w:r w:rsidRPr="000D4D07">
        <w:rPr>
          <w:rFonts w:ascii="Times New Roman" w:hAnsi="Times New Roman"/>
          <w:b/>
          <w:sz w:val="24"/>
          <w:szCs w:val="24"/>
        </w:rPr>
        <w:t>няма неизпълнено разпореждане за възстановяване</w:t>
      </w:r>
      <w:r w:rsidRPr="000D4D07">
        <w:rPr>
          <w:rFonts w:ascii="Times New Roman" w:hAnsi="Times New Roman"/>
          <w:sz w:val="24"/>
          <w:szCs w:val="24"/>
        </w:rPr>
        <w:t xml:space="preserve"> вследствие на</w:t>
      </w:r>
      <w:r w:rsidRPr="00A44F84">
        <w:rPr>
          <w:rFonts w:ascii="Times New Roman" w:hAnsi="Times New Roman"/>
          <w:sz w:val="24"/>
          <w:szCs w:val="24"/>
        </w:rPr>
        <w:t xml:space="preserve"> предходно решение на Европейската комисията, с което дадена помощ се обявява за незаконосъобразна и несъвместима с общия пазар. </w:t>
      </w:r>
    </w:p>
    <w:p w14:paraId="6C417D8F" w14:textId="275F4C9C"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Съгласно Регламент (ЕС) № 651/2014 на Комисията недопустими са кандидати (и на ниво група), които са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p w14:paraId="60616E59" w14:textId="6CCCB89B"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Проверката се извършва на база информацията в Публичния регистър на </w:t>
      </w:r>
      <w:r w:rsidR="005147CD" w:rsidRPr="005147CD">
        <w:rPr>
          <w:rFonts w:ascii="Times New Roman" w:hAnsi="Times New Roman"/>
          <w:sz w:val="24"/>
          <w:szCs w:val="24"/>
        </w:rPr>
        <w:t xml:space="preserve">Европейската комисия </w:t>
      </w:r>
      <w:r w:rsidRPr="00A44F84">
        <w:rPr>
          <w:rFonts w:ascii="Times New Roman" w:hAnsi="Times New Roman"/>
          <w:sz w:val="24"/>
          <w:szCs w:val="24"/>
        </w:rPr>
        <w:t xml:space="preserve">- </w:t>
      </w:r>
      <w:hyperlink r:id="rId13" w:history="1">
        <w:r w:rsidRPr="00A44F84">
          <w:rPr>
            <w:rStyle w:val="Hyperlink"/>
            <w:rFonts w:ascii="Times New Roman" w:hAnsi="Times New Roman"/>
            <w:sz w:val="24"/>
            <w:szCs w:val="24"/>
          </w:rPr>
          <w:t>http://ec.europa.eu/competition/elojade/isef/index.cfm?clear=1&amp;policy_area_id=3</w:t>
        </w:r>
      </w:hyperlink>
      <w:r w:rsidRPr="00A44F84">
        <w:rPr>
          <w:rFonts w:ascii="Times New Roman" w:hAnsi="Times New Roman"/>
          <w:sz w:val="24"/>
          <w:szCs w:val="24"/>
        </w:rPr>
        <w:t>), проверка по вид решение – отрицателно решение с възстановяване</w:t>
      </w:r>
      <w:r w:rsidR="0086370B" w:rsidRPr="0086370B">
        <w:rPr>
          <w:rFonts w:ascii="Times New Roman" w:hAnsi="Times New Roman"/>
          <w:sz w:val="24"/>
          <w:szCs w:val="24"/>
        </w:rPr>
        <w:t>.</w:t>
      </w:r>
    </w:p>
    <w:p w14:paraId="2D09F9F4" w14:textId="176F1E7F" w:rsidR="00C330A7" w:rsidRPr="00A44F84" w:rsidRDefault="00C330A7" w:rsidP="00C330A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2.</w:t>
      </w:r>
      <w:r w:rsidRPr="00A44F84">
        <w:rPr>
          <w:rFonts w:ascii="Times New Roman" w:hAnsi="Times New Roman"/>
          <w:sz w:val="24"/>
          <w:szCs w:val="24"/>
        </w:rPr>
        <w:t xml:space="preserve"> Кандидатът (и на ниво група) </w:t>
      </w:r>
      <w:r w:rsidRPr="00A44F84">
        <w:rPr>
          <w:rFonts w:ascii="Times New Roman" w:hAnsi="Times New Roman"/>
          <w:b/>
          <w:sz w:val="24"/>
          <w:szCs w:val="24"/>
        </w:rPr>
        <w:t>не е в затруднено положение</w:t>
      </w:r>
      <w:r w:rsidRPr="00A44F84">
        <w:rPr>
          <w:rFonts w:ascii="Times New Roman" w:hAnsi="Times New Roman"/>
          <w:sz w:val="24"/>
          <w:szCs w:val="24"/>
        </w:rPr>
        <w:t xml:space="preserve"> съгласно чл. 2, пар. 18 от Регламент (ЕС) № 651/2014</w:t>
      </w:r>
      <w:r w:rsidR="00771A84" w:rsidRPr="00A44F84">
        <w:rPr>
          <w:rFonts w:ascii="Times New Roman" w:hAnsi="Times New Roman"/>
          <w:sz w:val="24"/>
          <w:szCs w:val="24"/>
        </w:rPr>
        <w:t xml:space="preserve"> на Комисията</w:t>
      </w:r>
      <w:r w:rsidRPr="00A44F84">
        <w:rPr>
          <w:rFonts w:ascii="Times New Roman" w:hAnsi="Times New Roman"/>
          <w:sz w:val="24"/>
          <w:szCs w:val="24"/>
        </w:rPr>
        <w:t xml:space="preserve">. </w:t>
      </w:r>
    </w:p>
    <w:p w14:paraId="58EDBB72" w14:textId="77777777" w:rsidR="0052145C" w:rsidRP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sz w:val="24"/>
          <w:szCs w:val="24"/>
        </w:rPr>
        <w:t>Съгласно чл. 1, пар. 4, буква в) от Регламент (ЕС) № 651/2014, недопустими са кандидати (и на ниво група), които са в затруднено положение съгласно чл. 2, пар. 18 от същия Регламент.</w:t>
      </w:r>
    </w:p>
    <w:p w14:paraId="349E6BC7" w14:textId="4D26CDA0" w:rsid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b/>
          <w:sz w:val="24"/>
          <w:szCs w:val="24"/>
        </w:rPr>
        <w:t>ВАЖНО:</w:t>
      </w:r>
      <w:r w:rsidRPr="0052145C">
        <w:rPr>
          <w:rFonts w:ascii="Times New Roman" w:hAnsi="Times New Roman"/>
          <w:sz w:val="24"/>
          <w:szCs w:val="24"/>
        </w:rPr>
        <w:t xml:space="preserve"> Проверката и определянето на „група” от предприятия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w:t>
      </w:r>
      <w:r>
        <w:rPr>
          <w:rFonts w:ascii="Times New Roman" w:hAnsi="Times New Roman"/>
          <w:sz w:val="24"/>
          <w:szCs w:val="24"/>
        </w:rPr>
        <w:t>Р</w:t>
      </w:r>
      <w:r w:rsidRPr="0052145C">
        <w:rPr>
          <w:rFonts w:ascii="Times New Roman" w:hAnsi="Times New Roman"/>
          <w:sz w:val="24"/>
          <w:szCs w:val="24"/>
        </w:rPr>
        <w:t xml:space="preserve"> и регистър</w:t>
      </w:r>
      <w:r>
        <w:rPr>
          <w:rFonts w:ascii="Times New Roman" w:hAnsi="Times New Roman"/>
          <w:sz w:val="24"/>
          <w:szCs w:val="24"/>
        </w:rPr>
        <w:t>а</w:t>
      </w:r>
      <w:r w:rsidRPr="0052145C">
        <w:rPr>
          <w:rFonts w:ascii="Times New Roman" w:hAnsi="Times New Roman"/>
          <w:sz w:val="24"/>
          <w:szCs w:val="24"/>
        </w:rPr>
        <w:t xml:space="preserve">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14:paraId="49B5376C" w14:textId="77777777" w:rsidR="0052145C" w:rsidRP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b/>
          <w:sz w:val="24"/>
          <w:szCs w:val="24"/>
        </w:rPr>
        <w:lastRenderedPageBreak/>
        <w:t xml:space="preserve">2.1. </w:t>
      </w:r>
      <w:r w:rsidRPr="0052145C">
        <w:rPr>
          <w:rFonts w:ascii="Times New Roman" w:hAnsi="Times New Roman"/>
          <w:sz w:val="24"/>
          <w:szCs w:val="24"/>
        </w:rPr>
        <w:t xml:space="preserve">В случай на </w:t>
      </w:r>
      <w:r w:rsidRPr="0052145C">
        <w:rPr>
          <w:rFonts w:ascii="Times New Roman" w:hAnsi="Times New Roman"/>
          <w:b/>
          <w:sz w:val="24"/>
          <w:szCs w:val="24"/>
        </w:rPr>
        <w:t>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w:t>
      </w:r>
      <w:r w:rsidRPr="0052145C">
        <w:rPr>
          <w:rFonts w:ascii="Times New Roman" w:hAnsi="Times New Roman"/>
          <w:sz w:val="24"/>
          <w:szCs w:val="24"/>
        </w:rPr>
        <w:t xml:space="preserve">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проверката се извършва въз основа на данните за последната приключена финансова година, както следва:</w:t>
      </w:r>
    </w:p>
    <w:p w14:paraId="65346BA3" w14:textId="2D592F45" w:rsid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sz w:val="24"/>
          <w:szCs w:val="24"/>
        </w:rPr>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w:t>
      </w:r>
      <w:r w:rsidRPr="0052145C">
        <w:rPr>
          <w:rFonts w:ascii="Times New Roman" w:hAnsi="Times New Roman"/>
          <w:b/>
          <w:sz w:val="24"/>
          <w:szCs w:val="24"/>
        </w:rPr>
        <w:t>е отрицателна стойност</w:t>
      </w:r>
      <w:r w:rsidRPr="0052145C">
        <w:rPr>
          <w:rFonts w:ascii="Times New Roman" w:hAnsi="Times New Roman"/>
          <w:sz w:val="24"/>
          <w:szCs w:val="24"/>
        </w:rPr>
        <w:t xml:space="preserve">, </w:t>
      </w:r>
      <w:r w:rsidRPr="0052145C">
        <w:rPr>
          <w:rFonts w:ascii="Times New Roman" w:hAnsi="Times New Roman"/>
          <w:b/>
          <w:sz w:val="24"/>
          <w:szCs w:val="24"/>
        </w:rPr>
        <w:t>която надвишава 50%</w:t>
      </w:r>
      <w:r w:rsidRPr="0052145C">
        <w:rPr>
          <w:rFonts w:ascii="Times New Roman" w:hAnsi="Times New Roman"/>
          <w:sz w:val="24"/>
          <w:szCs w:val="24"/>
        </w:rPr>
        <w:t xml:space="preserve"> от сумата на т. I „Записан капитал” и т. II „Премии от емисии” от раздел А „Собствен капитал” на пасивите, описани в Счетоводния баланс.</w:t>
      </w:r>
    </w:p>
    <w:p w14:paraId="51772BA1" w14:textId="7138665D" w:rsidR="0052145C" w:rsidRP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b/>
          <w:sz w:val="24"/>
          <w:szCs w:val="24"/>
        </w:rPr>
        <w:t>2.2.</w:t>
      </w:r>
      <w:r w:rsidRPr="0052145C">
        <w:rPr>
          <w:rFonts w:ascii="Times New Roman" w:hAnsi="Times New Roman"/>
          <w:sz w:val="24"/>
          <w:szCs w:val="24"/>
        </w:rPr>
        <w:t xml:space="preserve"> В случай на </w:t>
      </w:r>
      <w:r w:rsidRPr="0052145C">
        <w:rPr>
          <w:rFonts w:ascii="Times New Roman" w:hAnsi="Times New Roman"/>
          <w:b/>
          <w:sz w:val="24"/>
          <w:szCs w:val="24"/>
        </w:rPr>
        <w:t>събирателно дружество или командитно дружество, или други лица по Приложение II към Директива 2013/34/ЕС</w:t>
      </w:r>
      <w:r w:rsidRPr="0052145C">
        <w:rPr>
          <w:rFonts w:ascii="Times New Roman" w:hAnsi="Times New Roman"/>
          <w:sz w:val="24"/>
          <w:szCs w:val="24"/>
        </w:rPr>
        <w:t xml:space="preserve">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w:t>
      </w:r>
      <w:r w:rsidRPr="0052145C">
        <w:rPr>
          <w:rFonts w:ascii="Times New Roman" w:hAnsi="Times New Roman"/>
          <w:b/>
          <w:sz w:val="24"/>
          <w:szCs w:val="24"/>
        </w:rPr>
        <w:t xml:space="preserve">е намалял с повече от половината </w:t>
      </w:r>
      <w:r w:rsidRPr="0052145C">
        <w:rPr>
          <w:rFonts w:ascii="Times New Roman" w:hAnsi="Times New Roman"/>
          <w:sz w:val="24"/>
          <w:szCs w:val="24"/>
        </w:rPr>
        <w:t>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разбират по-специално типовете дружества, посочени в приложение II към Директива 2013/34/ЕС.</w:t>
      </w:r>
    </w:p>
    <w:p w14:paraId="56C96711" w14:textId="77777777" w:rsidR="0052145C" w:rsidRPr="0052145C" w:rsidRDefault="00E7380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3.</w:t>
      </w:r>
      <w:r w:rsidRPr="00A44F84">
        <w:rPr>
          <w:rFonts w:ascii="Times New Roman" w:hAnsi="Times New Roman"/>
          <w:sz w:val="24"/>
          <w:szCs w:val="24"/>
        </w:rPr>
        <w:t xml:space="preserve"> </w:t>
      </w:r>
      <w:r w:rsidR="0052145C" w:rsidRPr="0052145C">
        <w:rPr>
          <w:rFonts w:ascii="Times New Roman" w:hAnsi="Times New Roman"/>
          <w:sz w:val="24"/>
          <w:szCs w:val="24"/>
        </w:rPr>
        <w:t xml:space="preserve">Проверка относно кандидати, които са получили </w:t>
      </w:r>
      <w:r w:rsidR="0052145C" w:rsidRPr="0052145C">
        <w:rPr>
          <w:rFonts w:ascii="Times New Roman" w:hAnsi="Times New Roman"/>
          <w:b/>
          <w:sz w:val="24"/>
          <w:szCs w:val="24"/>
        </w:rPr>
        <w:t>помощ за оздравяване</w:t>
      </w:r>
      <w:r w:rsidR="0052145C" w:rsidRPr="0052145C">
        <w:rPr>
          <w:rFonts w:ascii="Times New Roman" w:hAnsi="Times New Roman"/>
          <w:sz w:val="24"/>
          <w:szCs w:val="24"/>
        </w:rPr>
        <w:t xml:space="preserve">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w:t>
      </w:r>
    </w:p>
    <w:p w14:paraId="50FB5DDD" w14:textId="0783E972" w:rsid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sz w:val="24"/>
          <w:szCs w:val="24"/>
        </w:rPr>
        <w:t>Недопустими са кандидати по чл. 2, пар. 18, буква „г” от Регламент (ЕС) № 651/2014 на Комисията,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В тази връзка, преди сключване на административен договор, кандидатите следва да представят Справка-извлечение за последната приключила финансова година от счетоводните сметки на кандидата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отсрочените и разсрочени публични вземания.</w:t>
      </w:r>
    </w:p>
    <w:p w14:paraId="2E741F54" w14:textId="2890BF69" w:rsidR="00C67A39" w:rsidRPr="00A44F84" w:rsidRDefault="00C67A39" w:rsidP="00C67A3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 xml:space="preserve">V. Преди сключване на административен договор ще се извършва и проверки на кандидата за удостоверяване на съответствието с изискванията, произтичащи от Регламент (ЕС) № </w:t>
      </w:r>
      <w:r w:rsidR="003E4AFB">
        <w:rPr>
          <w:rFonts w:ascii="Times New Roman" w:hAnsi="Times New Roman"/>
          <w:b/>
          <w:sz w:val="24"/>
          <w:szCs w:val="24"/>
        </w:rPr>
        <w:t>2023/2831</w:t>
      </w:r>
      <w:r w:rsidRPr="00A44F84">
        <w:rPr>
          <w:rFonts w:ascii="Times New Roman" w:hAnsi="Times New Roman"/>
          <w:b/>
          <w:sz w:val="24"/>
          <w:szCs w:val="24"/>
        </w:rPr>
        <w:t xml:space="preserve"> на Комисията (в случа</w:t>
      </w:r>
      <w:r w:rsidR="003A02C4">
        <w:rPr>
          <w:rFonts w:ascii="Times New Roman" w:hAnsi="Times New Roman"/>
          <w:b/>
          <w:sz w:val="24"/>
          <w:szCs w:val="24"/>
        </w:rPr>
        <w:t>ите н</w:t>
      </w:r>
      <w:r w:rsidRPr="00A44F84">
        <w:rPr>
          <w:rFonts w:ascii="Times New Roman" w:hAnsi="Times New Roman"/>
          <w:b/>
          <w:sz w:val="24"/>
          <w:szCs w:val="24"/>
        </w:rPr>
        <w:t xml:space="preserve">а </w:t>
      </w:r>
      <w:r w:rsidR="003A02C4">
        <w:rPr>
          <w:rFonts w:ascii="Times New Roman" w:hAnsi="Times New Roman"/>
          <w:b/>
          <w:sz w:val="24"/>
          <w:szCs w:val="24"/>
        </w:rPr>
        <w:t xml:space="preserve">избран </w:t>
      </w:r>
      <w:r w:rsidRPr="00A44F84">
        <w:rPr>
          <w:rFonts w:ascii="Times New Roman" w:hAnsi="Times New Roman"/>
          <w:b/>
          <w:sz w:val="24"/>
          <w:szCs w:val="24"/>
        </w:rPr>
        <w:t>режим „минимална помощ“ (de minimis)):</w:t>
      </w:r>
    </w:p>
    <w:p w14:paraId="5A9B0DEB" w14:textId="4788CAFD" w:rsidR="003A02C4" w:rsidRDefault="003A02C4" w:rsidP="00C67A3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A02C4">
        <w:rPr>
          <w:rFonts w:ascii="Times New Roman" w:hAnsi="Times New Roman"/>
          <w:sz w:val="24"/>
          <w:szCs w:val="24"/>
        </w:rPr>
        <w:t xml:space="preserve">Предмет на проверката ще бъде обстоятелството дали размерът на помощта за </w:t>
      </w:r>
      <w:r>
        <w:rPr>
          <w:rFonts w:ascii="Times New Roman" w:hAnsi="Times New Roman"/>
          <w:sz w:val="24"/>
          <w:szCs w:val="24"/>
        </w:rPr>
        <w:t>„</w:t>
      </w:r>
      <w:r w:rsidRPr="003A02C4">
        <w:rPr>
          <w:rFonts w:ascii="Times New Roman" w:hAnsi="Times New Roman"/>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xml:space="preserve"> по режим „de minimis”, за която се кандидатства, заедно с другите получени </w:t>
      </w:r>
      <w:r w:rsidRPr="00E4353D">
        <w:rPr>
          <w:rFonts w:ascii="Times New Roman" w:hAnsi="Times New Roman"/>
          <w:sz w:val="24"/>
          <w:szCs w:val="24"/>
        </w:rPr>
        <w:t xml:space="preserve">минимални помощи от кандидата, </w:t>
      </w:r>
      <w:r w:rsidRPr="00E4353D">
        <w:rPr>
          <w:rFonts w:ascii="Times New Roman" w:hAnsi="Times New Roman"/>
          <w:b/>
          <w:sz w:val="24"/>
          <w:szCs w:val="24"/>
        </w:rPr>
        <w:t>не надхвърля 300 000 евро,</w:t>
      </w:r>
      <w:r w:rsidRPr="003A02C4">
        <w:rPr>
          <w:rFonts w:ascii="Times New Roman" w:hAnsi="Times New Roman"/>
          <w:b/>
          <w:sz w:val="24"/>
          <w:szCs w:val="24"/>
        </w:rPr>
        <w:t xml:space="preserve"> за период от три предходни години</w:t>
      </w:r>
      <w:r w:rsidRPr="003A02C4">
        <w:rPr>
          <w:rFonts w:ascii="Times New Roman" w:hAnsi="Times New Roman"/>
          <w:sz w:val="24"/>
          <w:szCs w:val="24"/>
        </w:rPr>
        <w:t xml:space="preserve">, считано от датата на предоставяне на помощта. В случай че се установи надвишаване на максимално допустимия праг за минимална помощ за </w:t>
      </w:r>
      <w:r>
        <w:rPr>
          <w:rFonts w:ascii="Times New Roman" w:hAnsi="Times New Roman"/>
          <w:sz w:val="24"/>
          <w:szCs w:val="24"/>
        </w:rPr>
        <w:t>„</w:t>
      </w:r>
      <w:r w:rsidRPr="003A02C4">
        <w:rPr>
          <w:rFonts w:ascii="Times New Roman" w:hAnsi="Times New Roman"/>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ще бъде издавано Решение за отказ за предоставяне на безвъзмездна финансова помощ.</w:t>
      </w:r>
    </w:p>
    <w:p w14:paraId="5050E1CC" w14:textId="04EAE1D4" w:rsidR="000C56B3" w:rsidRPr="000C56B3" w:rsidRDefault="00D6017C" w:rsidP="000C56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lastRenderedPageBreak/>
        <w:t xml:space="preserve">VI. </w:t>
      </w:r>
      <w:r w:rsidR="000C56B3" w:rsidRPr="000C56B3">
        <w:rPr>
          <w:rFonts w:ascii="Times New Roman" w:hAnsi="Times New Roman"/>
          <w:b/>
          <w:sz w:val="24"/>
          <w:szCs w:val="24"/>
        </w:rPr>
        <w:t xml:space="preserve">За целите на изпълнението и електронното отчитане на проектите, </w:t>
      </w:r>
      <w:r w:rsidR="000C56B3" w:rsidRPr="000C56B3">
        <w:rPr>
          <w:rFonts w:ascii="Times New Roman" w:hAnsi="Times New Roman"/>
          <w:sz w:val="24"/>
          <w:szCs w:val="24"/>
        </w:rPr>
        <w:t xml:space="preserve">бенефициентите следва самостоятелно </w:t>
      </w:r>
      <w:r w:rsidR="000C56B3" w:rsidRPr="000C56B3">
        <w:rPr>
          <w:rFonts w:ascii="Times New Roman" w:hAnsi="Times New Roman"/>
          <w:b/>
          <w:sz w:val="24"/>
          <w:szCs w:val="24"/>
        </w:rPr>
        <w:t>да създадат потребителски профили за достъп до ИСУН</w:t>
      </w:r>
      <w:r w:rsidR="000C56B3" w:rsidRPr="000C56B3">
        <w:rPr>
          <w:rFonts w:ascii="Times New Roman" w:hAnsi="Times New Roman"/>
          <w:sz w:val="24"/>
          <w:szCs w:val="24"/>
        </w:rPr>
        <w:t xml:space="preserve">, като използват функционалностите на системата. Потребителските профили за електронно отчитане се създават от одобрените бенефициенти в модул „E-кандидатстване”, раздел „Проектни предложения”, секция (таб) „Профили за Е-отчитане”. За целта в системата следва да се прикачи </w:t>
      </w:r>
      <w:r w:rsidR="000C56B3" w:rsidRPr="004C118D">
        <w:rPr>
          <w:rFonts w:ascii="Times New Roman" w:hAnsi="Times New Roman"/>
          <w:b/>
          <w:sz w:val="24"/>
          <w:szCs w:val="24"/>
        </w:rPr>
        <w:t>Заявление за профил за достъп на ръководител на бенефициента</w:t>
      </w:r>
      <w:r w:rsidR="000C56B3" w:rsidRPr="004C118D">
        <w:rPr>
          <w:rFonts w:ascii="Times New Roman" w:hAnsi="Times New Roman"/>
          <w:sz w:val="24"/>
          <w:szCs w:val="24"/>
        </w:rPr>
        <w:t xml:space="preserve"> (</w:t>
      </w:r>
      <w:r w:rsidR="000C56B3" w:rsidRPr="004C118D">
        <w:rPr>
          <w:rFonts w:ascii="Times New Roman" w:hAnsi="Times New Roman"/>
          <w:b/>
          <w:sz w:val="24"/>
          <w:szCs w:val="24"/>
        </w:rPr>
        <w:t xml:space="preserve">Приложение 20 </w:t>
      </w:r>
      <w:r w:rsidR="000C56B3" w:rsidRPr="004C118D">
        <w:rPr>
          <w:rFonts w:ascii="Times New Roman" w:hAnsi="Times New Roman"/>
          <w:sz w:val="24"/>
          <w:szCs w:val="24"/>
        </w:rPr>
        <w:t xml:space="preserve">към Условията за изпълнение) </w:t>
      </w:r>
      <w:r w:rsidR="000C56B3" w:rsidRPr="004C118D">
        <w:rPr>
          <w:rFonts w:ascii="Times New Roman" w:hAnsi="Times New Roman"/>
          <w:b/>
          <w:sz w:val="24"/>
          <w:szCs w:val="24"/>
        </w:rPr>
        <w:t>и/или Заявление за профил за достъп на упълномощени от бенефициента лица до ИСУН (Приложение 21</w:t>
      </w:r>
      <w:r w:rsidR="000C56B3" w:rsidRPr="004C118D">
        <w:rPr>
          <w:rFonts w:ascii="Times New Roman" w:hAnsi="Times New Roman"/>
          <w:sz w:val="24"/>
          <w:szCs w:val="24"/>
        </w:rPr>
        <w:t xml:space="preserve"> към Условията за изпълнение) – </w:t>
      </w:r>
      <w:r w:rsidR="000C56B3" w:rsidRPr="004C118D">
        <w:rPr>
          <w:rFonts w:ascii="Times New Roman" w:hAnsi="Times New Roman"/>
          <w:b/>
          <w:sz w:val="24"/>
          <w:szCs w:val="24"/>
        </w:rPr>
        <w:t>подписано с валиден КЕП от лице, което е официален представляващ на бенефициента</w:t>
      </w:r>
      <w:r w:rsidR="000C56B3" w:rsidRPr="004C118D">
        <w:rPr>
          <w:rFonts w:ascii="Times New Roman" w:hAnsi="Times New Roman"/>
          <w:sz w:val="24"/>
          <w:szCs w:val="24"/>
        </w:rPr>
        <w:t xml:space="preserve"> и е вписан</w:t>
      </w:r>
      <w:r w:rsidR="000C56B3" w:rsidRPr="000C56B3">
        <w:rPr>
          <w:rFonts w:ascii="Times New Roman" w:hAnsi="Times New Roman"/>
          <w:sz w:val="24"/>
          <w:szCs w:val="24"/>
        </w:rPr>
        <w:t xml:space="preserve"> като такъв в ТР и регистъра на ЮЛНЦ. В случаите, когато бенефициентът се представлява САМО ЗАЕДНО от няколко физически лица, </w:t>
      </w:r>
      <w:r w:rsidR="000C56B3">
        <w:rPr>
          <w:rFonts w:ascii="Times New Roman" w:hAnsi="Times New Roman"/>
          <w:sz w:val="24"/>
          <w:szCs w:val="24"/>
        </w:rPr>
        <w:t>з</w:t>
      </w:r>
      <w:r w:rsidR="000C56B3" w:rsidRPr="000C56B3">
        <w:rPr>
          <w:rFonts w:ascii="Times New Roman" w:hAnsi="Times New Roman"/>
          <w:sz w:val="24"/>
          <w:szCs w:val="24"/>
        </w:rPr>
        <w:t>аявлението се попълва и подписва с валиден КЕП от всички тях.</w:t>
      </w:r>
    </w:p>
    <w:p w14:paraId="568A9E79" w14:textId="5A1F11B1" w:rsidR="000C56B3" w:rsidRDefault="000C56B3" w:rsidP="000C56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t xml:space="preserve">След проверка на данните, въведени в ИСУН, </w:t>
      </w:r>
      <w:r w:rsidRPr="000C56B3">
        <w:rPr>
          <w:rFonts w:ascii="Times New Roman" w:hAnsi="Times New Roman"/>
          <w:b/>
          <w:sz w:val="24"/>
          <w:szCs w:val="24"/>
        </w:rPr>
        <w:t>УО активира създадения потребителски профил</w:t>
      </w:r>
      <w:r w:rsidRPr="000C56B3">
        <w:rPr>
          <w:rFonts w:ascii="Times New Roman" w:hAnsi="Times New Roman"/>
          <w:sz w:val="24"/>
          <w:szCs w:val="24"/>
        </w:rPr>
        <w:t xml:space="preserve"> след сключване на административния договор със съответния бенефициент.</w:t>
      </w:r>
    </w:p>
    <w:p w14:paraId="74F69AC6" w14:textId="5F4A2928" w:rsidR="0086370B" w:rsidRPr="000C56B3" w:rsidRDefault="0086370B" w:rsidP="000C56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9B6DD0">
        <w:rPr>
          <w:rFonts w:ascii="Times New Roman" w:hAnsi="Times New Roman"/>
          <w:b/>
          <w:sz w:val="24"/>
          <w:szCs w:val="24"/>
        </w:rPr>
        <w:t>V</w:t>
      </w:r>
      <w:r w:rsidRPr="009B6DD0">
        <w:rPr>
          <w:rFonts w:ascii="Times New Roman" w:hAnsi="Times New Roman"/>
          <w:b/>
          <w:sz w:val="24"/>
          <w:szCs w:val="24"/>
          <w:lang w:val="en-US"/>
        </w:rPr>
        <w:t>II</w:t>
      </w:r>
      <w:r w:rsidRPr="0086370B">
        <w:rPr>
          <w:rFonts w:ascii="Times New Roman" w:hAnsi="Times New Roman"/>
          <w:sz w:val="24"/>
          <w:szCs w:val="24"/>
        </w:rPr>
        <w:t xml:space="preserve">. </w:t>
      </w:r>
      <w:r w:rsidRPr="009B6DD0">
        <w:rPr>
          <w:rFonts w:ascii="Times New Roman" w:hAnsi="Times New Roman"/>
          <w:b/>
          <w:sz w:val="24"/>
          <w:szCs w:val="24"/>
        </w:rPr>
        <w:t>Преди сключване на административен договор ще се извършва и документална проверка за свързани предприятия на кандидата, осъществяващи подобна дейност</w:t>
      </w:r>
      <w:r w:rsidRPr="0086370B">
        <w:rPr>
          <w:rFonts w:ascii="Times New Roman" w:hAnsi="Times New Roman"/>
          <w:sz w:val="24"/>
          <w:szCs w:val="24"/>
        </w:rPr>
        <w:t xml:space="preserve"> - включени в Списъци на предложените за финансиране проектни предложения/Списъци с резервните проектни предложения. Свързаността на кандидатите ще се изследва към датата на сключване на административния договор. Под свързани предприятия се разбират предприятията по </w:t>
      </w:r>
      <w:r w:rsidRPr="007E15F1">
        <w:rPr>
          <w:rFonts w:ascii="Times New Roman" w:hAnsi="Times New Roman"/>
          <w:sz w:val="24"/>
          <w:szCs w:val="24"/>
        </w:rPr>
        <w:t xml:space="preserve">чл. 4, ал. 5-8 от ЗМСП. Под подобна дейност следва да се разбира основна икономическа дейност за </w:t>
      </w:r>
      <w:r w:rsidR="007E15F1" w:rsidRPr="007E15F1">
        <w:rPr>
          <w:rFonts w:ascii="Times New Roman" w:hAnsi="Times New Roman"/>
          <w:sz w:val="24"/>
          <w:szCs w:val="24"/>
        </w:rPr>
        <w:t>последната приключена финансова година</w:t>
      </w:r>
      <w:r w:rsidRPr="007E15F1">
        <w:rPr>
          <w:rFonts w:ascii="Times New Roman" w:hAnsi="Times New Roman"/>
          <w:sz w:val="24"/>
          <w:szCs w:val="24"/>
        </w:rPr>
        <w:t>, попадаща в рамките на същия тризначен цифров код (група) съгласно КИД на НСИ (</w:t>
      </w:r>
      <w:r w:rsidRPr="00AB23B8">
        <w:rPr>
          <w:rFonts w:ascii="Times New Roman" w:hAnsi="Times New Roman"/>
          <w:b/>
          <w:sz w:val="24"/>
          <w:szCs w:val="24"/>
        </w:rPr>
        <w:t>Приложение 12</w:t>
      </w:r>
      <w:r w:rsidRPr="00AB23B8">
        <w:rPr>
          <w:rFonts w:ascii="Times New Roman" w:hAnsi="Times New Roman"/>
          <w:sz w:val="24"/>
          <w:szCs w:val="24"/>
        </w:rPr>
        <w:t>). В</w:t>
      </w:r>
      <w:r w:rsidRPr="007E15F1">
        <w:rPr>
          <w:rFonts w:ascii="Times New Roman" w:hAnsi="Times New Roman"/>
          <w:sz w:val="24"/>
          <w:szCs w:val="24"/>
        </w:rPr>
        <w:t xml:space="preserve"> случай</w:t>
      </w:r>
      <w:r w:rsidRPr="005435CD">
        <w:rPr>
          <w:rFonts w:ascii="Times New Roman" w:hAnsi="Times New Roman"/>
          <w:sz w:val="24"/>
          <w:szCs w:val="24"/>
        </w:rPr>
        <w:t xml:space="preserve"> че при проверката </w:t>
      </w:r>
      <w:r w:rsidR="005435CD" w:rsidRPr="005435CD">
        <w:rPr>
          <w:rFonts w:ascii="Times New Roman" w:hAnsi="Times New Roman"/>
          <w:sz w:val="24"/>
          <w:szCs w:val="24"/>
        </w:rPr>
        <w:t>на одобрените кандидати за посоченото ограничение</w:t>
      </w:r>
      <w:r w:rsidR="005435CD">
        <w:rPr>
          <w:rFonts w:ascii="Times New Roman" w:hAnsi="Times New Roman"/>
          <w:sz w:val="24"/>
          <w:szCs w:val="24"/>
        </w:rPr>
        <w:t>,</w:t>
      </w:r>
      <w:r w:rsidR="005435CD" w:rsidRPr="005435CD">
        <w:rPr>
          <w:rFonts w:ascii="Times New Roman" w:hAnsi="Times New Roman"/>
          <w:sz w:val="24"/>
          <w:szCs w:val="24"/>
        </w:rPr>
        <w:t xml:space="preserve"> към датата на кандидатстване и към датата на сключване на административния договор, </w:t>
      </w:r>
      <w:r w:rsidRPr="005435CD">
        <w:rPr>
          <w:rFonts w:ascii="Times New Roman" w:hAnsi="Times New Roman"/>
          <w:sz w:val="24"/>
          <w:szCs w:val="24"/>
        </w:rPr>
        <w:t>се установи, че едно или повече свързани предприятия на кандидата са подали проектни предложения по процедурата, ще бъде издавано Решение за отказ за предоставяне на безвъзмездна</w:t>
      </w:r>
      <w:r w:rsidRPr="0086370B">
        <w:rPr>
          <w:rFonts w:ascii="Times New Roman" w:hAnsi="Times New Roman"/>
          <w:sz w:val="24"/>
          <w:szCs w:val="24"/>
        </w:rPr>
        <w:t xml:space="preserve"> финансова помощ на всяко предложение от Списъка на предложените за финансиране проектни предложения, класирано на по-ниска позиция след първото такова, което също е включено в Списъка на предложените за финансиране проектни предложения/Списъка с резервните проектни предложения (ако такъв е съставен). 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проектно предложение на кандидата класирано на по-ниска позиция, включено в Списъка на предложените за финансиране проектни предложения/Списъка с резервните проектни предложения (ако такъв е съставен).</w:t>
      </w:r>
    </w:p>
    <w:p w14:paraId="31B6E60A" w14:textId="77777777" w:rsidR="000861F3" w:rsidRDefault="000C56B3"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t xml:space="preserve">Ако кандидат по одобрено за финансиране проектно предложение </w:t>
      </w:r>
      <w:r w:rsidRPr="000C56B3">
        <w:rPr>
          <w:rFonts w:ascii="Times New Roman" w:hAnsi="Times New Roman"/>
          <w:b/>
          <w:sz w:val="24"/>
          <w:szCs w:val="24"/>
        </w:rPr>
        <w:t>откаже сключване на договор</w:t>
      </w:r>
      <w:r w:rsidRPr="000C56B3">
        <w:rPr>
          <w:rFonts w:ascii="Times New Roman" w:hAnsi="Times New Roman"/>
          <w:sz w:val="24"/>
          <w:szCs w:val="24"/>
        </w:rPr>
        <w:t>, се пристъпва към договаряне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44BC1BAB" w14:textId="37DCEE83" w:rsidR="00FB0A6E" w:rsidRPr="00FB0A6E" w:rsidRDefault="00FB0A6E"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b/>
          <w:sz w:val="24"/>
          <w:szCs w:val="24"/>
        </w:rPr>
        <w:t>ВАЖНО:</w:t>
      </w:r>
      <w:r w:rsidRPr="00FB0A6E">
        <w:rPr>
          <w:rFonts w:ascii="Times New Roman" w:hAnsi="Times New Roman"/>
          <w:sz w:val="24"/>
          <w:szCs w:val="24"/>
        </w:rPr>
        <w:t xml:space="preserve"> С одобрен кандидат, по отношение на когото </w:t>
      </w:r>
      <w:r w:rsidRPr="00FB0A6E">
        <w:rPr>
          <w:rFonts w:ascii="Times New Roman" w:hAnsi="Times New Roman"/>
          <w:b/>
          <w:sz w:val="24"/>
          <w:szCs w:val="24"/>
        </w:rPr>
        <w:t>е налице неприключена проверка по сигнал за нередност</w:t>
      </w:r>
      <w:r w:rsidRPr="00FB0A6E">
        <w:rPr>
          <w:rFonts w:ascii="Times New Roman" w:hAnsi="Times New Roman"/>
          <w:sz w:val="24"/>
          <w:szCs w:val="24"/>
        </w:rPr>
        <w:t>, може да бъде сключен административен договор за предоставяне на безвъзмездна финансова помощ.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7F7E51F3" w14:textId="77777777" w:rsidR="00FB0A6E" w:rsidRPr="00FB0A6E" w:rsidRDefault="00FB0A6E"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lastRenderedPageBreak/>
        <w:t>- активен сигнал за нередност със сигналоподател: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3AEECA70" w14:textId="096244D9" w:rsidR="00FB0A6E" w:rsidRDefault="00FB0A6E"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3B120645"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3D874D39"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19F7DEF9" w14:textId="0AAA5A7A"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При наличие на някое от посочените обстоятелства, покана по чл. 36, ал. 2 от ЗУСЕФСУ до съответния кандидат не се изпраща.</w:t>
      </w:r>
    </w:p>
    <w:p w14:paraId="0FE5EABF"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xml:space="preserve">Ръководителят на УО </w:t>
      </w:r>
      <w:r w:rsidRPr="007E4CD5">
        <w:rPr>
          <w:rFonts w:ascii="Times New Roman" w:hAnsi="Times New Roman"/>
          <w:b/>
          <w:sz w:val="24"/>
          <w:szCs w:val="24"/>
        </w:rPr>
        <w:t>издава мотивирано решение, с което отказва предоставянето на безвъзмездна финансова помощ</w:t>
      </w:r>
      <w:r w:rsidRPr="007E4CD5">
        <w:rPr>
          <w:rFonts w:ascii="Times New Roman" w:hAnsi="Times New Roman"/>
          <w:sz w:val="24"/>
          <w:szCs w:val="24"/>
        </w:rPr>
        <w:t>, в 14-дневен срок от одобряването на оценителния доклад, съответно от изтичането на срока по чл. 36, ал. 2 от ЗУСЕФСУ:</w:t>
      </w:r>
    </w:p>
    <w:p w14:paraId="026B6A12"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всяко проектно предложение, включено в Списък на предложените за отхвърляне проектни предложения и основанието/ята за отхвърлянето им;</w:t>
      </w:r>
    </w:p>
    <w:p w14:paraId="6DD0EF5B"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проектно предложение, включено в Списъка на предложените за финансиране проектни предложения, съответно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 при несъгласие на кандидата да сключи административен договор;</w:t>
      </w:r>
    </w:p>
    <w:p w14:paraId="037B6675"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на кандидат, който не отговаря на изискванията за бенефициент или не е представил в срок доказателства за това;</w:t>
      </w:r>
    </w:p>
    <w:p w14:paraId="30164C61"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проектни предложения, при които се предвижда финансиране в нарушение на чл. 4, ал. 4 от ЗУСЕФСУ;</w:t>
      </w:r>
    </w:p>
    <w:p w14:paraId="1AA81F84" w14:textId="16450A1E"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14:paraId="71A1EEE5" w14:textId="3AC8D80A"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Индивидуалните административни актове за отказ за предоставяне на безвъзмездна финансова помощ се издават на кандидата като електронни документи по реда на Закона за електронното управление и се съобщават на кандидатите чрез ИСУН на основание чл. 22, ал. 3 от ЗУСЕФСУ. Към съобщението до съответния кандидат се прикачва и издадения акт. Актът се счита за връчен с изпращането на съобщението в ИСУН. У</w:t>
      </w:r>
      <w:r>
        <w:rPr>
          <w:rFonts w:ascii="Times New Roman" w:hAnsi="Times New Roman"/>
          <w:sz w:val="24"/>
          <w:szCs w:val="24"/>
        </w:rPr>
        <w:t>правляващият орган</w:t>
      </w:r>
      <w:r w:rsidRPr="007E4CD5">
        <w:rPr>
          <w:rFonts w:ascii="Times New Roman" w:hAnsi="Times New Roman"/>
          <w:sz w:val="24"/>
          <w:szCs w:val="24"/>
        </w:rPr>
        <w:t xml:space="preserve"> не носи отговорност, ако кандидатите не получават уведомления за кореспонденцията с УО на електронния адрес, асоцииран към профила на кандидата. Кандидатът може да обжалва издадения индивидуален административен акт в 14-дневен срок, считано от датата на съобщаването му (изпращане на съобщението в ИСУН), пред Административния съд по седалище на кандидата.</w:t>
      </w:r>
    </w:p>
    <w:p w14:paraId="54BD9967" w14:textId="77777777" w:rsidR="00E95725" w:rsidRPr="00E95725" w:rsidRDefault="00E95725" w:rsidP="00E9572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При остатъчен финансов ресурс, безвъзмездна финансова помощ може да бъде предоставена и за проектни предложения от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(ако има съставен такъв).</w:t>
      </w:r>
    </w:p>
    <w:p w14:paraId="2C5EB1C9" w14:textId="08B2DD70" w:rsidR="007E4CD5" w:rsidRDefault="00E95725" w:rsidP="00E9572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 xml:space="preserve">Всеки кандидат може да подаде до Ръководителя на УО сигнал за предоставяне на невярна и/или подвеждаща информация от кандидати в процедури по предоставяне на безвъзмездна </w:t>
      </w:r>
      <w:r w:rsidRPr="00E95725">
        <w:rPr>
          <w:rFonts w:ascii="Times New Roman" w:hAnsi="Times New Roman"/>
          <w:sz w:val="24"/>
          <w:szCs w:val="24"/>
        </w:rPr>
        <w:lastRenderedPageBreak/>
        <w:t>финансова помощ по ПКИП и/или от бенефициентите на безвъзмездна финансова помощ по ПКИП, които при изпълнение на договор, сключен по проект, финансиран от Европейския фонд за регионално развитие, предоставят невярна и/или подвеждаща информация за вписване в регистъра и проверка.</w:t>
      </w:r>
    </w:p>
    <w:p w14:paraId="4D244CC7" w14:textId="7FA6D24A" w:rsidR="005431AB" w:rsidRPr="00A44F84" w:rsidRDefault="00E95725"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 xml:space="preserve">След сключване на административните договори, с оглед спазване на изискванията за публичност и прозрачност на държавните и минималните помощи и във връзка с чл. 9 от Регламент (ЕС) № 651/2014 и чл. 6 от Регламент (ЕС) № 2023/2831, в </w:t>
      </w:r>
      <w:proofErr w:type="spellStart"/>
      <w:r w:rsidRPr="00E95725">
        <w:rPr>
          <w:rFonts w:ascii="Times New Roman" w:hAnsi="Times New Roman"/>
          <w:sz w:val="24"/>
          <w:szCs w:val="24"/>
        </w:rPr>
        <w:t>Mодула</w:t>
      </w:r>
      <w:proofErr w:type="spellEnd"/>
      <w:r w:rsidRPr="00E95725">
        <w:rPr>
          <w:rFonts w:ascii="Times New Roman" w:hAnsi="Times New Roman"/>
          <w:sz w:val="24"/>
          <w:szCs w:val="24"/>
        </w:rPr>
        <w:t xml:space="preserve"> за прозрачност на Европейската комисия ще се публикува информация за всяка предоставена индивидуална държавна помощ в размер над 100 000 евро, a в </w:t>
      </w:r>
      <w:r w:rsidR="000E750A" w:rsidRPr="000E750A">
        <w:rPr>
          <w:rFonts w:ascii="Times New Roman" w:hAnsi="Times New Roman"/>
          <w:sz w:val="24"/>
          <w:szCs w:val="24"/>
        </w:rPr>
        <w:t>Европейския регистър eAid Register</w:t>
      </w:r>
      <w:r w:rsidRPr="00E95725">
        <w:rPr>
          <w:rFonts w:ascii="Times New Roman" w:hAnsi="Times New Roman"/>
          <w:sz w:val="24"/>
          <w:szCs w:val="24"/>
        </w:rPr>
        <w:t xml:space="preserve"> ще се публикува информация за всяка предоставена индивидуална минимална помощ</w:t>
      </w:r>
      <w:r w:rsidR="000E750A" w:rsidRPr="000E750A">
        <w:t xml:space="preserve"> </w:t>
      </w:r>
      <w:r w:rsidR="000E750A" w:rsidRPr="000E750A">
        <w:rPr>
          <w:rFonts w:ascii="Times New Roman" w:hAnsi="Times New Roman"/>
          <w:sz w:val="24"/>
          <w:szCs w:val="24"/>
        </w:rPr>
        <w:t>с дата на предоставяне след 31 декември 2025 г</w:t>
      </w:r>
      <w:r w:rsidR="000E750A">
        <w:rPr>
          <w:rFonts w:ascii="Times New Roman" w:hAnsi="Times New Roman"/>
          <w:sz w:val="24"/>
          <w:szCs w:val="24"/>
        </w:rPr>
        <w:t>.</w:t>
      </w:r>
      <w:r w:rsidR="000861F3">
        <w:rPr>
          <w:rStyle w:val="FootnoteReference"/>
          <w:rFonts w:ascii="Times New Roman" w:hAnsi="Times New Roman"/>
          <w:sz w:val="24"/>
          <w:szCs w:val="24"/>
        </w:rPr>
        <w:footnoteReference w:id="100"/>
      </w:r>
    </w:p>
    <w:p w14:paraId="556E0B22" w14:textId="77777777" w:rsidR="006A2DB8" w:rsidRPr="00A44F84" w:rsidRDefault="009E70F7" w:rsidP="00F00E2A">
      <w:pPr>
        <w:pStyle w:val="Heading2"/>
        <w:spacing w:after="240"/>
        <w:rPr>
          <w:rFonts w:ascii="Times New Roman" w:hAnsi="Times New Roman"/>
        </w:rPr>
      </w:pPr>
      <w:bookmarkStart w:id="41" w:name="_Toc212464013"/>
      <w:r w:rsidRPr="00A44F84">
        <w:rPr>
          <w:rFonts w:ascii="Times New Roman" w:hAnsi="Times New Roman"/>
        </w:rPr>
        <w:t>2</w:t>
      </w:r>
      <w:r w:rsidR="00E30379" w:rsidRPr="00A44F84">
        <w:rPr>
          <w:rFonts w:ascii="Times New Roman" w:hAnsi="Times New Roman"/>
        </w:rPr>
        <w:t>7</w:t>
      </w:r>
      <w:r w:rsidR="006A2DB8" w:rsidRPr="00A44F84">
        <w:rPr>
          <w:rFonts w:ascii="Times New Roman" w:hAnsi="Times New Roman"/>
        </w:rPr>
        <w:t xml:space="preserve">. Приложения към </w:t>
      </w:r>
      <w:r w:rsidR="00AF50F8" w:rsidRPr="00A44F84">
        <w:rPr>
          <w:rFonts w:ascii="Times New Roman" w:hAnsi="Times New Roman"/>
        </w:rPr>
        <w:t>Условията</w:t>
      </w:r>
      <w:r w:rsidR="006A2DB8" w:rsidRPr="00A44F84">
        <w:rPr>
          <w:rFonts w:ascii="Times New Roman" w:hAnsi="Times New Roman"/>
        </w:rPr>
        <w:t xml:space="preserve"> за кандидатстване:</w:t>
      </w:r>
      <w:bookmarkEnd w:id="41"/>
    </w:p>
    <w:p w14:paraId="79ADE81F"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Изрично пълномощно за подаване на </w:t>
      </w:r>
      <w:r w:rsidR="00EE18B3" w:rsidRPr="00097375">
        <w:rPr>
          <w:rFonts w:ascii="Times New Roman" w:hAnsi="Times New Roman"/>
          <w:sz w:val="24"/>
        </w:rPr>
        <w:t>проектно</w:t>
      </w:r>
      <w:r w:rsidR="007A0E21" w:rsidRPr="00097375">
        <w:rPr>
          <w:rFonts w:ascii="Times New Roman" w:hAnsi="Times New Roman"/>
          <w:sz w:val="24"/>
        </w:rPr>
        <w:t>то</w:t>
      </w:r>
      <w:r w:rsidR="00EE18B3" w:rsidRPr="00097375">
        <w:rPr>
          <w:rFonts w:ascii="Times New Roman" w:hAnsi="Times New Roman"/>
          <w:sz w:val="24"/>
        </w:rPr>
        <w:t xml:space="preserve"> </w:t>
      </w:r>
      <w:r w:rsidRPr="00097375">
        <w:rPr>
          <w:rFonts w:ascii="Times New Roman" w:hAnsi="Times New Roman"/>
          <w:sz w:val="24"/>
        </w:rPr>
        <w:t>предложение (</w:t>
      </w:r>
      <w:r w:rsidRPr="005D798C">
        <w:rPr>
          <w:rFonts w:ascii="Times New Roman" w:hAnsi="Times New Roman"/>
          <w:b/>
          <w:sz w:val="24"/>
        </w:rPr>
        <w:t>Приложение 1</w:t>
      </w:r>
      <w:r w:rsidRPr="00097375">
        <w:rPr>
          <w:rFonts w:ascii="Times New Roman" w:hAnsi="Times New Roman"/>
          <w:sz w:val="24"/>
        </w:rPr>
        <w:t>);</w:t>
      </w:r>
    </w:p>
    <w:p w14:paraId="1FAEE620"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Декларация при кандидатстване (</w:t>
      </w:r>
      <w:r w:rsidRPr="005D798C">
        <w:rPr>
          <w:rFonts w:ascii="Times New Roman" w:hAnsi="Times New Roman"/>
          <w:b/>
          <w:sz w:val="24"/>
        </w:rPr>
        <w:t xml:space="preserve">Приложение </w:t>
      </w:r>
      <w:r w:rsidRPr="00965924">
        <w:rPr>
          <w:rFonts w:ascii="Times New Roman" w:hAnsi="Times New Roman"/>
          <w:b/>
          <w:sz w:val="24"/>
        </w:rPr>
        <w:t>2</w:t>
      </w:r>
      <w:r w:rsidRPr="00097375">
        <w:rPr>
          <w:rFonts w:ascii="Times New Roman" w:hAnsi="Times New Roman"/>
          <w:sz w:val="24"/>
        </w:rPr>
        <w:t>);</w:t>
      </w:r>
    </w:p>
    <w:p w14:paraId="13BF0CA7" w14:textId="592F6CED" w:rsidR="007B1DEA"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Декларация за </w:t>
      </w:r>
      <w:r w:rsidR="001234F7" w:rsidRPr="00097375">
        <w:rPr>
          <w:rFonts w:ascii="Times New Roman" w:hAnsi="Times New Roman"/>
          <w:sz w:val="24"/>
        </w:rPr>
        <w:t>държавн</w:t>
      </w:r>
      <w:r w:rsidR="00876FB2" w:rsidRPr="00097375">
        <w:rPr>
          <w:rFonts w:ascii="Times New Roman" w:hAnsi="Times New Roman"/>
          <w:sz w:val="24"/>
        </w:rPr>
        <w:t>и</w:t>
      </w:r>
      <w:r w:rsidR="001234F7" w:rsidRPr="00097375">
        <w:rPr>
          <w:rFonts w:ascii="Times New Roman" w:hAnsi="Times New Roman"/>
          <w:sz w:val="24"/>
        </w:rPr>
        <w:t>/минималн</w:t>
      </w:r>
      <w:r w:rsidR="00876FB2" w:rsidRPr="00097375">
        <w:rPr>
          <w:rFonts w:ascii="Times New Roman" w:hAnsi="Times New Roman"/>
          <w:sz w:val="24"/>
        </w:rPr>
        <w:t>и</w:t>
      </w:r>
      <w:r w:rsidR="001234F7" w:rsidRPr="00097375">
        <w:rPr>
          <w:rFonts w:ascii="Times New Roman" w:hAnsi="Times New Roman"/>
          <w:sz w:val="24"/>
        </w:rPr>
        <w:t xml:space="preserve"> помощ</w:t>
      </w:r>
      <w:r w:rsidR="00876FB2" w:rsidRPr="00097375">
        <w:rPr>
          <w:rFonts w:ascii="Times New Roman" w:hAnsi="Times New Roman"/>
          <w:sz w:val="24"/>
        </w:rPr>
        <w:t>и</w:t>
      </w:r>
      <w:r w:rsidR="001234F7" w:rsidRPr="00097375">
        <w:rPr>
          <w:rFonts w:ascii="Times New Roman" w:hAnsi="Times New Roman"/>
          <w:sz w:val="24"/>
        </w:rPr>
        <w:t xml:space="preserve"> (</w:t>
      </w:r>
      <w:r w:rsidR="001234F7" w:rsidRPr="005D798C">
        <w:rPr>
          <w:rFonts w:ascii="Times New Roman" w:hAnsi="Times New Roman"/>
          <w:b/>
          <w:sz w:val="24"/>
        </w:rPr>
        <w:t xml:space="preserve">Приложение </w:t>
      </w:r>
      <w:r w:rsidR="00876FB2" w:rsidRPr="005D798C">
        <w:rPr>
          <w:rFonts w:ascii="Times New Roman" w:hAnsi="Times New Roman"/>
          <w:b/>
          <w:sz w:val="24"/>
        </w:rPr>
        <w:t>3</w:t>
      </w:r>
      <w:r w:rsidR="001234F7" w:rsidRPr="00097375">
        <w:rPr>
          <w:rFonts w:ascii="Times New Roman" w:hAnsi="Times New Roman"/>
          <w:sz w:val="24"/>
        </w:rPr>
        <w:t xml:space="preserve">) </w:t>
      </w:r>
      <w:r w:rsidR="00876FB2" w:rsidRPr="00097375">
        <w:rPr>
          <w:rFonts w:ascii="Times New Roman" w:hAnsi="Times New Roman"/>
          <w:sz w:val="24"/>
        </w:rPr>
        <w:t>и приложения</w:t>
      </w:r>
      <w:r w:rsidR="005D798C">
        <w:rPr>
          <w:rFonts w:ascii="Times New Roman" w:hAnsi="Times New Roman"/>
          <w:sz w:val="24"/>
        </w:rPr>
        <w:t xml:space="preserve"> към нея</w:t>
      </w:r>
      <w:r w:rsidR="00876FB2" w:rsidRPr="00097375">
        <w:rPr>
          <w:rFonts w:ascii="Times New Roman" w:hAnsi="Times New Roman"/>
          <w:sz w:val="24"/>
        </w:rPr>
        <w:t>;</w:t>
      </w:r>
    </w:p>
    <w:p w14:paraId="235530E5"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Декларация за обстоятелствата по чл. 3 и чл. 4 от Закона за малките и средните предприятия (</w:t>
      </w:r>
      <w:r w:rsidRPr="005D798C">
        <w:rPr>
          <w:rFonts w:ascii="Times New Roman" w:hAnsi="Times New Roman"/>
          <w:b/>
          <w:sz w:val="24"/>
        </w:rPr>
        <w:t xml:space="preserve">Приложение </w:t>
      </w:r>
      <w:r w:rsidR="00876FB2" w:rsidRPr="005D798C">
        <w:rPr>
          <w:rFonts w:ascii="Times New Roman" w:hAnsi="Times New Roman"/>
          <w:b/>
          <w:sz w:val="24"/>
        </w:rPr>
        <w:t>4</w:t>
      </w:r>
      <w:r w:rsidRPr="00097375">
        <w:rPr>
          <w:rFonts w:ascii="Times New Roman" w:hAnsi="Times New Roman"/>
          <w:sz w:val="24"/>
        </w:rPr>
        <w:t>);</w:t>
      </w:r>
    </w:p>
    <w:p w14:paraId="160E6AB7" w14:textId="482D2B86" w:rsidR="00DC2B1E" w:rsidRPr="00097375" w:rsidRDefault="00DC2B1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Техническа спецификация на предвидените </w:t>
      </w:r>
      <w:r w:rsidR="005D798C" w:rsidRPr="005D798C">
        <w:rPr>
          <w:rFonts w:ascii="Times New Roman" w:hAnsi="Times New Roman"/>
          <w:sz w:val="24"/>
        </w:rPr>
        <w:t xml:space="preserve">активи (ДМА и/или ДНА) </w:t>
      </w:r>
      <w:r w:rsidRPr="00097375">
        <w:rPr>
          <w:rFonts w:ascii="Times New Roman" w:hAnsi="Times New Roman"/>
          <w:sz w:val="24"/>
        </w:rPr>
        <w:t>(</w:t>
      </w:r>
      <w:r w:rsidRPr="005D798C">
        <w:rPr>
          <w:rFonts w:ascii="Times New Roman" w:hAnsi="Times New Roman"/>
          <w:b/>
          <w:sz w:val="24"/>
        </w:rPr>
        <w:t xml:space="preserve">Приложение </w:t>
      </w:r>
      <w:r w:rsidR="00433792" w:rsidRPr="005D798C">
        <w:rPr>
          <w:rFonts w:ascii="Times New Roman" w:hAnsi="Times New Roman"/>
          <w:b/>
          <w:sz w:val="24"/>
        </w:rPr>
        <w:t>5</w:t>
      </w:r>
      <w:r w:rsidRPr="00097375">
        <w:rPr>
          <w:rFonts w:ascii="Times New Roman" w:hAnsi="Times New Roman"/>
          <w:sz w:val="24"/>
        </w:rPr>
        <w:t>);</w:t>
      </w:r>
    </w:p>
    <w:p w14:paraId="1617B2AF" w14:textId="77777777" w:rsidR="00142E2B" w:rsidRDefault="00DC2B1E" w:rsidP="00142E2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Критерии и методология за оценка на проектните предложения (</w:t>
      </w:r>
      <w:r w:rsidRPr="005D798C">
        <w:rPr>
          <w:rFonts w:ascii="Times New Roman" w:hAnsi="Times New Roman"/>
          <w:b/>
          <w:sz w:val="24"/>
        </w:rPr>
        <w:t xml:space="preserve">Приложение </w:t>
      </w:r>
      <w:r w:rsidR="00433792" w:rsidRPr="005D798C">
        <w:rPr>
          <w:rFonts w:ascii="Times New Roman" w:hAnsi="Times New Roman"/>
          <w:b/>
          <w:sz w:val="24"/>
        </w:rPr>
        <w:t>6</w:t>
      </w:r>
      <w:r w:rsidRPr="00097375">
        <w:rPr>
          <w:rFonts w:ascii="Times New Roman" w:hAnsi="Times New Roman"/>
          <w:sz w:val="24"/>
        </w:rPr>
        <w:t>);</w:t>
      </w:r>
    </w:p>
    <w:p w14:paraId="4D47DC2A" w14:textId="4EE451D8" w:rsidR="00142E2B" w:rsidRDefault="00DC2B1E" w:rsidP="00142E2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Примерни указания за попълване на електронен Формуляр за кандидатстване (</w:t>
      </w:r>
      <w:r w:rsidRPr="00E70D95">
        <w:rPr>
          <w:rFonts w:ascii="Times New Roman" w:hAnsi="Times New Roman"/>
          <w:b/>
          <w:sz w:val="24"/>
        </w:rPr>
        <w:t xml:space="preserve">Приложение  </w:t>
      </w:r>
      <w:r w:rsidR="00433792" w:rsidRPr="00E70D95">
        <w:rPr>
          <w:rFonts w:ascii="Times New Roman" w:hAnsi="Times New Roman"/>
          <w:b/>
          <w:sz w:val="24"/>
        </w:rPr>
        <w:t>7</w:t>
      </w:r>
      <w:r w:rsidR="00142E2B">
        <w:rPr>
          <w:rFonts w:ascii="Times New Roman" w:hAnsi="Times New Roman"/>
          <w:sz w:val="24"/>
        </w:rPr>
        <w:t xml:space="preserve">) - </w:t>
      </w:r>
      <w:r w:rsidR="00142E2B" w:rsidRPr="00A63F15">
        <w:rPr>
          <w:rFonts w:ascii="Times New Roman" w:hAnsi="Times New Roman"/>
          <w:i/>
          <w:iCs/>
          <w:sz w:val="24"/>
        </w:rPr>
        <w:t>ще бъдат публикувани след окончателното одобрение на документацията по процедурата и след отразяване на промените, които могат да настъпят в резултат на процедурата по обществено обсъждане</w:t>
      </w:r>
      <w:r w:rsidR="00142E2B" w:rsidRPr="00A63F15">
        <w:rPr>
          <w:rFonts w:ascii="Times New Roman" w:hAnsi="Times New Roman"/>
          <w:sz w:val="24"/>
        </w:rPr>
        <w:t>.</w:t>
      </w:r>
    </w:p>
    <w:p w14:paraId="2A883826" w14:textId="5647E4D5" w:rsidR="00433792" w:rsidRPr="00097375" w:rsidRDefault="0043379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Описание на приложимите по процедурата индикатори (</w:t>
      </w:r>
      <w:r w:rsidRPr="00CC0368">
        <w:rPr>
          <w:rFonts w:ascii="Times New Roman" w:hAnsi="Times New Roman"/>
          <w:b/>
          <w:sz w:val="24"/>
        </w:rPr>
        <w:t>Приложение 8</w:t>
      </w:r>
      <w:r w:rsidRPr="00097375">
        <w:rPr>
          <w:rFonts w:ascii="Times New Roman" w:hAnsi="Times New Roman"/>
          <w:sz w:val="24"/>
        </w:rPr>
        <w:t>);</w:t>
      </w:r>
    </w:p>
    <w:p w14:paraId="508FA2E4" w14:textId="250B71C6"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Указания за подписване на Формуляра за кандидатстване и приложимите документи (</w:t>
      </w:r>
      <w:r w:rsidRPr="00E70D95">
        <w:rPr>
          <w:rFonts w:ascii="Times New Roman" w:hAnsi="Times New Roman"/>
          <w:b/>
          <w:sz w:val="24"/>
        </w:rPr>
        <w:t>Приложение 9</w:t>
      </w:r>
      <w:r w:rsidRPr="00097375">
        <w:rPr>
          <w:rFonts w:ascii="Times New Roman" w:hAnsi="Times New Roman"/>
          <w:sz w:val="24"/>
        </w:rPr>
        <w:t>);</w:t>
      </w:r>
    </w:p>
    <w:p w14:paraId="3168DF45"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Използвани съкращения и основни определения (</w:t>
      </w:r>
      <w:r w:rsidRPr="00956DB0">
        <w:rPr>
          <w:rFonts w:ascii="Times New Roman" w:hAnsi="Times New Roman"/>
          <w:b/>
          <w:sz w:val="24"/>
        </w:rPr>
        <w:t>Приложение 10</w:t>
      </w:r>
      <w:r w:rsidRPr="00956DB0">
        <w:rPr>
          <w:rFonts w:ascii="Times New Roman" w:hAnsi="Times New Roman"/>
          <w:sz w:val="24"/>
        </w:rPr>
        <w:t>);</w:t>
      </w:r>
    </w:p>
    <w:p w14:paraId="1F4A16C3"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Приложение I към Договора за функционирането на Европейския съюз (</w:t>
      </w:r>
      <w:r w:rsidRPr="00956DB0">
        <w:rPr>
          <w:rFonts w:ascii="Times New Roman" w:hAnsi="Times New Roman"/>
          <w:b/>
          <w:sz w:val="24"/>
        </w:rPr>
        <w:t>Приложение 11</w:t>
      </w:r>
      <w:r w:rsidRPr="00956DB0">
        <w:rPr>
          <w:rFonts w:ascii="Times New Roman" w:hAnsi="Times New Roman"/>
          <w:sz w:val="24"/>
        </w:rPr>
        <w:t>);</w:t>
      </w:r>
    </w:p>
    <w:p w14:paraId="56AAA976" w14:textId="059FEE23" w:rsidR="00F34649" w:rsidRPr="00097375" w:rsidRDefault="00F34649" w:rsidP="00F346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Класификация на икономическите дейности (КИД-20</w:t>
      </w:r>
      <w:r w:rsidRPr="00965924">
        <w:rPr>
          <w:rFonts w:ascii="Times New Roman" w:hAnsi="Times New Roman"/>
          <w:sz w:val="24"/>
        </w:rPr>
        <w:t>25</w:t>
      </w:r>
      <w:r w:rsidRPr="00097375">
        <w:rPr>
          <w:rFonts w:ascii="Times New Roman" w:hAnsi="Times New Roman"/>
          <w:sz w:val="24"/>
        </w:rPr>
        <w:t>) на НСИ (</w:t>
      </w:r>
      <w:r w:rsidRPr="00E70D95">
        <w:rPr>
          <w:rFonts w:ascii="Times New Roman" w:hAnsi="Times New Roman"/>
          <w:b/>
          <w:sz w:val="24"/>
        </w:rPr>
        <w:t>Приложение 12</w:t>
      </w:r>
      <w:r w:rsidRPr="00097375">
        <w:rPr>
          <w:rFonts w:ascii="Times New Roman" w:hAnsi="Times New Roman"/>
          <w:sz w:val="24"/>
        </w:rPr>
        <w:t>);</w:t>
      </w:r>
    </w:p>
    <w:p w14:paraId="6082AE8F" w14:textId="77777777"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Списък на регионите за планиране в България и областите, попадащи в тях (</w:t>
      </w:r>
      <w:r w:rsidRPr="00E70D95">
        <w:rPr>
          <w:rFonts w:ascii="Times New Roman" w:hAnsi="Times New Roman"/>
          <w:b/>
          <w:sz w:val="24"/>
        </w:rPr>
        <w:t>Приложение 13</w:t>
      </w:r>
      <w:r w:rsidRPr="00097375">
        <w:rPr>
          <w:rFonts w:ascii="Times New Roman" w:hAnsi="Times New Roman"/>
          <w:sz w:val="24"/>
        </w:rPr>
        <w:t>);</w:t>
      </w:r>
    </w:p>
    <w:p w14:paraId="106FA042" w14:textId="1EEB20DE" w:rsidR="00DC2B1E" w:rsidRDefault="00E70D95"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70D95">
        <w:rPr>
          <w:rFonts w:ascii="Times New Roman" w:hAnsi="Times New Roman"/>
          <w:sz w:val="24"/>
        </w:rPr>
        <w:lastRenderedPageBreak/>
        <w:t>Списък на общините в обхвата на селските райони на Република България, приложим за прилагане на подхода ВОМР и за интервенция II.Г.3 „Инвестиции за неселскостопански дейности в селските райони” от СПРЗСР (</w:t>
      </w:r>
      <w:r w:rsidRPr="00E70D95">
        <w:rPr>
          <w:rFonts w:ascii="Times New Roman" w:hAnsi="Times New Roman"/>
          <w:b/>
          <w:sz w:val="24"/>
        </w:rPr>
        <w:t>Приложение 1</w:t>
      </w:r>
      <w:r>
        <w:rPr>
          <w:rFonts w:ascii="Times New Roman" w:hAnsi="Times New Roman"/>
          <w:b/>
          <w:sz w:val="24"/>
        </w:rPr>
        <w:t>4</w:t>
      </w:r>
      <w:r w:rsidRPr="00E70D95">
        <w:rPr>
          <w:rFonts w:ascii="Times New Roman" w:hAnsi="Times New Roman"/>
          <w:sz w:val="24"/>
        </w:rPr>
        <w:t>);</w:t>
      </w:r>
    </w:p>
    <w:p w14:paraId="3D58AD2E" w14:textId="4B871EEB" w:rsidR="003445E6" w:rsidRPr="00666376" w:rsidRDefault="003445E6"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 xml:space="preserve">Списък на </w:t>
      </w:r>
      <w:r w:rsidRPr="003445E6">
        <w:rPr>
          <w:rFonts w:ascii="Times New Roman" w:hAnsi="Times New Roman"/>
          <w:sz w:val="24"/>
        </w:rPr>
        <w:t>общини</w:t>
      </w:r>
      <w:r>
        <w:rPr>
          <w:rFonts w:ascii="Times New Roman" w:hAnsi="Times New Roman"/>
          <w:sz w:val="24"/>
        </w:rPr>
        <w:t>те</w:t>
      </w:r>
      <w:r w:rsidRPr="003445E6">
        <w:rPr>
          <w:rFonts w:ascii="Times New Roman" w:hAnsi="Times New Roman"/>
          <w:sz w:val="24"/>
        </w:rPr>
        <w:t xml:space="preserve"> с одобрени концепции за Интегрирани териториални инвестиции (ИТИ) </w:t>
      </w:r>
      <w:r w:rsidR="00E74E8E">
        <w:rPr>
          <w:rFonts w:ascii="Times New Roman" w:hAnsi="Times New Roman"/>
          <w:sz w:val="24"/>
        </w:rPr>
        <w:t>с включени</w:t>
      </w:r>
      <w:r w:rsidRPr="003445E6">
        <w:rPr>
          <w:rFonts w:ascii="Times New Roman" w:hAnsi="Times New Roman"/>
          <w:sz w:val="24"/>
        </w:rPr>
        <w:t xml:space="preserve"> 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 по Програма „Развитие на регионите” 2021 – 2027 (ПРР)</w:t>
      </w:r>
      <w:r>
        <w:rPr>
          <w:rFonts w:ascii="Times New Roman" w:hAnsi="Times New Roman"/>
          <w:sz w:val="24"/>
        </w:rPr>
        <w:t xml:space="preserve"> </w:t>
      </w:r>
      <w:r w:rsidRPr="00666376">
        <w:rPr>
          <w:rFonts w:ascii="Times New Roman" w:hAnsi="Times New Roman"/>
          <w:sz w:val="24"/>
        </w:rPr>
        <w:t>(</w:t>
      </w:r>
      <w:r w:rsidRPr="003D6C8E">
        <w:rPr>
          <w:rFonts w:ascii="Times New Roman" w:hAnsi="Times New Roman"/>
          <w:b/>
          <w:sz w:val="24"/>
        </w:rPr>
        <w:t>Приложение 1</w:t>
      </w:r>
      <w:r>
        <w:rPr>
          <w:rFonts w:ascii="Times New Roman" w:hAnsi="Times New Roman"/>
          <w:b/>
          <w:sz w:val="24"/>
        </w:rPr>
        <w:t>5</w:t>
      </w:r>
      <w:r w:rsidRPr="00666376">
        <w:rPr>
          <w:rFonts w:ascii="Times New Roman" w:hAnsi="Times New Roman"/>
          <w:sz w:val="24"/>
        </w:rPr>
        <w:t>)</w:t>
      </w:r>
    </w:p>
    <w:p w14:paraId="7ABA0F92" w14:textId="2B2C6E3C" w:rsidR="00E35322" w:rsidRPr="00965924" w:rsidRDefault="00E3532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Национални</w:t>
      </w:r>
      <w:r w:rsidRPr="00965924">
        <w:rPr>
          <w:rFonts w:ascii="Times New Roman" w:hAnsi="Times New Roman"/>
          <w:sz w:val="24"/>
        </w:rPr>
        <w:t xml:space="preserve"> </w:t>
      </w:r>
      <w:r w:rsidRPr="00666376">
        <w:rPr>
          <w:rFonts w:ascii="Times New Roman" w:hAnsi="Times New Roman"/>
          <w:sz w:val="24"/>
        </w:rPr>
        <w:t>приоритетни икономически дейности, идентифицирани в НСМСП 2021-</w:t>
      </w:r>
      <w:r w:rsidR="003C1780">
        <w:rPr>
          <w:rFonts w:ascii="Times New Roman" w:hAnsi="Times New Roman"/>
          <w:sz w:val="24"/>
        </w:rPr>
        <w:t>2030</w:t>
      </w:r>
      <w:r w:rsidRPr="00666376">
        <w:rPr>
          <w:rFonts w:ascii="Times New Roman" w:hAnsi="Times New Roman"/>
          <w:sz w:val="24"/>
        </w:rPr>
        <w:t xml:space="preserve"> (</w:t>
      </w:r>
      <w:r w:rsidRPr="003D6C8E">
        <w:rPr>
          <w:rFonts w:ascii="Times New Roman" w:hAnsi="Times New Roman"/>
          <w:b/>
          <w:sz w:val="24"/>
        </w:rPr>
        <w:t>Приложение 1</w:t>
      </w:r>
      <w:r w:rsidR="00B37260">
        <w:rPr>
          <w:rFonts w:ascii="Times New Roman" w:hAnsi="Times New Roman"/>
          <w:b/>
          <w:sz w:val="24"/>
        </w:rPr>
        <w:t>6</w:t>
      </w:r>
      <w:r w:rsidRPr="00666376">
        <w:rPr>
          <w:rFonts w:ascii="Times New Roman" w:hAnsi="Times New Roman"/>
          <w:sz w:val="24"/>
        </w:rPr>
        <w:t>)</w:t>
      </w:r>
      <w:r w:rsidRPr="00965924">
        <w:rPr>
          <w:rFonts w:ascii="Times New Roman" w:hAnsi="Times New Roman"/>
          <w:sz w:val="24"/>
        </w:rPr>
        <w:t>;</w:t>
      </w:r>
    </w:p>
    <w:p w14:paraId="7D16B793" w14:textId="096DA902" w:rsidR="00517704" w:rsidRPr="00666376" w:rsidRDefault="00517704"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 xml:space="preserve">Приложение I към Директива 2003/87/ЕО </w:t>
      </w:r>
      <w:r w:rsidR="00550D31" w:rsidRPr="00666376">
        <w:rPr>
          <w:rFonts w:ascii="Times New Roman" w:hAnsi="Times New Roman"/>
          <w:sz w:val="24"/>
        </w:rPr>
        <w:t xml:space="preserve">(относно установяване на схема за търговия с квоти за емисии на парникови газове) </w:t>
      </w:r>
      <w:r w:rsidRPr="00666376">
        <w:rPr>
          <w:rFonts w:ascii="Times New Roman" w:hAnsi="Times New Roman"/>
          <w:sz w:val="24"/>
        </w:rPr>
        <w:t>(</w:t>
      </w:r>
      <w:r w:rsidRPr="003D6C8E">
        <w:rPr>
          <w:rFonts w:ascii="Times New Roman" w:hAnsi="Times New Roman"/>
          <w:b/>
          <w:sz w:val="24"/>
        </w:rPr>
        <w:t>Приложение 1</w:t>
      </w:r>
      <w:r w:rsidR="00B37260">
        <w:rPr>
          <w:rFonts w:ascii="Times New Roman" w:hAnsi="Times New Roman"/>
          <w:b/>
          <w:sz w:val="24"/>
        </w:rPr>
        <w:t>7</w:t>
      </w:r>
      <w:r w:rsidRPr="00666376">
        <w:rPr>
          <w:rFonts w:ascii="Times New Roman" w:hAnsi="Times New Roman"/>
          <w:sz w:val="24"/>
        </w:rPr>
        <w:t>);</w:t>
      </w:r>
    </w:p>
    <w:p w14:paraId="0FFA11BE" w14:textId="11618671" w:rsidR="003445E6" w:rsidRPr="0033146F" w:rsidRDefault="00DC2B1E" w:rsidP="003445E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Информация относно спазване на принципа за „ненанасяне на значителни вреди“ (</w:t>
      </w:r>
      <w:r w:rsidRPr="003D6C8E">
        <w:rPr>
          <w:rFonts w:ascii="Times New Roman" w:hAnsi="Times New Roman"/>
          <w:b/>
          <w:sz w:val="24"/>
        </w:rPr>
        <w:t>Приложение 1</w:t>
      </w:r>
      <w:r w:rsidR="00B37260">
        <w:rPr>
          <w:rFonts w:ascii="Times New Roman" w:hAnsi="Times New Roman"/>
          <w:b/>
          <w:sz w:val="24"/>
        </w:rPr>
        <w:t>8</w:t>
      </w:r>
      <w:r w:rsidRPr="00666376">
        <w:rPr>
          <w:rFonts w:ascii="Times New Roman" w:hAnsi="Times New Roman"/>
          <w:sz w:val="24"/>
        </w:rPr>
        <w:t>)</w:t>
      </w:r>
      <w:r w:rsidR="008F392F" w:rsidRPr="00666376">
        <w:rPr>
          <w:rFonts w:ascii="Times New Roman" w:hAnsi="Times New Roman"/>
          <w:sz w:val="24"/>
        </w:rPr>
        <w:t>.</w:t>
      </w:r>
    </w:p>
    <w:sectPr w:rsidR="003445E6" w:rsidRPr="0033146F" w:rsidSect="00865C28">
      <w:headerReference w:type="default" r:id="rId14"/>
      <w:footerReference w:type="default" r:id="rId15"/>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718C1" w14:textId="77777777" w:rsidR="0054407E" w:rsidRDefault="0054407E" w:rsidP="002325A3">
      <w:pPr>
        <w:spacing w:after="0" w:line="240" w:lineRule="auto"/>
      </w:pPr>
      <w:r>
        <w:separator/>
      </w:r>
    </w:p>
  </w:endnote>
  <w:endnote w:type="continuationSeparator" w:id="0">
    <w:p w14:paraId="480DC53C" w14:textId="77777777" w:rsidR="0054407E" w:rsidRDefault="0054407E" w:rsidP="002325A3">
      <w:pPr>
        <w:spacing w:after="0" w:line="240" w:lineRule="auto"/>
      </w:pPr>
      <w:r>
        <w:continuationSeparator/>
      </w:r>
    </w:p>
  </w:endnote>
  <w:endnote w:type="continuationNotice" w:id="1">
    <w:p w14:paraId="66D7B70D" w14:textId="77777777" w:rsidR="0054407E" w:rsidRDefault="00544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MV Boli"/>
    <w:charset w:val="00"/>
    <w:family w:val="auto"/>
    <w:pitch w:val="default"/>
  </w:font>
  <w:font w:name="Noto Sans">
    <w:altName w:val="Arial"/>
    <w:charset w:val="00"/>
    <w:family w:val="swiss"/>
    <w:pitch w:val="variable"/>
    <w:sig w:usb0="E00082FF" w:usb1="400078FF" w:usb2="00000021"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BD4C" w14:textId="068F9F88" w:rsidR="0054407E" w:rsidRPr="00463D60" w:rsidRDefault="0054407E">
    <w:pPr>
      <w:pStyle w:val="Footer"/>
      <w:jc w:val="center"/>
      <w:rPr>
        <w:rFonts w:ascii="Times New Roman" w:hAnsi="Times New Roman"/>
        <w:sz w:val="20"/>
        <w:szCs w:val="20"/>
      </w:rPr>
    </w:pPr>
    <w:r w:rsidRPr="00463D60">
      <w:rPr>
        <w:rFonts w:ascii="Times New Roman" w:hAnsi="Times New Roman"/>
        <w:sz w:val="20"/>
        <w:szCs w:val="20"/>
      </w:rPr>
      <w:fldChar w:fldCharType="begin"/>
    </w:r>
    <w:r w:rsidRPr="00DE2BC4">
      <w:rPr>
        <w:rFonts w:ascii="Times New Roman" w:hAnsi="Times New Roman"/>
        <w:sz w:val="20"/>
        <w:szCs w:val="20"/>
      </w:rPr>
      <w:instrText xml:space="preserve"> PAGE   \* MERGEFORMAT </w:instrText>
    </w:r>
    <w:r w:rsidRPr="00463D60">
      <w:rPr>
        <w:rFonts w:ascii="Times New Roman" w:hAnsi="Times New Roman"/>
        <w:sz w:val="20"/>
        <w:szCs w:val="20"/>
      </w:rPr>
      <w:fldChar w:fldCharType="separate"/>
    </w:r>
    <w:r w:rsidR="00B1404E">
      <w:rPr>
        <w:rFonts w:ascii="Times New Roman" w:hAnsi="Times New Roman"/>
        <w:noProof/>
        <w:sz w:val="20"/>
        <w:szCs w:val="20"/>
      </w:rPr>
      <w:t>21</w:t>
    </w:r>
    <w:r w:rsidRPr="00463D60">
      <w:rPr>
        <w:rFonts w:ascii="Times New Roman" w:hAnsi="Times New Roman"/>
        <w:noProof/>
        <w:sz w:val="20"/>
        <w:szCs w:val="20"/>
      </w:rPr>
      <w:fldChar w:fldCharType="end"/>
    </w:r>
  </w:p>
  <w:p w14:paraId="3B73BF7C" w14:textId="77777777" w:rsidR="0054407E" w:rsidRPr="008C0317" w:rsidRDefault="0054407E" w:rsidP="008C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22858" w14:textId="77777777" w:rsidR="0054407E" w:rsidRDefault="0054407E" w:rsidP="002325A3">
      <w:pPr>
        <w:spacing w:after="0" w:line="240" w:lineRule="auto"/>
      </w:pPr>
      <w:r>
        <w:separator/>
      </w:r>
    </w:p>
  </w:footnote>
  <w:footnote w:type="continuationSeparator" w:id="0">
    <w:p w14:paraId="24560DB4" w14:textId="77777777" w:rsidR="0054407E" w:rsidRDefault="0054407E" w:rsidP="002325A3">
      <w:pPr>
        <w:spacing w:after="0" w:line="240" w:lineRule="auto"/>
      </w:pPr>
      <w:r>
        <w:continuationSeparator/>
      </w:r>
    </w:p>
  </w:footnote>
  <w:footnote w:type="continuationNotice" w:id="1">
    <w:p w14:paraId="1F28FD3C" w14:textId="77777777" w:rsidR="0054407E" w:rsidRDefault="0054407E">
      <w:pPr>
        <w:spacing w:after="0" w:line="240" w:lineRule="auto"/>
      </w:pPr>
    </w:p>
  </w:footnote>
  <w:footnote w:id="2">
    <w:p w14:paraId="4735BDD2" w14:textId="619A0DB0" w:rsidR="0054407E" w:rsidRPr="007250C5" w:rsidRDefault="0054407E" w:rsidP="007250C5">
      <w:pPr>
        <w:pStyle w:val="FootnoteText"/>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Съгласно определението за „зелени технологии“ за целите на процедурата, представено в Приложение 10 към Условията за кандидатстване.</w:t>
      </w:r>
    </w:p>
  </w:footnote>
  <w:footnote w:id="3">
    <w:p w14:paraId="31E73708" w14:textId="11A632B2" w:rsidR="0054407E" w:rsidRPr="007250C5" w:rsidRDefault="0054407E" w:rsidP="007250C5">
      <w:pPr>
        <w:pStyle w:val="FootnoteText"/>
        <w:spacing w:after="40"/>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Съгласно определението за „кръгова икономика”, представено в Приложение 10 към Условията за кандидатстване.</w:t>
      </w:r>
    </w:p>
  </w:footnote>
  <w:footnote w:id="4">
    <w:p w14:paraId="7B99D591" w14:textId="3FE7F000" w:rsidR="0054407E" w:rsidRDefault="0054407E" w:rsidP="007250C5">
      <w:pPr>
        <w:pStyle w:val="FootnoteText"/>
        <w:spacing w:after="40"/>
        <w:jc w:val="both"/>
      </w:pPr>
      <w:r>
        <w:rPr>
          <w:rStyle w:val="FootnoteReference"/>
        </w:rPr>
        <w:footnoteRef/>
      </w:r>
      <w:r>
        <w:t xml:space="preserve"> </w:t>
      </w:r>
      <w:r w:rsidRPr="007250C5">
        <w:rPr>
          <w:rFonts w:ascii="Times New Roman" w:hAnsi="Times New Roman"/>
        </w:rPr>
        <w:t>Съгласно определението за „кръгов модел”, представено в Приложение 10 към Условията за кандидатстване.</w:t>
      </w:r>
    </w:p>
  </w:footnote>
  <w:footnote w:id="5">
    <w:p w14:paraId="5A44A8AE" w14:textId="77777777" w:rsidR="0054407E" w:rsidRPr="007250C5" w:rsidRDefault="0054407E" w:rsidP="007250C5">
      <w:pPr>
        <w:pStyle w:val="FootnoteText"/>
        <w:spacing w:after="40"/>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w:t>
      </w:r>
      <w:hyperlink r:id="rId1" w:history="1">
        <w:r w:rsidRPr="007250C5">
          <w:rPr>
            <w:rStyle w:val="Hyperlink"/>
            <w:rFonts w:ascii="Times New Roman" w:hAnsi="Times New Roman"/>
          </w:rPr>
          <w:t>https://www.consilium.europa.eu/en/policies/european-green-deal/</w:t>
        </w:r>
      </w:hyperlink>
    </w:p>
  </w:footnote>
  <w:footnote w:id="6">
    <w:p w14:paraId="1707EFF5" w14:textId="77777777" w:rsidR="0054407E" w:rsidRPr="007250C5" w:rsidRDefault="0054407E" w:rsidP="007250C5">
      <w:pPr>
        <w:pStyle w:val="FootnoteText"/>
        <w:spacing w:after="40"/>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w:t>
      </w:r>
      <w:hyperlink r:id="rId2" w:history="1">
        <w:r w:rsidRPr="007250C5">
          <w:rPr>
            <w:rStyle w:val="Hyperlink"/>
            <w:rFonts w:ascii="Times New Roman" w:hAnsi="Times New Roman"/>
          </w:rPr>
          <w:t>https://environment.ec.europa.eu/strategy/circular-economy_en</w:t>
        </w:r>
      </w:hyperlink>
    </w:p>
  </w:footnote>
  <w:footnote w:id="7">
    <w:p w14:paraId="268D4E31" w14:textId="77777777" w:rsidR="0054407E" w:rsidRPr="007250C5" w:rsidRDefault="0054407E" w:rsidP="007250C5">
      <w:pPr>
        <w:pStyle w:val="FootnoteText"/>
        <w:spacing w:after="40"/>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w:t>
      </w:r>
      <w:hyperlink r:id="rId3" w:history="1">
        <w:r w:rsidRPr="007250C5">
          <w:rPr>
            <w:rStyle w:val="Hyperlink"/>
            <w:rFonts w:ascii="Times New Roman" w:hAnsi="Times New Roman"/>
          </w:rPr>
          <w:t>https://commission.europa.eu/topics/competitiveness/clean-industrial-deal_en</w:t>
        </w:r>
      </w:hyperlink>
    </w:p>
  </w:footnote>
  <w:footnote w:id="8">
    <w:p w14:paraId="15FD6C85" w14:textId="77777777" w:rsidR="0054407E" w:rsidRPr="00A22BE9" w:rsidRDefault="0054407E" w:rsidP="007250C5">
      <w:pPr>
        <w:pStyle w:val="FootnoteText"/>
        <w:spacing w:after="40"/>
        <w:jc w:val="both"/>
        <w:rPr>
          <w:rStyle w:val="Hyperlink"/>
        </w:rPr>
      </w:pPr>
      <w:r w:rsidRPr="007250C5">
        <w:rPr>
          <w:rStyle w:val="FootnoteReference"/>
          <w:rFonts w:ascii="Times New Roman" w:hAnsi="Times New Roman"/>
        </w:rPr>
        <w:footnoteRef/>
      </w:r>
      <w:r w:rsidRPr="007250C5">
        <w:rPr>
          <w:rFonts w:ascii="Times New Roman" w:hAnsi="Times New Roman"/>
        </w:rPr>
        <w:t xml:space="preserve"> </w:t>
      </w:r>
      <w:hyperlink r:id="rId4" w:history="1">
        <w:r w:rsidRPr="007250C5">
          <w:rPr>
            <w:rStyle w:val="Hyperlink"/>
            <w:rFonts w:ascii="Times New Roman" w:hAnsi="Times New Roman"/>
          </w:rPr>
          <w:t>https://ec.europa.eu/transparency/documents-register/detail?ref=SWD(2025)302&amp;lang=en</w:t>
        </w:r>
      </w:hyperlink>
      <w:r w:rsidRPr="00A22BE9">
        <w:rPr>
          <w:rStyle w:val="Hyperlink"/>
        </w:rPr>
        <w:t xml:space="preserve"> </w:t>
      </w:r>
    </w:p>
  </w:footnote>
  <w:footnote w:id="9">
    <w:p w14:paraId="64826838" w14:textId="5A93A4FA" w:rsidR="0054407E" w:rsidRPr="00350266" w:rsidRDefault="0054407E" w:rsidP="00350266">
      <w:pPr>
        <w:pStyle w:val="FootnoteText"/>
        <w:jc w:val="both"/>
        <w:rPr>
          <w:rFonts w:ascii="Times New Roman" w:hAnsi="Times New Roman"/>
        </w:rPr>
      </w:pPr>
      <w:r w:rsidRPr="00350266">
        <w:rPr>
          <w:rStyle w:val="FootnoteReference"/>
          <w:rFonts w:ascii="Times New Roman" w:hAnsi="Times New Roman"/>
        </w:rPr>
        <w:footnoteRef/>
      </w:r>
      <w:r w:rsidRPr="00350266">
        <w:rPr>
          <w:rFonts w:ascii="Times New Roman" w:hAnsi="Times New Roman"/>
        </w:rPr>
        <w:t xml:space="preserve"> Съгласно определението за „ресурсна ефективност”, представено в Приложение 10 към Условията за кандидатстване.</w:t>
      </w:r>
    </w:p>
  </w:footnote>
  <w:footnote w:id="10">
    <w:p w14:paraId="3638DF11" w14:textId="77777777" w:rsidR="0054407E" w:rsidRPr="009914BA" w:rsidRDefault="0054407E" w:rsidP="009914BA">
      <w:pPr>
        <w:pStyle w:val="FootnoteText"/>
        <w:jc w:val="both"/>
        <w:rPr>
          <w:rFonts w:ascii="Times New Roman" w:hAnsi="Times New Roman"/>
        </w:rPr>
      </w:pPr>
      <w:r w:rsidRPr="009914BA">
        <w:rPr>
          <w:rStyle w:val="FootnoteReference"/>
          <w:rFonts w:ascii="Times New Roman" w:hAnsi="Times New Roman"/>
        </w:rPr>
        <w:footnoteRef/>
      </w:r>
      <w:r w:rsidRPr="009914BA">
        <w:rPr>
          <w:rFonts w:ascii="Times New Roman" w:hAnsi="Times New Roman"/>
        </w:rPr>
        <w:t xml:space="preserve"> Посочените процедури са реализирани по ПРР, която е водеща програма при изпълнението на подхода ИТИ с Управляващ орган - Главна дирекция „Стратегическо планиране и програми за регионално развитие” в Министерство на регионалното развитие и благоустройството.</w:t>
      </w:r>
    </w:p>
  </w:footnote>
  <w:footnote w:id="11">
    <w:p w14:paraId="39BEEB45" w14:textId="65ACB59E" w:rsidR="0054407E" w:rsidRPr="00A539F4" w:rsidRDefault="0054407E" w:rsidP="00AB4237">
      <w:pPr>
        <w:pStyle w:val="FootnoteText"/>
        <w:spacing w:after="40"/>
        <w:jc w:val="both"/>
        <w:rPr>
          <w:rFonts w:ascii="Times New Roman" w:hAnsi="Times New Roman"/>
        </w:rPr>
      </w:pPr>
      <w:r w:rsidRPr="00A539F4">
        <w:rPr>
          <w:rStyle w:val="FootnoteReference"/>
          <w:rFonts w:ascii="Times New Roman" w:hAnsi="Times New Roman"/>
        </w:rPr>
        <w:footnoteRef/>
      </w:r>
      <w:r w:rsidRPr="00A539F4">
        <w:rPr>
          <w:rFonts w:ascii="Times New Roman" w:hAnsi="Times New Roman"/>
        </w:rPr>
        <w:t xml:space="preserve"> Примерните указания за попълване на електронния Формуляр</w:t>
      </w:r>
      <w:r>
        <w:rPr>
          <w:rFonts w:ascii="Times New Roman" w:hAnsi="Times New Roman"/>
        </w:rPr>
        <w:t xml:space="preserve"> за кандидатстване (Приложение </w:t>
      </w:r>
      <w:bookmarkStart w:id="9" w:name="_GoBack"/>
      <w:r>
        <w:rPr>
          <w:rFonts w:ascii="Times New Roman" w:hAnsi="Times New Roman"/>
        </w:rPr>
        <w:t>7</w:t>
      </w:r>
      <w:bookmarkEnd w:id="9"/>
      <w:r w:rsidRPr="00A539F4">
        <w:rPr>
          <w:rFonts w:ascii="Times New Roman" w:hAnsi="Times New Roman"/>
        </w:rPr>
        <w:t>) ще бъдат публикувани след окончателното одобрение на документацията по процедурата и след отразяване на промените, които могат да настъпят в резултат на процедурата по обществено обсъждане.</w:t>
      </w:r>
    </w:p>
  </w:footnote>
  <w:footnote w:id="12">
    <w:p w14:paraId="520BD8E9" w14:textId="3A09B54E" w:rsidR="0054407E" w:rsidRPr="007F4E58" w:rsidRDefault="0054407E" w:rsidP="007F4E58">
      <w:pPr>
        <w:pStyle w:val="FootnoteText"/>
        <w:jc w:val="both"/>
        <w:rPr>
          <w:rFonts w:ascii="Times New Roman" w:hAnsi="Times New Roman"/>
        </w:rPr>
      </w:pPr>
      <w:r w:rsidRPr="007F4E58">
        <w:rPr>
          <w:rStyle w:val="FootnoteReference"/>
          <w:rFonts w:ascii="Times New Roman" w:hAnsi="Times New Roman"/>
        </w:rPr>
        <w:footnoteRef/>
      </w:r>
      <w:r w:rsidRPr="007F4E58">
        <w:rPr>
          <w:rFonts w:ascii="Times New Roman" w:hAnsi="Times New Roman"/>
        </w:rPr>
        <w:t xml:space="preserve"> </w:t>
      </w:r>
      <w:r w:rsidRPr="007F4E58">
        <w:rPr>
          <w:rFonts w:ascii="Times New Roman" w:hAnsi="Times New Roman"/>
        </w:rPr>
        <w:t>Като част от дейностите в рамките на кръгов модел „Подготовка за повторно използване и/или рециклиране, и/или други дейности за преработка на отпадъци и последващото им влагане като суровина в производствени процеси/процеси по предоставяне на услуги” от Направление 1) Подобряване на управлението на отпадъците, съгласно т. 13.1 от Условията за кандидатстване, по-долу.</w:t>
      </w:r>
    </w:p>
  </w:footnote>
  <w:footnote w:id="13">
    <w:p w14:paraId="628BB14D" w14:textId="77777777" w:rsidR="0054407E" w:rsidRPr="00ED75DD" w:rsidRDefault="0054407E" w:rsidP="00524258">
      <w:pPr>
        <w:pStyle w:val="FootnoteText"/>
        <w:jc w:val="both"/>
        <w:rPr>
          <w:rFonts w:ascii="Times New Roman" w:hAnsi="Times New Roman"/>
        </w:rPr>
      </w:pPr>
      <w:r w:rsidRPr="00ED75DD">
        <w:rPr>
          <w:rStyle w:val="FootnoteReference"/>
          <w:rFonts w:ascii="Times New Roman" w:hAnsi="Times New Roman"/>
        </w:rPr>
        <w:footnoteRef/>
      </w:r>
      <w:r w:rsidRPr="00ED75DD">
        <w:rPr>
          <w:rFonts w:ascii="Times New Roman" w:hAnsi="Times New Roman"/>
        </w:rPr>
        <w:t xml:space="preserve"> Съгласно определението за „място на изпълнение на проекта”, представено в </w:t>
      </w:r>
      <w:r w:rsidRPr="00294505">
        <w:rPr>
          <w:rFonts w:ascii="Times New Roman" w:hAnsi="Times New Roman"/>
        </w:rPr>
        <w:t xml:space="preserve">Приложение </w:t>
      </w:r>
      <w:r>
        <w:rPr>
          <w:rFonts w:ascii="Times New Roman" w:hAnsi="Times New Roman"/>
        </w:rPr>
        <w:t>10</w:t>
      </w:r>
      <w:r w:rsidRPr="00ED75DD">
        <w:rPr>
          <w:rFonts w:ascii="Times New Roman" w:hAnsi="Times New Roman"/>
        </w:rPr>
        <w:t xml:space="preserve"> към Условията за кандидатстване.</w:t>
      </w:r>
    </w:p>
  </w:footnote>
  <w:footnote w:id="14">
    <w:p w14:paraId="241DBF5A" w14:textId="77777777" w:rsidR="0054407E" w:rsidRPr="00E8383D" w:rsidRDefault="0054407E" w:rsidP="00524258">
      <w:pPr>
        <w:pStyle w:val="FootnoteText"/>
        <w:jc w:val="both"/>
        <w:rPr>
          <w:rFonts w:ascii="Times New Roman" w:hAnsi="Times New Roman"/>
        </w:rPr>
      </w:pPr>
      <w:r w:rsidRPr="00ED75DD">
        <w:rPr>
          <w:rStyle w:val="FootnoteReference"/>
          <w:rFonts w:ascii="Times New Roman" w:hAnsi="Times New Roman"/>
        </w:rPr>
        <w:footnoteRef/>
      </w:r>
      <w:r w:rsidRPr="00ED75DD">
        <w:rPr>
          <w:rFonts w:ascii="Times New Roman" w:hAnsi="Times New Roman"/>
        </w:rPr>
        <w:t xml:space="preserve"> „По-слабо</w:t>
      </w:r>
      <w:r>
        <w:rPr>
          <w:rFonts w:ascii="Times New Roman" w:hAnsi="Times New Roman"/>
        </w:rPr>
        <w:t xml:space="preserve"> развити региони” са районите за</w:t>
      </w:r>
      <w:r w:rsidRPr="00ED75DD">
        <w:rPr>
          <w:rFonts w:ascii="Times New Roman" w:hAnsi="Times New Roman"/>
        </w:rPr>
        <w:t xml:space="preserve"> планиране извън Югозападен район</w:t>
      </w:r>
      <w:r>
        <w:rPr>
          <w:rFonts w:ascii="Times New Roman" w:hAnsi="Times New Roman"/>
        </w:rPr>
        <w:t xml:space="preserve"> (ЮЗР)</w:t>
      </w:r>
      <w:r w:rsidRPr="00ED75DD">
        <w:rPr>
          <w:rFonts w:ascii="Times New Roman" w:hAnsi="Times New Roman"/>
        </w:rPr>
        <w:t>, както следва: Северозападен район (СЗР), Северен централен район (СЦР), Североизточен район (СИР), Югоизточен район (ЮИР) и Южен централен район (ЮЦР).</w:t>
      </w:r>
    </w:p>
  </w:footnote>
  <w:footnote w:id="15">
    <w:p w14:paraId="24429426" w14:textId="108A4E41" w:rsidR="0054407E" w:rsidRPr="004242DF" w:rsidRDefault="0054407E" w:rsidP="00524258">
      <w:pPr>
        <w:pStyle w:val="FootnoteText"/>
        <w:spacing w:after="40"/>
        <w:jc w:val="both"/>
        <w:rPr>
          <w:rFonts w:ascii="Times New Roman" w:hAnsi="Times New Roman"/>
        </w:rPr>
      </w:pPr>
      <w:r w:rsidRPr="007F4E58">
        <w:rPr>
          <w:rStyle w:val="FootnoteReference"/>
          <w:rFonts w:ascii="Times New Roman" w:hAnsi="Times New Roman"/>
        </w:rPr>
        <w:footnoteRef/>
      </w:r>
      <w:r>
        <w:rPr>
          <w:rFonts w:ascii="Times New Roman" w:hAnsi="Times New Roman"/>
        </w:rPr>
        <w:t xml:space="preserve"> Група „Индустрия</w:t>
      </w:r>
      <w:r w:rsidRPr="00126B7D">
        <w:rPr>
          <w:rFonts w:ascii="Times New Roman" w:hAnsi="Times New Roman"/>
        </w:rPr>
        <w:t>”</w:t>
      </w:r>
      <w:r w:rsidRPr="007F4E58">
        <w:rPr>
          <w:rFonts w:ascii="Times New Roman" w:hAnsi="Times New Roman"/>
        </w:rPr>
        <w:t xml:space="preserve"> включва следните сектори на икономическа дейност съгласно Класификация</w:t>
      </w:r>
      <w:r>
        <w:rPr>
          <w:rFonts w:ascii="Times New Roman" w:hAnsi="Times New Roman"/>
        </w:rPr>
        <w:t>та</w:t>
      </w:r>
      <w:r w:rsidRPr="007F4E58">
        <w:rPr>
          <w:rFonts w:ascii="Times New Roman" w:hAnsi="Times New Roman"/>
        </w:rPr>
        <w:t xml:space="preserve"> на икономическите дейности (</w:t>
      </w:r>
      <w:r>
        <w:rPr>
          <w:rFonts w:ascii="Times New Roman" w:hAnsi="Times New Roman"/>
        </w:rPr>
        <w:t>КИД-2025</w:t>
      </w:r>
      <w:r w:rsidRPr="007F4E58">
        <w:rPr>
          <w:rFonts w:ascii="Times New Roman" w:hAnsi="Times New Roman"/>
        </w:rPr>
        <w:t>) на Националния статистически институт (НСИ):</w:t>
      </w:r>
      <w:r>
        <w:rPr>
          <w:rFonts w:ascii="Times New Roman" w:hAnsi="Times New Roman"/>
        </w:rPr>
        <w:t xml:space="preserve"> сектор B „Добивна промишленост</w:t>
      </w:r>
      <w:r w:rsidRPr="00126B7D">
        <w:rPr>
          <w:rFonts w:ascii="Times New Roman" w:hAnsi="Times New Roman"/>
        </w:rPr>
        <w:t>”</w:t>
      </w:r>
      <w:r w:rsidRPr="007F4E58">
        <w:rPr>
          <w:rFonts w:ascii="Times New Roman" w:hAnsi="Times New Roman"/>
        </w:rPr>
        <w:t>, сект</w:t>
      </w:r>
      <w:r>
        <w:rPr>
          <w:rFonts w:ascii="Times New Roman" w:hAnsi="Times New Roman"/>
        </w:rPr>
        <w:t>ор C „Преработваща промишленост</w:t>
      </w:r>
      <w:r w:rsidRPr="00126B7D">
        <w:rPr>
          <w:rFonts w:ascii="Times New Roman" w:hAnsi="Times New Roman"/>
        </w:rPr>
        <w:t>”</w:t>
      </w:r>
      <w:r w:rsidRPr="007F4E58">
        <w:rPr>
          <w:rFonts w:ascii="Times New Roman" w:hAnsi="Times New Roman"/>
        </w:rPr>
        <w:t>, сектор D „Производство и разпределение на</w:t>
      </w:r>
      <w:r>
        <w:rPr>
          <w:rFonts w:ascii="Times New Roman" w:hAnsi="Times New Roman"/>
        </w:rPr>
        <w:t xml:space="preserve"> </w:t>
      </w:r>
      <w:r w:rsidRPr="00C95DDD">
        <w:rPr>
          <w:rFonts w:ascii="Times New Roman" w:hAnsi="Times New Roman"/>
        </w:rPr>
        <w:t>е</w:t>
      </w:r>
      <w:r>
        <w:rPr>
          <w:rFonts w:ascii="Times New Roman" w:hAnsi="Times New Roman"/>
        </w:rPr>
        <w:t xml:space="preserve">лектрическа и топлинна енергия, </w:t>
      </w:r>
      <w:r w:rsidRPr="00C95DDD">
        <w:rPr>
          <w:rFonts w:ascii="Times New Roman" w:hAnsi="Times New Roman"/>
        </w:rPr>
        <w:t xml:space="preserve">газообразни горива и енергия за </w:t>
      </w:r>
      <w:r>
        <w:rPr>
          <w:rFonts w:ascii="Times New Roman" w:hAnsi="Times New Roman"/>
        </w:rPr>
        <w:t>охлаждане</w:t>
      </w:r>
      <w:r w:rsidRPr="00281A97">
        <w:rPr>
          <w:rFonts w:ascii="Times New Roman" w:hAnsi="Times New Roman"/>
        </w:rPr>
        <w:t>”</w:t>
      </w:r>
      <w:r>
        <w:rPr>
          <w:rFonts w:ascii="Times New Roman" w:hAnsi="Times New Roman"/>
        </w:rPr>
        <w:t>, сектор E „Доставяне на води; К</w:t>
      </w:r>
      <w:r w:rsidRPr="005D1073">
        <w:rPr>
          <w:rFonts w:ascii="Times New Roman" w:hAnsi="Times New Roman"/>
        </w:rPr>
        <w:t>анализационни услуги, управление н</w:t>
      </w:r>
      <w:r>
        <w:rPr>
          <w:rFonts w:ascii="Times New Roman" w:hAnsi="Times New Roman"/>
        </w:rPr>
        <w:t>а отпадъци и възстановяване</w:t>
      </w:r>
      <w:r w:rsidRPr="00281A97">
        <w:rPr>
          <w:rFonts w:ascii="Times New Roman" w:hAnsi="Times New Roman"/>
        </w:rPr>
        <w:t>”</w:t>
      </w:r>
      <w:r w:rsidRPr="005D1073">
        <w:rPr>
          <w:rFonts w:ascii="Times New Roman" w:hAnsi="Times New Roman"/>
        </w:rPr>
        <w:t xml:space="preserve"> </w:t>
      </w:r>
      <w:r w:rsidRPr="00965924">
        <w:rPr>
          <w:rFonts w:ascii="Times New Roman" w:eastAsia="Times New Roman" w:hAnsi="Times New Roman"/>
          <w:snapToGrid w:val="0"/>
          <w:lang w:eastAsia="bg-BG"/>
        </w:rPr>
        <w:t>(</w:t>
      </w:r>
      <w:r w:rsidRPr="005D1073">
        <w:rPr>
          <w:rFonts w:ascii="Times New Roman" w:eastAsia="Times New Roman" w:hAnsi="Times New Roman"/>
          <w:snapToGrid w:val="0"/>
          <w:lang w:eastAsia="bg-BG"/>
        </w:rPr>
        <w:t xml:space="preserve">без </w:t>
      </w:r>
      <w:r>
        <w:rPr>
          <w:rFonts w:ascii="Times New Roman" w:eastAsia="Times New Roman" w:hAnsi="Times New Roman"/>
          <w:snapToGrid w:val="0"/>
          <w:lang w:eastAsia="bg-BG"/>
        </w:rPr>
        <w:t xml:space="preserve">раздел </w:t>
      </w:r>
      <w:r w:rsidRPr="005D1073">
        <w:rPr>
          <w:rFonts w:ascii="Times New Roman" w:eastAsia="Times New Roman" w:hAnsi="Times New Roman"/>
          <w:snapToGrid w:val="0"/>
          <w:lang w:eastAsia="bg-BG"/>
        </w:rPr>
        <w:t>Е38 „Събиране, оползотворя</w:t>
      </w:r>
      <w:r>
        <w:rPr>
          <w:rFonts w:ascii="Times New Roman" w:eastAsia="Times New Roman" w:hAnsi="Times New Roman"/>
          <w:snapToGrid w:val="0"/>
          <w:lang w:eastAsia="bg-BG"/>
        </w:rPr>
        <w:t>ване и обезвреждане на отпадъци</w:t>
      </w:r>
      <w:r w:rsidRPr="00281A97">
        <w:rPr>
          <w:rFonts w:ascii="Times New Roman" w:eastAsia="Times New Roman" w:hAnsi="Times New Roman"/>
          <w:snapToGrid w:val="0"/>
          <w:lang w:eastAsia="bg-BG"/>
        </w:rPr>
        <w:t>”</w:t>
      </w:r>
      <w:r w:rsidRPr="005D1073">
        <w:rPr>
          <w:rFonts w:ascii="Times New Roman" w:eastAsia="Times New Roman" w:hAnsi="Times New Roman"/>
          <w:snapToGrid w:val="0"/>
          <w:lang w:eastAsia="bg-BG"/>
        </w:rPr>
        <w:t xml:space="preserve"> и </w:t>
      </w:r>
      <w:r>
        <w:rPr>
          <w:rFonts w:ascii="Times New Roman" w:eastAsia="Times New Roman" w:hAnsi="Times New Roman"/>
          <w:snapToGrid w:val="0"/>
          <w:lang w:eastAsia="bg-BG"/>
        </w:rPr>
        <w:t xml:space="preserve">раздел </w:t>
      </w:r>
      <w:r w:rsidRPr="005D1073">
        <w:rPr>
          <w:rFonts w:ascii="Times New Roman" w:eastAsia="Times New Roman" w:hAnsi="Times New Roman"/>
          <w:snapToGrid w:val="0"/>
          <w:lang w:eastAsia="bg-BG"/>
        </w:rPr>
        <w:t>Е39 „Възстановяване и други дей</w:t>
      </w:r>
      <w:r>
        <w:rPr>
          <w:rFonts w:ascii="Times New Roman" w:eastAsia="Times New Roman" w:hAnsi="Times New Roman"/>
          <w:snapToGrid w:val="0"/>
          <w:lang w:eastAsia="bg-BG"/>
        </w:rPr>
        <w:t>ности по управление на отпадъци</w:t>
      </w:r>
      <w:r w:rsidRPr="00281A97">
        <w:rPr>
          <w:rFonts w:ascii="Times New Roman" w:eastAsia="Times New Roman" w:hAnsi="Times New Roman"/>
          <w:snapToGrid w:val="0"/>
          <w:lang w:eastAsia="bg-BG"/>
        </w:rPr>
        <w:t>”</w:t>
      </w:r>
      <w:r w:rsidRPr="00965924">
        <w:rPr>
          <w:rFonts w:ascii="Times New Roman" w:eastAsia="Times New Roman" w:hAnsi="Times New Roman"/>
          <w:snapToGrid w:val="0"/>
          <w:lang w:eastAsia="bg-BG"/>
        </w:rPr>
        <w:t>)</w:t>
      </w:r>
      <w:r w:rsidRPr="005D1073">
        <w:rPr>
          <w:rFonts w:ascii="Times New Roman" w:eastAsia="Times New Roman" w:hAnsi="Times New Roman"/>
          <w:snapToGrid w:val="0"/>
          <w:lang w:eastAsia="bg-BG"/>
        </w:rPr>
        <w:t xml:space="preserve"> </w:t>
      </w:r>
      <w:r>
        <w:rPr>
          <w:rFonts w:ascii="Times New Roman" w:hAnsi="Times New Roman"/>
        </w:rPr>
        <w:t>и сектор F „Строителство</w:t>
      </w:r>
      <w:r w:rsidRPr="00281A97">
        <w:rPr>
          <w:rFonts w:ascii="Times New Roman" w:hAnsi="Times New Roman"/>
        </w:rPr>
        <w:t>”</w:t>
      </w:r>
      <w:r w:rsidRPr="005D1073">
        <w:rPr>
          <w:rFonts w:ascii="Times New Roman" w:hAnsi="Times New Roman"/>
        </w:rPr>
        <w:t>.</w:t>
      </w:r>
    </w:p>
  </w:footnote>
  <w:footnote w:id="16">
    <w:p w14:paraId="293A2EFA" w14:textId="22E3BA1A" w:rsidR="0054407E" w:rsidRPr="004242DF" w:rsidRDefault="0054407E" w:rsidP="00F429E1">
      <w:pPr>
        <w:pStyle w:val="FootnoteText"/>
        <w:spacing w:after="60"/>
        <w:ind w:right="-425"/>
        <w:jc w:val="both"/>
        <w:rPr>
          <w:rFonts w:ascii="Times New Roman" w:hAnsi="Times New Roman"/>
        </w:rPr>
      </w:pPr>
      <w:r w:rsidRPr="004242DF">
        <w:rPr>
          <w:rStyle w:val="FootnoteReference"/>
          <w:rFonts w:ascii="Times New Roman" w:hAnsi="Times New Roman"/>
        </w:rPr>
        <w:footnoteRef/>
      </w:r>
      <w:r>
        <w:rPr>
          <w:rFonts w:ascii="Times New Roman" w:hAnsi="Times New Roman"/>
        </w:rPr>
        <w:t xml:space="preserve"> Група „Услуги</w:t>
      </w:r>
      <w:r w:rsidRPr="00281A97">
        <w:rPr>
          <w:rFonts w:ascii="Times New Roman" w:hAnsi="Times New Roman"/>
        </w:rPr>
        <w:t>”</w:t>
      </w:r>
      <w:r w:rsidRPr="004242DF">
        <w:rPr>
          <w:rFonts w:ascii="Times New Roman" w:hAnsi="Times New Roman"/>
        </w:rPr>
        <w:t xml:space="preserve"> включва </w:t>
      </w:r>
      <w:r w:rsidRPr="00D66DC2">
        <w:rPr>
          <w:rFonts w:ascii="Times New Roman" w:hAnsi="Times New Roman"/>
        </w:rPr>
        <w:t>следните сектори на икономическа дейност съгласно КИД-20</w:t>
      </w:r>
      <w:r>
        <w:rPr>
          <w:rFonts w:ascii="Times New Roman" w:hAnsi="Times New Roman"/>
        </w:rPr>
        <w:t>25: сектор G „Търговия</w:t>
      </w:r>
      <w:r w:rsidRPr="00281A97">
        <w:rPr>
          <w:rFonts w:ascii="Times New Roman" w:hAnsi="Times New Roman"/>
        </w:rPr>
        <w:t>”</w:t>
      </w:r>
      <w:r w:rsidRPr="00D66DC2">
        <w:rPr>
          <w:rFonts w:ascii="Times New Roman" w:hAnsi="Times New Roman"/>
        </w:rPr>
        <w:t xml:space="preserve">, сектор </w:t>
      </w:r>
      <w:r>
        <w:rPr>
          <w:rFonts w:ascii="Times New Roman" w:hAnsi="Times New Roman"/>
        </w:rPr>
        <w:t>H „Транспорт, складиране и пощи</w:t>
      </w:r>
      <w:r w:rsidRPr="00281A97">
        <w:rPr>
          <w:rFonts w:ascii="Times New Roman" w:hAnsi="Times New Roman"/>
        </w:rPr>
        <w:t>”</w:t>
      </w:r>
      <w:r w:rsidRPr="00D66DC2">
        <w:rPr>
          <w:rFonts w:ascii="Times New Roman" w:hAnsi="Times New Roman"/>
        </w:rPr>
        <w:t>, сектор I „</w:t>
      </w:r>
      <w:r>
        <w:rPr>
          <w:rFonts w:ascii="Times New Roman" w:hAnsi="Times New Roman"/>
        </w:rPr>
        <w:t>Хотелиерство и ресторантьорство</w:t>
      </w:r>
      <w:r w:rsidRPr="00281A97">
        <w:rPr>
          <w:rFonts w:ascii="Times New Roman" w:hAnsi="Times New Roman"/>
        </w:rPr>
        <w:t>”</w:t>
      </w:r>
      <w:r w:rsidRPr="00D66DC2">
        <w:rPr>
          <w:rFonts w:ascii="Times New Roman" w:hAnsi="Times New Roman"/>
        </w:rPr>
        <w:t>, сектор J „</w:t>
      </w:r>
      <w:r w:rsidRPr="00F21400">
        <w:rPr>
          <w:rFonts w:ascii="Times New Roman" w:hAnsi="Times New Roman"/>
        </w:rPr>
        <w:t>Издателска и</w:t>
      </w:r>
      <w:r>
        <w:rPr>
          <w:rFonts w:ascii="Times New Roman" w:hAnsi="Times New Roman"/>
        </w:rPr>
        <w:t xml:space="preserve"> радио- и телевизионна дейност, </w:t>
      </w:r>
      <w:r w:rsidRPr="00F21400">
        <w:rPr>
          <w:rFonts w:ascii="Times New Roman" w:hAnsi="Times New Roman"/>
        </w:rPr>
        <w:t>създав</w:t>
      </w:r>
      <w:r>
        <w:rPr>
          <w:rFonts w:ascii="Times New Roman" w:hAnsi="Times New Roman"/>
        </w:rPr>
        <w:t xml:space="preserve">ане на съдържание и дейности по </w:t>
      </w:r>
      <w:r w:rsidRPr="00F21400">
        <w:rPr>
          <w:rFonts w:ascii="Times New Roman" w:hAnsi="Times New Roman"/>
        </w:rPr>
        <w:t>разпространение</w:t>
      </w:r>
      <w:r w:rsidRPr="00281A97">
        <w:rPr>
          <w:rFonts w:ascii="Times New Roman" w:hAnsi="Times New Roman"/>
        </w:rPr>
        <w:t>”</w:t>
      </w:r>
      <w:r w:rsidRPr="003E028A">
        <w:rPr>
          <w:rFonts w:ascii="Times New Roman" w:hAnsi="Times New Roman"/>
        </w:rPr>
        <w:t xml:space="preserve">, </w:t>
      </w:r>
      <w:r>
        <w:rPr>
          <w:rFonts w:ascii="Times New Roman" w:hAnsi="Times New Roman"/>
        </w:rPr>
        <w:t xml:space="preserve">сектор К „Телекомуникации, компютърно </w:t>
      </w:r>
      <w:r w:rsidRPr="00F21400">
        <w:rPr>
          <w:rFonts w:ascii="Times New Roman" w:hAnsi="Times New Roman"/>
        </w:rPr>
        <w:t>прогр</w:t>
      </w:r>
      <w:r>
        <w:rPr>
          <w:rFonts w:ascii="Times New Roman" w:hAnsi="Times New Roman"/>
        </w:rPr>
        <w:t xml:space="preserve">амиране, консултантски дейности, </w:t>
      </w:r>
      <w:r w:rsidRPr="00F21400">
        <w:rPr>
          <w:rFonts w:ascii="Times New Roman" w:hAnsi="Times New Roman"/>
        </w:rPr>
        <w:t>инфраструктура за информационни</w:t>
      </w:r>
      <w:r>
        <w:rPr>
          <w:rFonts w:ascii="Times New Roman" w:hAnsi="Times New Roman"/>
        </w:rPr>
        <w:t xml:space="preserve"> </w:t>
      </w:r>
      <w:r w:rsidRPr="00F21400">
        <w:rPr>
          <w:rFonts w:ascii="Times New Roman" w:hAnsi="Times New Roman"/>
        </w:rPr>
        <w:t>технологии и други информационни услуги</w:t>
      </w:r>
      <w:r w:rsidRPr="00281A97">
        <w:rPr>
          <w:rFonts w:ascii="Times New Roman" w:hAnsi="Times New Roman"/>
        </w:rPr>
        <w:t>”</w:t>
      </w:r>
      <w:r>
        <w:rPr>
          <w:rFonts w:ascii="Times New Roman" w:hAnsi="Times New Roman"/>
        </w:rPr>
        <w:t xml:space="preserve">, </w:t>
      </w:r>
      <w:r w:rsidRPr="003E028A">
        <w:rPr>
          <w:rFonts w:ascii="Times New Roman" w:hAnsi="Times New Roman"/>
        </w:rPr>
        <w:t xml:space="preserve">сектор </w:t>
      </w:r>
      <w:r>
        <w:rPr>
          <w:rFonts w:ascii="Times New Roman" w:hAnsi="Times New Roman"/>
        </w:rPr>
        <w:t>М „Операции с недвижими имоти</w:t>
      </w:r>
      <w:r w:rsidRPr="00281A97">
        <w:rPr>
          <w:rFonts w:ascii="Times New Roman" w:hAnsi="Times New Roman"/>
        </w:rPr>
        <w:t>”</w:t>
      </w:r>
      <w:r w:rsidRPr="003E028A">
        <w:rPr>
          <w:rFonts w:ascii="Times New Roman" w:hAnsi="Times New Roman"/>
        </w:rPr>
        <w:t xml:space="preserve">, сектор </w:t>
      </w:r>
      <w:r>
        <w:rPr>
          <w:rFonts w:ascii="Times New Roman" w:hAnsi="Times New Roman"/>
          <w:lang w:val="en-US"/>
        </w:rPr>
        <w:t>N</w:t>
      </w:r>
      <w:r w:rsidRPr="003E028A">
        <w:rPr>
          <w:rFonts w:ascii="Times New Roman" w:hAnsi="Times New Roman"/>
        </w:rPr>
        <w:t xml:space="preserve"> „Професионалн</w:t>
      </w:r>
      <w:r>
        <w:rPr>
          <w:rFonts w:ascii="Times New Roman" w:hAnsi="Times New Roman"/>
        </w:rPr>
        <w:t>и дейности и научни изследвания</w:t>
      </w:r>
      <w:r w:rsidRPr="00281A97">
        <w:rPr>
          <w:rFonts w:ascii="Times New Roman" w:hAnsi="Times New Roman"/>
        </w:rPr>
        <w:t>”</w:t>
      </w:r>
      <w:r w:rsidRPr="003E028A">
        <w:rPr>
          <w:rFonts w:ascii="Times New Roman" w:hAnsi="Times New Roman"/>
        </w:rPr>
        <w:t xml:space="preserve">, сектор </w:t>
      </w:r>
      <w:r>
        <w:rPr>
          <w:rFonts w:ascii="Times New Roman" w:hAnsi="Times New Roman"/>
          <w:lang w:val="en-US"/>
        </w:rPr>
        <w:t>O</w:t>
      </w:r>
      <w:r w:rsidRPr="003E028A">
        <w:rPr>
          <w:rFonts w:ascii="Times New Roman" w:hAnsi="Times New Roman"/>
        </w:rPr>
        <w:t xml:space="preserve"> „Административни и </w:t>
      </w:r>
      <w:r>
        <w:rPr>
          <w:rFonts w:ascii="Times New Roman" w:hAnsi="Times New Roman"/>
        </w:rPr>
        <w:t>спомагателни дейности</w:t>
      </w:r>
      <w:r w:rsidRPr="00281A97">
        <w:rPr>
          <w:rFonts w:ascii="Times New Roman" w:hAnsi="Times New Roman"/>
        </w:rPr>
        <w:t>”</w:t>
      </w:r>
      <w:r w:rsidRPr="003E028A">
        <w:rPr>
          <w:rFonts w:ascii="Times New Roman" w:hAnsi="Times New Roman"/>
        </w:rPr>
        <w:t xml:space="preserve">, сектор </w:t>
      </w:r>
      <w:r>
        <w:rPr>
          <w:rFonts w:ascii="Times New Roman" w:hAnsi="Times New Roman"/>
          <w:lang w:val="en-US"/>
        </w:rPr>
        <w:t>Q</w:t>
      </w:r>
      <w:r>
        <w:rPr>
          <w:rFonts w:ascii="Times New Roman" w:hAnsi="Times New Roman"/>
        </w:rPr>
        <w:t xml:space="preserve"> „Образование</w:t>
      </w:r>
      <w:r w:rsidRPr="00281A97">
        <w:rPr>
          <w:rFonts w:ascii="Times New Roman" w:hAnsi="Times New Roman"/>
        </w:rPr>
        <w:t>”</w:t>
      </w:r>
      <w:r w:rsidRPr="003E028A">
        <w:rPr>
          <w:rFonts w:ascii="Times New Roman" w:hAnsi="Times New Roman"/>
        </w:rPr>
        <w:t xml:space="preserve">, сектор </w:t>
      </w:r>
      <w:r>
        <w:rPr>
          <w:rFonts w:ascii="Times New Roman" w:hAnsi="Times New Roman"/>
          <w:lang w:val="en-US"/>
        </w:rPr>
        <w:t>R</w:t>
      </w:r>
      <w:r w:rsidRPr="003E028A">
        <w:rPr>
          <w:rFonts w:ascii="Times New Roman" w:hAnsi="Times New Roman"/>
        </w:rPr>
        <w:t xml:space="preserve"> „Хуманно з</w:t>
      </w:r>
      <w:r>
        <w:rPr>
          <w:rFonts w:ascii="Times New Roman" w:hAnsi="Times New Roman"/>
        </w:rPr>
        <w:t>дравеопазване и социална работа</w:t>
      </w:r>
      <w:r w:rsidRPr="00281A97">
        <w:rPr>
          <w:rFonts w:ascii="Times New Roman" w:hAnsi="Times New Roman"/>
        </w:rPr>
        <w:t>”</w:t>
      </w:r>
      <w:r w:rsidRPr="003E028A">
        <w:rPr>
          <w:rFonts w:ascii="Times New Roman" w:hAnsi="Times New Roman"/>
        </w:rPr>
        <w:t xml:space="preserve">, сектор </w:t>
      </w:r>
      <w:r>
        <w:rPr>
          <w:rFonts w:ascii="Times New Roman" w:hAnsi="Times New Roman"/>
          <w:lang w:val="en-US"/>
        </w:rPr>
        <w:t>S</w:t>
      </w:r>
      <w:r>
        <w:rPr>
          <w:rFonts w:ascii="Times New Roman" w:hAnsi="Times New Roman"/>
        </w:rPr>
        <w:t xml:space="preserve"> „Култура, спорт и развлечения</w:t>
      </w:r>
      <w:r w:rsidRPr="00281A97">
        <w:rPr>
          <w:rFonts w:ascii="Times New Roman" w:hAnsi="Times New Roman"/>
        </w:rPr>
        <w:t>”</w:t>
      </w:r>
      <w:r w:rsidRPr="003E028A">
        <w:t xml:space="preserve"> </w:t>
      </w:r>
      <w:r w:rsidRPr="003E028A">
        <w:rPr>
          <w:rFonts w:ascii="Times New Roman" w:hAnsi="Times New Roman"/>
        </w:rPr>
        <w:t>(</w:t>
      </w:r>
      <w:r w:rsidRPr="00987617">
        <w:rPr>
          <w:rFonts w:ascii="Times New Roman" w:hAnsi="Times New Roman"/>
        </w:rPr>
        <w:t xml:space="preserve">без </w:t>
      </w:r>
      <w:r>
        <w:rPr>
          <w:rFonts w:ascii="Times New Roman" w:hAnsi="Times New Roman"/>
        </w:rPr>
        <w:t xml:space="preserve">раздел </w:t>
      </w:r>
      <w:r w:rsidRPr="00987617">
        <w:rPr>
          <w:rFonts w:ascii="Times New Roman" w:hAnsi="Times New Roman"/>
          <w:lang w:val="en-US"/>
        </w:rPr>
        <w:t>S</w:t>
      </w:r>
      <w:r w:rsidRPr="00987617">
        <w:rPr>
          <w:rFonts w:ascii="Times New Roman" w:hAnsi="Times New Roman"/>
        </w:rPr>
        <w:t>92</w:t>
      </w:r>
      <w:r>
        <w:rPr>
          <w:rFonts w:ascii="Times New Roman" w:hAnsi="Times New Roman"/>
        </w:rPr>
        <w:t xml:space="preserve"> „Организиране на хазартни игри</w:t>
      </w:r>
      <w:r w:rsidRPr="00281A97">
        <w:rPr>
          <w:rFonts w:ascii="Times New Roman" w:hAnsi="Times New Roman"/>
        </w:rPr>
        <w:t>”</w:t>
      </w:r>
      <w:r w:rsidRPr="00987617">
        <w:rPr>
          <w:rFonts w:ascii="Times New Roman" w:hAnsi="Times New Roman"/>
        </w:rPr>
        <w:t>)</w:t>
      </w:r>
      <w:r w:rsidRPr="003E028A">
        <w:rPr>
          <w:rFonts w:ascii="Times New Roman" w:hAnsi="Times New Roman"/>
        </w:rPr>
        <w:t xml:space="preserve"> и сектор </w:t>
      </w:r>
      <w:r>
        <w:rPr>
          <w:rFonts w:ascii="Times New Roman" w:hAnsi="Times New Roman"/>
          <w:lang w:val="en-US"/>
        </w:rPr>
        <w:t>T</w:t>
      </w:r>
      <w:r>
        <w:rPr>
          <w:rFonts w:ascii="Times New Roman" w:hAnsi="Times New Roman"/>
        </w:rPr>
        <w:t xml:space="preserve"> „Други дейности</w:t>
      </w:r>
      <w:r w:rsidRPr="00281A97">
        <w:rPr>
          <w:rFonts w:ascii="Times New Roman" w:hAnsi="Times New Roman"/>
        </w:rPr>
        <w:t>”</w:t>
      </w:r>
      <w:r w:rsidRPr="003E028A">
        <w:t xml:space="preserve"> </w:t>
      </w:r>
      <w:r w:rsidRPr="003E028A">
        <w:rPr>
          <w:rFonts w:ascii="Times New Roman" w:hAnsi="Times New Roman"/>
        </w:rPr>
        <w:t xml:space="preserve">(без </w:t>
      </w:r>
      <w:r>
        <w:rPr>
          <w:rFonts w:ascii="Times New Roman" w:hAnsi="Times New Roman"/>
        </w:rPr>
        <w:t xml:space="preserve">код </w:t>
      </w:r>
      <w:r>
        <w:rPr>
          <w:rFonts w:ascii="Times New Roman" w:hAnsi="Times New Roman"/>
          <w:lang w:val="en-US"/>
        </w:rPr>
        <w:t>T</w:t>
      </w:r>
      <w:r w:rsidRPr="00BA58E1">
        <w:rPr>
          <w:rFonts w:ascii="Times New Roman" w:hAnsi="Times New Roman"/>
        </w:rPr>
        <w:t>96.</w:t>
      </w:r>
      <w:r w:rsidRPr="00965924">
        <w:rPr>
          <w:rFonts w:ascii="Times New Roman" w:hAnsi="Times New Roman"/>
        </w:rPr>
        <w:t>99</w:t>
      </w:r>
      <w:r w:rsidRPr="00BA58E1">
        <w:rPr>
          <w:rFonts w:ascii="Times New Roman" w:hAnsi="Times New Roman"/>
        </w:rPr>
        <w:t xml:space="preserve"> „Други персонални услуги, некласи</w:t>
      </w:r>
      <w:r>
        <w:rPr>
          <w:rFonts w:ascii="Times New Roman" w:hAnsi="Times New Roman"/>
        </w:rPr>
        <w:t>фицирани другаде</w:t>
      </w:r>
      <w:r w:rsidRPr="00281A97">
        <w:rPr>
          <w:rFonts w:ascii="Times New Roman" w:hAnsi="Times New Roman"/>
        </w:rPr>
        <w:t>”</w:t>
      </w:r>
      <w:r w:rsidRPr="00BA58E1">
        <w:rPr>
          <w:rFonts w:ascii="Times New Roman" w:hAnsi="Times New Roman"/>
        </w:rPr>
        <w:t>).</w:t>
      </w:r>
    </w:p>
  </w:footnote>
  <w:footnote w:id="17">
    <w:p w14:paraId="2F509398" w14:textId="68FA50A1" w:rsidR="0054407E" w:rsidRPr="00030BC6" w:rsidRDefault="0054407E" w:rsidP="00F429E1">
      <w:pPr>
        <w:pStyle w:val="FootnoteText"/>
        <w:ind w:right="-426"/>
        <w:jc w:val="both"/>
        <w:rPr>
          <w:rFonts w:ascii="Times New Roman" w:hAnsi="Times New Roman"/>
        </w:rPr>
      </w:pPr>
      <w:r w:rsidRPr="00030BC6">
        <w:rPr>
          <w:rStyle w:val="FootnoteReference"/>
          <w:rFonts w:ascii="Times New Roman" w:hAnsi="Times New Roman"/>
        </w:rPr>
        <w:footnoteRef/>
      </w:r>
      <w:r w:rsidRPr="00030BC6">
        <w:rPr>
          <w:rFonts w:ascii="Times New Roman" w:hAnsi="Times New Roman"/>
        </w:rPr>
        <w:t xml:space="preserve"> Посоченият минимален размер на заявената безвъзмездна финансова помощта е приложим за всички допустими категории предприятия – микро, малки или средни предприятия по смисъла на чл. 3 и чл. </w:t>
      </w:r>
      <w:r w:rsidRPr="00030BC6">
        <w:rPr>
          <w:rFonts w:ascii="Times New Roman" w:hAnsi="Times New Roman"/>
        </w:rPr>
        <w:t>4 от Закона за малките и средните предприятия (ЗМСП)</w:t>
      </w:r>
      <w:r>
        <w:rPr>
          <w:rFonts w:ascii="Times New Roman" w:hAnsi="Times New Roman"/>
        </w:rPr>
        <w:t xml:space="preserve">, независимо от избрания режим на помощ по задължителния Елемент </w:t>
      </w:r>
      <w:r>
        <w:rPr>
          <w:rFonts w:ascii="Times New Roman" w:hAnsi="Times New Roman"/>
          <w:lang w:val="en-US"/>
        </w:rPr>
        <w:t>I</w:t>
      </w:r>
      <w:r w:rsidRPr="0085496E">
        <w:rPr>
          <w:rFonts w:ascii="Times New Roman" w:hAnsi="Times New Roman"/>
        </w:rPr>
        <w:t xml:space="preserve"> </w:t>
      </w:r>
      <w:r>
        <w:rPr>
          <w:rFonts w:ascii="Times New Roman" w:hAnsi="Times New Roman"/>
        </w:rPr>
        <w:t>на процедурата</w:t>
      </w:r>
      <w:r w:rsidRPr="00030BC6">
        <w:rPr>
          <w:rFonts w:ascii="Times New Roman" w:hAnsi="Times New Roman"/>
        </w:rPr>
        <w:t>.</w:t>
      </w:r>
    </w:p>
  </w:footnote>
  <w:footnote w:id="18">
    <w:p w14:paraId="56FBA9DF" w14:textId="31995ADD" w:rsidR="0054407E" w:rsidRPr="00CC70D9" w:rsidRDefault="0054407E" w:rsidP="00306F91">
      <w:pPr>
        <w:pStyle w:val="FootnoteText"/>
        <w:spacing w:after="40"/>
        <w:jc w:val="both"/>
        <w:rPr>
          <w:rFonts w:ascii="Times New Roman" w:hAnsi="Times New Roman"/>
        </w:rPr>
      </w:pPr>
      <w:r>
        <w:rPr>
          <w:rStyle w:val="FootnoteReference"/>
        </w:rPr>
        <w:footnoteRef/>
      </w:r>
      <w:r>
        <w:t xml:space="preserve"> </w:t>
      </w:r>
      <w:r w:rsidRPr="00CC70D9">
        <w:rPr>
          <w:rFonts w:ascii="Times New Roman" w:hAnsi="Times New Roman"/>
        </w:rPr>
        <w:t xml:space="preserve">По задължителния Елемент I </w:t>
      </w:r>
      <w:r>
        <w:rPr>
          <w:rFonts w:ascii="Times New Roman" w:hAnsi="Times New Roman"/>
        </w:rPr>
        <w:t xml:space="preserve">на процедурата </w:t>
      </w:r>
      <w:r w:rsidRPr="00CC70D9">
        <w:rPr>
          <w:rFonts w:ascii="Times New Roman" w:hAnsi="Times New Roman"/>
        </w:rPr>
        <w:t xml:space="preserve">кандидатите </w:t>
      </w:r>
      <w:r>
        <w:rPr>
          <w:rFonts w:ascii="Times New Roman" w:hAnsi="Times New Roman"/>
        </w:rPr>
        <w:t>следва да изберат един</w:t>
      </w:r>
      <w:r w:rsidRPr="00CC70D9">
        <w:rPr>
          <w:rFonts w:ascii="Times New Roman" w:hAnsi="Times New Roman"/>
        </w:rPr>
        <w:t xml:space="preserve"> от два</w:t>
      </w:r>
      <w:r>
        <w:rPr>
          <w:rFonts w:ascii="Times New Roman" w:hAnsi="Times New Roman"/>
        </w:rPr>
        <w:t>та</w:t>
      </w:r>
      <w:r w:rsidRPr="00CC70D9">
        <w:rPr>
          <w:rFonts w:ascii="Times New Roman" w:hAnsi="Times New Roman"/>
        </w:rPr>
        <w:t xml:space="preserve"> допустими режима </w:t>
      </w:r>
      <w:r>
        <w:rPr>
          <w:rFonts w:ascii="Times New Roman" w:hAnsi="Times New Roman"/>
        </w:rPr>
        <w:t xml:space="preserve">на помощ </w:t>
      </w:r>
      <w:r w:rsidRPr="00CC70D9">
        <w:rPr>
          <w:rFonts w:ascii="Times New Roman" w:hAnsi="Times New Roman"/>
        </w:rPr>
        <w:t>– режим „регионална инвестиционна помощ” или режим „минимална помощ” (de minimis) в зависимост от нуждите си и спецификата на проектното предложение. По незад</w:t>
      </w:r>
      <w:r>
        <w:rPr>
          <w:rFonts w:ascii="Times New Roman" w:hAnsi="Times New Roman"/>
        </w:rPr>
        <w:t>ължителния Елемент II е приложим само</w:t>
      </w:r>
      <w:r w:rsidRPr="00CC70D9">
        <w:rPr>
          <w:rFonts w:ascii="Times New Roman" w:hAnsi="Times New Roman"/>
        </w:rPr>
        <w:t xml:space="preserve"> режим „минимална помощ” съгласно Регламент (ЕС) № 2023/2831.</w:t>
      </w:r>
    </w:p>
  </w:footnote>
  <w:footnote w:id="19">
    <w:p w14:paraId="68038787" w14:textId="5D2C6CE2" w:rsidR="0054407E" w:rsidRPr="00CD2A0C" w:rsidRDefault="0054407E" w:rsidP="00306F91">
      <w:pPr>
        <w:pStyle w:val="FootnoteText"/>
        <w:spacing w:after="40"/>
        <w:jc w:val="both"/>
        <w:rPr>
          <w:rFonts w:ascii="Times New Roman" w:hAnsi="Times New Roman"/>
        </w:rPr>
      </w:pPr>
      <w:r>
        <w:rPr>
          <w:rStyle w:val="FootnoteReference"/>
        </w:rPr>
        <w:footnoteRef/>
      </w:r>
      <w:r>
        <w:t xml:space="preserve"> </w:t>
      </w:r>
      <w:r w:rsidRPr="00CD2A0C">
        <w:rPr>
          <w:rFonts w:ascii="Times New Roman" w:hAnsi="Times New Roman"/>
        </w:rPr>
        <w:t>Интензитетът на помощта</w:t>
      </w:r>
      <w:r w:rsidRPr="001105BD">
        <w:rPr>
          <w:rFonts w:ascii="Times New Roman" w:hAnsi="Times New Roman"/>
        </w:rPr>
        <w:t>,</w:t>
      </w:r>
      <w:r w:rsidRPr="00CD2A0C">
        <w:rPr>
          <w:rFonts w:ascii="Times New Roman" w:hAnsi="Times New Roman"/>
        </w:rPr>
        <w:t xml:space="preserve"> в случаите на избран режим „регионална инвестиционна помощ” </w:t>
      </w:r>
      <w:r>
        <w:rPr>
          <w:rFonts w:ascii="Times New Roman" w:hAnsi="Times New Roman"/>
        </w:rPr>
        <w:t xml:space="preserve">по Елемент </w:t>
      </w:r>
      <w:r>
        <w:rPr>
          <w:rFonts w:ascii="Times New Roman" w:hAnsi="Times New Roman"/>
          <w:lang w:val="en-US"/>
        </w:rPr>
        <w:t>I</w:t>
      </w:r>
      <w:r w:rsidRPr="001105BD">
        <w:rPr>
          <w:rFonts w:ascii="Times New Roman" w:hAnsi="Times New Roman"/>
        </w:rPr>
        <w:t xml:space="preserve">, </w:t>
      </w:r>
      <w:r w:rsidRPr="00CD2A0C">
        <w:rPr>
          <w:rFonts w:ascii="Times New Roman" w:hAnsi="Times New Roman"/>
        </w:rPr>
        <w:t xml:space="preserve">е в съответствие с „Картата на регионалните помощи на Република България за периода 2022-2027 г.”. Картата и нейните изменения са публикувани на адрес: </w:t>
      </w:r>
      <w:hyperlink r:id="rId5" w:history="1">
        <w:r w:rsidRPr="00AA08F5">
          <w:rPr>
            <w:rStyle w:val="Hyperlink"/>
            <w:rFonts w:ascii="Times New Roman" w:hAnsi="Times New Roman"/>
          </w:rPr>
          <w:t>https://stateaid.minfin.bg/bg/432</w:t>
        </w:r>
      </w:hyperlink>
      <w:r w:rsidRPr="00CD2A0C">
        <w:rPr>
          <w:rFonts w:ascii="Times New Roman" w:hAnsi="Times New Roman"/>
        </w:rPr>
        <w:t xml:space="preserve">. </w:t>
      </w:r>
      <w:r w:rsidRPr="00CD2A0C">
        <w:rPr>
          <w:rFonts w:ascii="Times New Roman" w:hAnsi="Times New Roman"/>
        </w:rPr>
        <w:t>Интензитетите на помощ, приложими при избран режим „регионална инвестиционна помощ”</w:t>
      </w:r>
      <w:r w:rsidRPr="00211892">
        <w:rPr>
          <w:rFonts w:ascii="Times New Roman" w:hAnsi="Times New Roman"/>
        </w:rPr>
        <w:t xml:space="preserve"> по Елемент </w:t>
      </w:r>
      <w:r w:rsidRPr="001105BD">
        <w:rPr>
          <w:rFonts w:ascii="Times New Roman" w:hAnsi="Times New Roman"/>
          <w:lang w:val="en-US"/>
        </w:rPr>
        <w:t>I</w:t>
      </w:r>
      <w:r w:rsidRPr="00CD2A0C">
        <w:rPr>
          <w:rFonts w:ascii="Times New Roman" w:hAnsi="Times New Roman"/>
        </w:rPr>
        <w:t>, са съгласно Решение № 766 на Министерския съвет от 08.11.2024 г. за изменение на Решение № 644 на Министерския съвет от 2021 г. за одобряване на Карта на регионалните помощи на Република България за периода 2022-2027 г., изменено с Решение № 73 на Министерския съвет от 2022 г. и с Решение № 924 на Министерския съвет от 2023 г.</w:t>
      </w:r>
    </w:p>
  </w:footnote>
  <w:footnote w:id="20">
    <w:p w14:paraId="6A733C5A" w14:textId="77777777" w:rsidR="0054407E" w:rsidRPr="0033146F" w:rsidRDefault="0054407E" w:rsidP="00306F91">
      <w:pPr>
        <w:pStyle w:val="FootnoteText"/>
        <w:spacing w:after="40"/>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Съгласно определението за „място на изпълнение на проекта”, </w:t>
      </w:r>
      <w:r>
        <w:rPr>
          <w:rFonts w:ascii="Times New Roman" w:hAnsi="Times New Roman"/>
        </w:rPr>
        <w:t>представено</w:t>
      </w:r>
      <w:r w:rsidRPr="009B01D8">
        <w:rPr>
          <w:rFonts w:ascii="Times New Roman" w:hAnsi="Times New Roman"/>
        </w:rPr>
        <w:t xml:space="preserve"> в Приложение </w:t>
      </w:r>
      <w:r w:rsidRPr="00965924">
        <w:rPr>
          <w:rFonts w:ascii="Times New Roman" w:hAnsi="Times New Roman"/>
        </w:rPr>
        <w:t>10</w:t>
      </w:r>
      <w:r w:rsidRPr="0033146F">
        <w:rPr>
          <w:rFonts w:ascii="Times New Roman" w:hAnsi="Times New Roman"/>
        </w:rPr>
        <w:t>.</w:t>
      </w:r>
    </w:p>
  </w:footnote>
  <w:footnote w:id="21">
    <w:p w14:paraId="26FE21A3" w14:textId="7897F52A" w:rsidR="0054407E" w:rsidRPr="0033146F" w:rsidRDefault="0054407E" w:rsidP="00CD2A0C">
      <w:pPr>
        <w:spacing w:after="40" w:line="240" w:lineRule="auto"/>
        <w:jc w:val="both"/>
        <w:rPr>
          <w:rFonts w:ascii="Times New Roman" w:hAnsi="Times New Roman"/>
          <w:sz w:val="20"/>
          <w:szCs w:val="20"/>
          <w:lang w:eastAsia="x-none"/>
        </w:rPr>
      </w:pPr>
      <w:r w:rsidRPr="0033146F">
        <w:rPr>
          <w:rStyle w:val="FootnoteReference"/>
          <w:rFonts w:ascii="Times New Roman" w:hAnsi="Times New Roman"/>
        </w:rPr>
        <w:footnoteRef/>
      </w:r>
      <w:r w:rsidRPr="0033146F">
        <w:rPr>
          <w:rFonts w:ascii="Times New Roman" w:hAnsi="Times New Roman"/>
        </w:rPr>
        <w:t xml:space="preserve"> </w:t>
      </w:r>
      <w:r w:rsidRPr="0033146F">
        <w:rPr>
          <w:rFonts w:ascii="Times New Roman" w:hAnsi="Times New Roman"/>
          <w:sz w:val="20"/>
          <w:szCs w:val="20"/>
          <w:lang w:val="x-none" w:eastAsia="x-none"/>
        </w:rPr>
        <w:t xml:space="preserve">Съгласно Класификацията на териториалните единици за статистически цели в България. Списък на районите за планиране в България и областите, попадащи в тях е </w:t>
      </w:r>
      <w:r w:rsidRPr="009B01D8">
        <w:rPr>
          <w:rFonts w:ascii="Times New Roman" w:hAnsi="Times New Roman"/>
          <w:sz w:val="20"/>
          <w:szCs w:val="20"/>
          <w:lang w:val="x-none" w:eastAsia="x-none"/>
        </w:rPr>
        <w:t xml:space="preserve">представен в Приложение </w:t>
      </w:r>
      <w:r w:rsidRPr="009B01D8">
        <w:rPr>
          <w:rFonts w:ascii="Times New Roman" w:hAnsi="Times New Roman"/>
          <w:sz w:val="20"/>
          <w:szCs w:val="20"/>
          <w:lang w:val="en-US" w:eastAsia="x-none"/>
        </w:rPr>
        <w:t>13</w:t>
      </w:r>
      <w:r w:rsidRPr="009B01D8">
        <w:rPr>
          <w:rFonts w:ascii="Times New Roman" w:hAnsi="Times New Roman"/>
          <w:sz w:val="20"/>
          <w:szCs w:val="20"/>
          <w:lang w:eastAsia="x-none"/>
        </w:rPr>
        <w:t>.</w:t>
      </w:r>
    </w:p>
    <w:p w14:paraId="7E5D3511" w14:textId="77777777" w:rsidR="0054407E" w:rsidRPr="00D61870" w:rsidRDefault="0054407E" w:rsidP="00CD2A0C">
      <w:pPr>
        <w:pStyle w:val="FootnoteText"/>
        <w:jc w:val="both"/>
      </w:pPr>
    </w:p>
  </w:footnote>
  <w:footnote w:id="22">
    <w:p w14:paraId="45E2F0A4" w14:textId="77777777" w:rsidR="0054407E" w:rsidRPr="005F7ABE" w:rsidRDefault="0054407E" w:rsidP="00211892">
      <w:pPr>
        <w:pStyle w:val="FootnoteText"/>
        <w:spacing w:after="40"/>
        <w:jc w:val="both"/>
        <w:rPr>
          <w:rFonts w:ascii="Times New Roman" w:hAnsi="Times New Roman"/>
        </w:rPr>
      </w:pPr>
      <w:r w:rsidRPr="005F7ABE">
        <w:rPr>
          <w:rStyle w:val="FootnoteReference"/>
          <w:rFonts w:ascii="Times New Roman" w:hAnsi="Times New Roman"/>
        </w:rPr>
        <w:footnoteRef/>
      </w:r>
      <w:r w:rsidRPr="005F7ABE">
        <w:rPr>
          <w:rFonts w:ascii="Times New Roman" w:hAnsi="Times New Roman"/>
        </w:rPr>
        <w:t xml:space="preserve"> Съгласно чл. 7, пар. 1 от Регламент (ЕС) № 651/2014 г.</w:t>
      </w:r>
    </w:p>
  </w:footnote>
  <w:footnote w:id="23">
    <w:p w14:paraId="2E36A9DB" w14:textId="77777777" w:rsidR="0054407E" w:rsidRPr="00515526" w:rsidRDefault="0054407E" w:rsidP="00211892">
      <w:pPr>
        <w:pStyle w:val="FootnoteText"/>
        <w:spacing w:after="40"/>
        <w:jc w:val="both"/>
        <w:rPr>
          <w:rFonts w:ascii="Times New Roman" w:hAnsi="Times New Roman"/>
        </w:rPr>
      </w:pPr>
      <w:r w:rsidRPr="00515526">
        <w:rPr>
          <w:rStyle w:val="FootnoteReference"/>
          <w:rFonts w:ascii="Times New Roman" w:hAnsi="Times New Roman"/>
        </w:rPr>
        <w:footnoteRef/>
      </w:r>
      <w:r w:rsidRPr="00515526">
        <w:rPr>
          <w:rFonts w:ascii="Times New Roman" w:hAnsi="Times New Roman"/>
        </w:rPr>
        <w:t xml:space="preserve"> При извършване на окончателно плащане ще се 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 стойност, FV е реална стойност,  i е лихвеният процент, а t – периода на изпълнение в години.</w:t>
      </w:r>
    </w:p>
  </w:footnote>
  <w:footnote w:id="24">
    <w:p w14:paraId="17129F31" w14:textId="16066F0B" w:rsidR="0054407E" w:rsidRPr="00B21A70" w:rsidRDefault="0054407E" w:rsidP="00B21A70">
      <w:pPr>
        <w:pStyle w:val="FootnoteText"/>
        <w:jc w:val="both"/>
        <w:rPr>
          <w:rFonts w:ascii="Times New Roman" w:hAnsi="Times New Roman"/>
        </w:rPr>
      </w:pPr>
      <w:r w:rsidRPr="00B21A70">
        <w:rPr>
          <w:rStyle w:val="FootnoteReference"/>
          <w:rFonts w:ascii="Times New Roman" w:hAnsi="Times New Roman"/>
        </w:rPr>
        <w:footnoteRef/>
      </w:r>
      <w:r w:rsidRPr="00B21A70">
        <w:rPr>
          <w:rFonts w:ascii="Times New Roman" w:hAnsi="Times New Roman"/>
        </w:rPr>
        <w:t xml:space="preserve"> Категорията - микро, малко или средно предприятие, декларирана в т. 3 от Декларацията </w:t>
      </w:r>
      <w:r w:rsidRPr="009B01D8">
        <w:rPr>
          <w:rFonts w:ascii="Times New Roman" w:hAnsi="Times New Roman"/>
        </w:rPr>
        <w:t>за обстоятелствата по чл. 3 и чл. 4 от З</w:t>
      </w:r>
      <w:r>
        <w:rPr>
          <w:rFonts w:ascii="Times New Roman" w:hAnsi="Times New Roman"/>
        </w:rPr>
        <w:t>МСП</w:t>
      </w:r>
      <w:r w:rsidRPr="009B01D8">
        <w:rPr>
          <w:rFonts w:ascii="Times New Roman" w:hAnsi="Times New Roman"/>
        </w:rPr>
        <w:t xml:space="preserve"> (Приложение 4) следва</w:t>
      </w:r>
      <w:r w:rsidRPr="00B21A70">
        <w:rPr>
          <w:rFonts w:ascii="Times New Roman" w:hAnsi="Times New Roman"/>
        </w:rPr>
        <w:t xml:space="preserve"> да съвпада с категорията, посочена от кандидатите в раздел „Данни за кандидата”, поле „Категория/статус на предприятието” от Формуляра за кандидатстване. При несъответствие, ще бъде извършвана служебна корекция в раздел „Данни за кандидата”, поле „Категория/статус на предприятието” от Формуляра за кандидатстване съобразно декларираната категория/статус на предприятието в т. 3 от Декларацията (Приложение 4).</w:t>
      </w:r>
    </w:p>
  </w:footnote>
  <w:footnote w:id="25">
    <w:p w14:paraId="4DBC97E2" w14:textId="0A0708D4" w:rsidR="0054407E" w:rsidRPr="0033146F" w:rsidRDefault="0054407E" w:rsidP="00A176D3">
      <w:pPr>
        <w:pStyle w:val="FootnoteText"/>
        <w:spacing w:after="40"/>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w:t>
      </w:r>
      <w:r w:rsidRPr="005963EC">
        <w:rPr>
          <w:rFonts w:ascii="Times New Roman" w:hAnsi="Times New Roman"/>
        </w:rPr>
        <w:t>Средногодишните нетни приходи от продажби на кандидата за тригодишния период 202</w:t>
      </w:r>
      <w:r>
        <w:rPr>
          <w:rFonts w:ascii="Times New Roman" w:hAnsi="Times New Roman"/>
        </w:rPr>
        <w:t>3</w:t>
      </w:r>
      <w:r w:rsidRPr="005963EC">
        <w:rPr>
          <w:rFonts w:ascii="Times New Roman" w:hAnsi="Times New Roman"/>
        </w:rPr>
        <w:t xml:space="preserve"> г., 202</w:t>
      </w:r>
      <w:r>
        <w:rPr>
          <w:rFonts w:ascii="Times New Roman" w:hAnsi="Times New Roman"/>
        </w:rPr>
        <w:t>4</w:t>
      </w:r>
      <w:r w:rsidRPr="005963EC">
        <w:rPr>
          <w:rFonts w:ascii="Times New Roman" w:hAnsi="Times New Roman"/>
        </w:rPr>
        <w:t xml:space="preserve"> г. и 202</w:t>
      </w:r>
      <w:r>
        <w:rPr>
          <w:rFonts w:ascii="Times New Roman" w:hAnsi="Times New Roman"/>
        </w:rPr>
        <w:t>5</w:t>
      </w:r>
      <w:r w:rsidRPr="005963EC">
        <w:rPr>
          <w:rFonts w:ascii="Times New Roman" w:hAnsi="Times New Roman"/>
        </w:rPr>
        <w:t xml:space="preserve"> г. се изчисляват по следния начин: Отчет за приходите и разходите </w:t>
      </w:r>
      <w:r>
        <w:rPr>
          <w:rFonts w:ascii="Times New Roman" w:hAnsi="Times New Roman"/>
        </w:rPr>
        <w:t xml:space="preserve">(ОПР) </w:t>
      </w:r>
      <w:r w:rsidRPr="005963EC">
        <w:rPr>
          <w:rFonts w:ascii="Times New Roman" w:hAnsi="Times New Roman"/>
        </w:rPr>
        <w:t>за 202</w:t>
      </w:r>
      <w:r>
        <w:rPr>
          <w:rFonts w:ascii="Times New Roman" w:hAnsi="Times New Roman"/>
        </w:rPr>
        <w:t>3</w:t>
      </w:r>
      <w:r w:rsidRPr="005963EC">
        <w:rPr>
          <w:rFonts w:ascii="Times New Roman" w:hAnsi="Times New Roman"/>
        </w:rPr>
        <w:t xml:space="preserve"> г., 202</w:t>
      </w:r>
      <w:r>
        <w:rPr>
          <w:rFonts w:ascii="Times New Roman" w:hAnsi="Times New Roman"/>
        </w:rPr>
        <w:t>4</w:t>
      </w:r>
      <w:r w:rsidRPr="005963EC">
        <w:rPr>
          <w:rFonts w:ascii="Times New Roman" w:hAnsi="Times New Roman"/>
        </w:rPr>
        <w:t xml:space="preserve"> г. и 202</w:t>
      </w:r>
      <w:r>
        <w:rPr>
          <w:rFonts w:ascii="Times New Roman" w:hAnsi="Times New Roman"/>
        </w:rPr>
        <w:t>5</w:t>
      </w:r>
      <w:r w:rsidRPr="005963EC">
        <w:rPr>
          <w:rFonts w:ascii="Times New Roman" w:hAnsi="Times New Roman"/>
        </w:rPr>
        <w:t xml:space="preserve"> г. на предприятието</w:t>
      </w:r>
      <w:r>
        <w:rPr>
          <w:rFonts w:ascii="Times New Roman" w:hAnsi="Times New Roman"/>
        </w:rPr>
        <w:t>-</w:t>
      </w:r>
      <w:r w:rsidRPr="005963EC">
        <w:rPr>
          <w:rFonts w:ascii="Times New Roman" w:hAnsi="Times New Roman"/>
        </w:rPr>
        <w:t>кандидат - сборът от стойностите по ред „Нетни приходи от продажби” (код на реда 15100, колона 1) от приходната част на О</w:t>
      </w:r>
      <w:r>
        <w:rPr>
          <w:rFonts w:ascii="Times New Roman" w:hAnsi="Times New Roman"/>
        </w:rPr>
        <w:t>ПР</w:t>
      </w:r>
      <w:r w:rsidRPr="005963EC">
        <w:rPr>
          <w:rFonts w:ascii="Times New Roman" w:hAnsi="Times New Roman"/>
        </w:rPr>
        <w:t xml:space="preserve"> за трите години, делено на 3 (три).</w:t>
      </w:r>
    </w:p>
  </w:footnote>
  <w:footnote w:id="26">
    <w:p w14:paraId="528DBF94" w14:textId="77777777" w:rsidR="0054407E" w:rsidRPr="002D45DF" w:rsidRDefault="0054407E" w:rsidP="00C64DE5">
      <w:pPr>
        <w:pStyle w:val="FootnoteText"/>
        <w:spacing w:after="40"/>
        <w:jc w:val="both"/>
        <w:rPr>
          <w:rFonts w:ascii="Times New Roman" w:hAnsi="Times New Roman"/>
        </w:rPr>
      </w:pPr>
      <w:r w:rsidRPr="002D45DF">
        <w:rPr>
          <w:rStyle w:val="FootnoteReference"/>
          <w:rFonts w:ascii="Times New Roman" w:hAnsi="Times New Roman"/>
        </w:rPr>
        <w:footnoteRef/>
      </w:r>
      <w:r w:rsidRPr="002D45DF">
        <w:rPr>
          <w:rFonts w:ascii="Times New Roman" w:hAnsi="Times New Roman"/>
        </w:rPr>
        <w:t xml:space="preserve"> </w:t>
      </w:r>
      <w:r w:rsidRPr="004D163E">
        <w:rPr>
          <w:rFonts w:ascii="Times New Roman" w:hAnsi="Times New Roman"/>
        </w:rPr>
        <w:t>КИД-2025 е новата версия на Класификацията на икономическите дейности (версия 2025) на НСИ, която заменя КИД-2008. С КИД-2025 са въведени промени в икономическите дейности на ниво сектори, раздели, групи, както и класове (четиризначни кодове на икономическите дейности) спрямо КИД-2008. Промените са отразени в Кодовата таблица на преход между КИД-2008 и КИД-2025, която се съдържа в края на КИД-2025 (Приложение 12 към Условията за кандидатстване).</w:t>
      </w:r>
      <w:r>
        <w:rPr>
          <w:rFonts w:ascii="Times New Roman" w:hAnsi="Times New Roman"/>
        </w:rPr>
        <w:t xml:space="preserve"> </w:t>
      </w:r>
      <w:r w:rsidRPr="003A5303">
        <w:rPr>
          <w:rFonts w:ascii="Times New Roman" w:hAnsi="Times New Roman"/>
        </w:rPr>
        <w:t>Подробна</w:t>
      </w:r>
      <w:r w:rsidRPr="004C3628">
        <w:rPr>
          <w:rFonts w:ascii="Times New Roman" w:hAnsi="Times New Roman"/>
        </w:rPr>
        <w:t xml:space="preserve"> ин</w:t>
      </w:r>
      <w:r>
        <w:rPr>
          <w:rFonts w:ascii="Times New Roman" w:hAnsi="Times New Roman"/>
        </w:rPr>
        <w:t>формация за КИД-2025 е налична</w:t>
      </w:r>
      <w:r w:rsidRPr="004C3628">
        <w:rPr>
          <w:rFonts w:ascii="Times New Roman" w:hAnsi="Times New Roman"/>
        </w:rPr>
        <w:t xml:space="preserve"> </w:t>
      </w:r>
      <w:r>
        <w:rPr>
          <w:rFonts w:ascii="Times New Roman" w:hAnsi="Times New Roman"/>
        </w:rPr>
        <w:t xml:space="preserve">и </w:t>
      </w:r>
      <w:r w:rsidRPr="004C3628">
        <w:rPr>
          <w:rFonts w:ascii="Times New Roman" w:hAnsi="Times New Roman"/>
        </w:rPr>
        <w:t>на интернет страницата на НСИ</w:t>
      </w:r>
      <w:r w:rsidRPr="00965924">
        <w:rPr>
          <w:rFonts w:ascii="Times New Roman" w:hAnsi="Times New Roman"/>
        </w:rPr>
        <w:t xml:space="preserve"> </w:t>
      </w:r>
      <w:r>
        <w:rPr>
          <w:rFonts w:ascii="Times New Roman" w:hAnsi="Times New Roman"/>
        </w:rPr>
        <w:t>на</w:t>
      </w:r>
      <w:r w:rsidRPr="004C3628">
        <w:rPr>
          <w:rFonts w:ascii="Times New Roman" w:hAnsi="Times New Roman"/>
        </w:rPr>
        <w:t xml:space="preserve"> следния адрес - </w:t>
      </w:r>
      <w:hyperlink r:id="rId6" w:history="1">
        <w:r w:rsidRPr="00E40DA1">
          <w:rPr>
            <w:rStyle w:val="Hyperlink"/>
            <w:rFonts w:ascii="Times New Roman" w:hAnsi="Times New Roman"/>
          </w:rPr>
          <w:t>https://www.nsi.bg/pages/klasifikaciya-na-ikonomicheskite-deinosti-2025-kid-2025-902</w:t>
        </w:r>
      </w:hyperlink>
      <w:r>
        <w:rPr>
          <w:rStyle w:val="Hyperlink"/>
          <w:rFonts w:ascii="Times New Roman" w:hAnsi="Times New Roman"/>
        </w:rPr>
        <w:t>.</w:t>
      </w:r>
    </w:p>
  </w:footnote>
  <w:footnote w:id="27">
    <w:p w14:paraId="2CB803EA" w14:textId="16E3616C" w:rsidR="0054407E" w:rsidRPr="00A176D3" w:rsidRDefault="0054407E" w:rsidP="0054407E">
      <w:pPr>
        <w:pStyle w:val="FootnoteText"/>
        <w:spacing w:after="40"/>
        <w:jc w:val="both"/>
        <w:rPr>
          <w:rFonts w:ascii="Times New Roman" w:hAnsi="Times New Roman"/>
        </w:rPr>
      </w:pPr>
      <w:r w:rsidRPr="00A176D3">
        <w:rPr>
          <w:rStyle w:val="FootnoteReference"/>
          <w:rFonts w:ascii="Times New Roman" w:hAnsi="Times New Roman"/>
        </w:rPr>
        <w:footnoteRef/>
      </w:r>
      <w:r w:rsidRPr="00A176D3">
        <w:rPr>
          <w:rFonts w:ascii="Times New Roman" w:hAnsi="Times New Roman"/>
        </w:rPr>
        <w:t xml:space="preserve"> </w:t>
      </w:r>
      <w:r w:rsidRPr="00A176D3">
        <w:rPr>
          <w:rFonts w:ascii="Times New Roman" w:hAnsi="Times New Roman"/>
        </w:rPr>
        <w:t>Нов за кандидата код на икономическа дейност е четиризначен код на дейност, различен от кода на основната и допълнителната/ите икономическа/и дейност/и на предприятието (ако е приложимо) съгласно КИД-2025 въз основа на данни за 2025 г.</w:t>
      </w:r>
    </w:p>
  </w:footnote>
  <w:footnote w:id="28">
    <w:p w14:paraId="3BEC9012" w14:textId="5B215BCE" w:rsidR="0054407E" w:rsidRPr="002E42E2" w:rsidRDefault="0054407E" w:rsidP="00A1534F">
      <w:pPr>
        <w:pStyle w:val="FootnoteText"/>
        <w:spacing w:after="40"/>
        <w:jc w:val="both"/>
        <w:rPr>
          <w:rFonts w:ascii="Times New Roman" w:hAnsi="Times New Roman"/>
        </w:rPr>
      </w:pPr>
      <w:r w:rsidRPr="002E42E2">
        <w:rPr>
          <w:rStyle w:val="FootnoteReference"/>
          <w:rFonts w:ascii="Times New Roman" w:hAnsi="Times New Roman"/>
        </w:rPr>
        <w:footnoteRef/>
      </w:r>
      <w:r w:rsidRPr="002E42E2">
        <w:rPr>
          <w:rFonts w:ascii="Times New Roman" w:hAnsi="Times New Roman"/>
        </w:rPr>
        <w:t xml:space="preserve"> </w:t>
      </w:r>
      <w:r w:rsidRPr="002E42E2">
        <w:rPr>
          <w:rFonts w:ascii="Times New Roman" w:hAnsi="Times New Roman"/>
        </w:rPr>
        <w:t>Четиризначен код на основната или на допълнителна дейност на предприятието съгласно КИД-2025 въз основа на данни за 2025 г.</w:t>
      </w:r>
    </w:p>
  </w:footnote>
  <w:footnote w:id="29">
    <w:p w14:paraId="7D5FDE2C" w14:textId="77777777" w:rsidR="0054407E" w:rsidRPr="00E67D18" w:rsidRDefault="0054407E" w:rsidP="00A1534F">
      <w:pPr>
        <w:pStyle w:val="FootnoteText"/>
        <w:spacing w:after="40"/>
        <w:jc w:val="both"/>
        <w:rPr>
          <w:rFonts w:ascii="Times New Roman" w:hAnsi="Times New Roman"/>
        </w:rPr>
      </w:pPr>
      <w:r w:rsidRPr="0032012E">
        <w:rPr>
          <w:rStyle w:val="FootnoteReference"/>
          <w:rFonts w:ascii="Times New Roman" w:hAnsi="Times New Roman"/>
        </w:rPr>
        <w:footnoteRef/>
      </w:r>
      <w:r w:rsidRPr="0032012E">
        <w:rPr>
          <w:rFonts w:ascii="Times New Roman" w:hAnsi="Times New Roman"/>
        </w:rPr>
        <w:t xml:space="preserve"> </w:t>
      </w:r>
      <w:r w:rsidRPr="00E67D18">
        <w:rPr>
          <w:rFonts w:ascii="Times New Roman" w:hAnsi="Times New Roman"/>
        </w:rPr>
        <w:t xml:space="preserve">В тази връзка, </w:t>
      </w:r>
      <w:r>
        <w:rPr>
          <w:rFonts w:ascii="Times New Roman" w:hAnsi="Times New Roman"/>
        </w:rPr>
        <w:t>кандидатите попълват и представят</w:t>
      </w:r>
      <w:r w:rsidRPr="00E67D18">
        <w:rPr>
          <w:rFonts w:ascii="Times New Roman" w:hAnsi="Times New Roman"/>
        </w:rPr>
        <w:t xml:space="preserve"> на етап кандидатстване Декларация при кандидатстване (Приложение 2), </w:t>
      </w:r>
      <w:r w:rsidRPr="004638ED">
        <w:rPr>
          <w:rFonts w:ascii="Times New Roman" w:hAnsi="Times New Roman"/>
        </w:rPr>
        <w:t>включваща Раздел 3 „Декларация</w:t>
      </w:r>
      <w:r w:rsidRPr="00E67D18">
        <w:rPr>
          <w:rFonts w:ascii="Times New Roman" w:hAnsi="Times New Roman"/>
        </w:rPr>
        <w:t xml:space="preserve"> за съгласие за предоставяне на данни от Националния статистически институт на УО на ПКИП по служебен път</w:t>
      </w:r>
      <w:r w:rsidRPr="00965924">
        <w:rPr>
          <w:rFonts w:ascii="Times New Roman" w:hAnsi="Times New Roman"/>
        </w:rPr>
        <w:t>”.</w:t>
      </w:r>
    </w:p>
  </w:footnote>
  <w:footnote w:id="30">
    <w:p w14:paraId="0A6F404A" w14:textId="77777777" w:rsidR="0054407E" w:rsidRPr="00965924" w:rsidRDefault="0054407E" w:rsidP="00A1534F">
      <w:pPr>
        <w:pStyle w:val="FootnoteText"/>
        <w:spacing w:after="40"/>
        <w:jc w:val="both"/>
        <w:rPr>
          <w:rFonts w:ascii="Times New Roman" w:hAnsi="Times New Roman"/>
        </w:rPr>
      </w:pPr>
      <w:r>
        <w:rPr>
          <w:rStyle w:val="FootnoteReference"/>
        </w:rPr>
        <w:footnoteRef/>
      </w:r>
      <w:r>
        <w:t xml:space="preserve"> </w:t>
      </w:r>
      <w:r w:rsidRPr="002E52DA">
        <w:rPr>
          <w:rFonts w:ascii="Times New Roman" w:hAnsi="Times New Roman"/>
        </w:rPr>
        <w:t xml:space="preserve">При необходимост кандидатите трябва да се обърнат към НСИ, както и да се запознаят с Методологията за определяне на код на основна </w:t>
      </w:r>
      <w:r>
        <w:rPr>
          <w:rFonts w:ascii="Times New Roman" w:hAnsi="Times New Roman"/>
        </w:rPr>
        <w:t xml:space="preserve">и допълнителна </w:t>
      </w:r>
      <w:r w:rsidRPr="002E52DA">
        <w:rPr>
          <w:rFonts w:ascii="Times New Roman" w:hAnsi="Times New Roman"/>
        </w:rPr>
        <w:t>икономическа дейност по КИД-20</w:t>
      </w:r>
      <w:r>
        <w:rPr>
          <w:rFonts w:ascii="Times New Roman" w:hAnsi="Times New Roman"/>
        </w:rPr>
        <w:t>25</w:t>
      </w:r>
      <w:r w:rsidRPr="002E52DA">
        <w:rPr>
          <w:rFonts w:ascii="Times New Roman" w:hAnsi="Times New Roman"/>
        </w:rPr>
        <w:t xml:space="preserve"> (</w:t>
      </w:r>
      <w:r w:rsidRPr="00AB23B8">
        <w:rPr>
          <w:rFonts w:ascii="Times New Roman" w:hAnsi="Times New Roman"/>
        </w:rPr>
        <w:t>Приложение 12)</w:t>
      </w:r>
      <w:r w:rsidRPr="00965924">
        <w:rPr>
          <w:rFonts w:ascii="Times New Roman" w:hAnsi="Times New Roman"/>
        </w:rPr>
        <w:t>.</w:t>
      </w:r>
    </w:p>
  </w:footnote>
  <w:footnote w:id="31">
    <w:p w14:paraId="6902111A" w14:textId="77777777" w:rsidR="0054407E" w:rsidRPr="0057440C" w:rsidRDefault="0054407E" w:rsidP="00A1534F">
      <w:pPr>
        <w:pStyle w:val="FootnoteText"/>
        <w:spacing w:after="40"/>
        <w:jc w:val="both"/>
        <w:rPr>
          <w:rFonts w:ascii="Times New Roman" w:hAnsi="Times New Roman"/>
        </w:rPr>
      </w:pPr>
      <w:r w:rsidRPr="0057440C">
        <w:rPr>
          <w:rStyle w:val="FootnoteReference"/>
          <w:rFonts w:ascii="Times New Roman" w:hAnsi="Times New Roman"/>
        </w:rPr>
        <w:footnoteRef/>
      </w:r>
      <w:r w:rsidRPr="0057440C">
        <w:rPr>
          <w:rFonts w:ascii="Times New Roman" w:hAnsi="Times New Roman"/>
        </w:rPr>
        <w:t xml:space="preserve"> При необходимост, Оценителната комисия може да изиска разяснения относно кода на икономическата дейност</w:t>
      </w:r>
      <w:r>
        <w:rPr>
          <w:rFonts w:ascii="Times New Roman" w:hAnsi="Times New Roman"/>
        </w:rPr>
        <w:t xml:space="preserve"> съгласно КИД-2025</w:t>
      </w:r>
      <w:r w:rsidRPr="0057440C">
        <w:rPr>
          <w:rFonts w:ascii="Times New Roman" w:hAnsi="Times New Roman"/>
        </w:rPr>
        <w:t xml:space="preserve">, за която </w:t>
      </w:r>
      <w:r>
        <w:rPr>
          <w:rFonts w:ascii="Times New Roman" w:hAnsi="Times New Roman"/>
        </w:rPr>
        <w:t>кандидатът заявява</w:t>
      </w:r>
      <w:r w:rsidRPr="0057440C">
        <w:rPr>
          <w:rFonts w:ascii="Times New Roman" w:hAnsi="Times New Roman"/>
        </w:rPr>
        <w:t xml:space="preserve"> подкрепа </w:t>
      </w:r>
      <w:r>
        <w:rPr>
          <w:rFonts w:ascii="Times New Roman" w:hAnsi="Times New Roman"/>
        </w:rPr>
        <w:t>по процедурата</w:t>
      </w:r>
      <w:r w:rsidRPr="0057440C">
        <w:rPr>
          <w:rFonts w:ascii="Times New Roman" w:hAnsi="Times New Roman"/>
        </w:rPr>
        <w:t>.</w:t>
      </w:r>
    </w:p>
  </w:footnote>
  <w:footnote w:id="32">
    <w:p w14:paraId="7B98A11E" w14:textId="0EEEEEAD" w:rsidR="0054407E" w:rsidRPr="0057440C" w:rsidRDefault="0054407E" w:rsidP="004D26FF">
      <w:pPr>
        <w:pStyle w:val="FootnoteText"/>
        <w:jc w:val="both"/>
        <w:rPr>
          <w:rFonts w:ascii="Times New Roman" w:hAnsi="Times New Roman"/>
        </w:rPr>
      </w:pPr>
      <w:r w:rsidRPr="0057440C">
        <w:rPr>
          <w:rStyle w:val="FootnoteReference"/>
          <w:rFonts w:ascii="Times New Roman" w:hAnsi="Times New Roman"/>
        </w:rPr>
        <w:footnoteRef/>
      </w:r>
      <w:r w:rsidRPr="0057440C">
        <w:rPr>
          <w:rFonts w:ascii="Times New Roman" w:hAnsi="Times New Roman"/>
        </w:rPr>
        <w:t xml:space="preserve"> Информация относно ограниченията по отношение на икономическата дейност, за която е заявена подкрепа, произтичащи от избрания</w:t>
      </w:r>
      <w:r w:rsidRPr="004D26FF">
        <w:rPr>
          <w:rFonts w:ascii="Times New Roman" w:hAnsi="Times New Roman"/>
        </w:rPr>
        <w:t>/</w:t>
      </w:r>
      <w:r>
        <w:rPr>
          <w:rFonts w:ascii="Times New Roman" w:hAnsi="Times New Roman"/>
        </w:rPr>
        <w:t>приложимия</w:t>
      </w:r>
      <w:r w:rsidRPr="0057440C">
        <w:rPr>
          <w:rFonts w:ascii="Times New Roman" w:hAnsi="Times New Roman"/>
        </w:rPr>
        <w:t xml:space="preserve"> режим на </w:t>
      </w:r>
      <w:r>
        <w:rPr>
          <w:rFonts w:ascii="Times New Roman" w:hAnsi="Times New Roman"/>
        </w:rPr>
        <w:t>помощ - „регионална инвестиционна помощ</w:t>
      </w:r>
      <w:r w:rsidRPr="004D26FF">
        <w:rPr>
          <w:rFonts w:ascii="Times New Roman" w:hAnsi="Times New Roman"/>
        </w:rPr>
        <w:t>”</w:t>
      </w:r>
      <w:r w:rsidRPr="0057440C">
        <w:rPr>
          <w:rFonts w:ascii="Times New Roman" w:hAnsi="Times New Roman"/>
        </w:rPr>
        <w:t xml:space="preserve"> съгласно чл. 13 и чл. 14 от Реглам</w:t>
      </w:r>
      <w:r>
        <w:rPr>
          <w:rFonts w:ascii="Times New Roman" w:hAnsi="Times New Roman"/>
        </w:rPr>
        <w:t>ент (ЕС) № 651/2014</w:t>
      </w:r>
      <w:r w:rsidRPr="0057440C">
        <w:rPr>
          <w:rFonts w:ascii="Times New Roman" w:hAnsi="Times New Roman"/>
        </w:rPr>
        <w:t xml:space="preserve"> </w:t>
      </w:r>
      <w:r>
        <w:rPr>
          <w:rFonts w:ascii="Times New Roman" w:hAnsi="Times New Roman"/>
        </w:rPr>
        <w:t xml:space="preserve">и/или </w:t>
      </w:r>
      <w:r w:rsidRPr="0057440C">
        <w:rPr>
          <w:rFonts w:ascii="Times New Roman" w:hAnsi="Times New Roman"/>
        </w:rPr>
        <w:t>„минимална помощ” съгласно Регламент (ЕС) № 2023/2831</w:t>
      </w:r>
      <w:r>
        <w:rPr>
          <w:rFonts w:ascii="Times New Roman" w:hAnsi="Times New Roman"/>
        </w:rPr>
        <w:t xml:space="preserve">, </w:t>
      </w:r>
      <w:r w:rsidRPr="0057440C">
        <w:rPr>
          <w:rFonts w:ascii="Times New Roman" w:hAnsi="Times New Roman"/>
        </w:rPr>
        <w:t>е представена в Приложение 3.А към Условията за кандидатстване.</w:t>
      </w:r>
    </w:p>
  </w:footnote>
  <w:footnote w:id="33">
    <w:p w14:paraId="21F3719B" w14:textId="73AB1001" w:rsidR="0054407E" w:rsidRPr="00560D42" w:rsidRDefault="0054407E" w:rsidP="00560D42">
      <w:pPr>
        <w:pStyle w:val="FootnoteText"/>
        <w:jc w:val="both"/>
        <w:rPr>
          <w:rFonts w:ascii="Times New Roman" w:hAnsi="Times New Roman"/>
        </w:rPr>
      </w:pPr>
      <w:r w:rsidRPr="00560D42">
        <w:rPr>
          <w:rStyle w:val="FootnoteReference"/>
          <w:rFonts w:ascii="Times New Roman" w:hAnsi="Times New Roman"/>
        </w:rPr>
        <w:footnoteRef/>
      </w:r>
      <w:r w:rsidRPr="00560D42">
        <w:rPr>
          <w:rFonts w:ascii="Times New Roman" w:hAnsi="Times New Roman"/>
        </w:rPr>
        <w:t xml:space="preserve"> </w:t>
      </w:r>
      <w:r w:rsidRPr="00560D42">
        <w:rPr>
          <w:rFonts w:ascii="Times New Roman" w:hAnsi="Times New Roman"/>
        </w:rPr>
        <w:t xml:space="preserve">Към датата на обявяване на процедурата </w:t>
      </w:r>
      <w:r>
        <w:rPr>
          <w:rFonts w:ascii="Times New Roman" w:hAnsi="Times New Roman"/>
        </w:rPr>
        <w:t xml:space="preserve">за обществено обсъждане </w:t>
      </w:r>
      <w:r w:rsidRPr="00560D42">
        <w:rPr>
          <w:rFonts w:ascii="Times New Roman" w:hAnsi="Times New Roman"/>
        </w:rPr>
        <w:t>стойността, посочена в чл. 54, ал. 5 от Закона за обществените поръчки, е 50 000 лв.</w:t>
      </w:r>
    </w:p>
  </w:footnote>
  <w:footnote w:id="34">
    <w:p w14:paraId="0AA20535" w14:textId="2B42F085" w:rsidR="0054407E" w:rsidRPr="0023361B" w:rsidRDefault="0054407E" w:rsidP="004D26FF">
      <w:pPr>
        <w:pStyle w:val="FootnoteText"/>
        <w:spacing w:after="40"/>
        <w:jc w:val="both"/>
        <w:rPr>
          <w:rFonts w:ascii="Times New Roman" w:hAnsi="Times New Roman"/>
        </w:rPr>
      </w:pPr>
      <w:r w:rsidRPr="0023361B">
        <w:rPr>
          <w:rStyle w:val="FootnoteReference"/>
          <w:rFonts w:ascii="Times New Roman" w:hAnsi="Times New Roman"/>
        </w:rPr>
        <w:footnoteRef/>
      </w:r>
      <w:r w:rsidRPr="0023361B">
        <w:rPr>
          <w:rFonts w:ascii="Times New Roman" w:hAnsi="Times New Roman"/>
        </w:rPr>
        <w:t xml:space="preserve"> Списък на общините в обхвата на селските райони на Република България, приложим за прилагане на подхода Водено от общностите местно развитие (ВОМР) и за интервенция II.Г.3 „Инвестиции за неселскостопански дейности в селските райони” от СПРЗСР е </w:t>
      </w:r>
      <w:r w:rsidRPr="00212AAE">
        <w:rPr>
          <w:rFonts w:ascii="Times New Roman" w:hAnsi="Times New Roman"/>
        </w:rPr>
        <w:t>представен в Приложение 14 към</w:t>
      </w:r>
      <w:r w:rsidRPr="0023361B">
        <w:rPr>
          <w:rFonts w:ascii="Times New Roman" w:hAnsi="Times New Roman"/>
        </w:rPr>
        <w:t xml:space="preserve"> Условията за кандидатстване.</w:t>
      </w:r>
    </w:p>
  </w:footnote>
  <w:footnote w:id="35">
    <w:p w14:paraId="35CA9236" w14:textId="544E3736" w:rsidR="0054407E" w:rsidRPr="00A0286F" w:rsidRDefault="0054407E" w:rsidP="004D26FF">
      <w:pPr>
        <w:pStyle w:val="FootnoteText"/>
        <w:spacing w:after="40"/>
        <w:jc w:val="both"/>
        <w:rPr>
          <w:rFonts w:ascii="Times New Roman" w:hAnsi="Times New Roman"/>
        </w:rPr>
      </w:pPr>
      <w:r w:rsidRPr="00A0286F">
        <w:rPr>
          <w:rStyle w:val="FootnoteReference"/>
          <w:rFonts w:ascii="Times New Roman" w:hAnsi="Times New Roman"/>
        </w:rPr>
        <w:footnoteRef/>
      </w:r>
      <w:r w:rsidRPr="00A0286F">
        <w:rPr>
          <w:rFonts w:ascii="Times New Roman" w:hAnsi="Times New Roman"/>
        </w:rPr>
        <w:t xml:space="preserve"> Във връзка с посоченото изключение, кандидатите, които кандидатстват за дейност с код C10.41, следва да опишат подробно точния предмет на дейност и произвежданите от тях продукти в раздел „Допълнителна информация</w:t>
      </w:r>
      <w:r w:rsidRPr="00960A1E">
        <w:rPr>
          <w:rFonts w:ascii="Times New Roman" w:hAnsi="Times New Roman"/>
        </w:rPr>
        <w:t>,</w:t>
      </w:r>
      <w:r w:rsidRPr="00A0286F">
        <w:rPr>
          <w:rFonts w:ascii="Times New Roman" w:hAnsi="Times New Roman"/>
        </w:rPr>
        <w:t xml:space="preserve"> необходима за оценка на проектното предложение” от Формуляра за кандидатстване.</w:t>
      </w:r>
    </w:p>
  </w:footnote>
  <w:footnote w:id="36">
    <w:p w14:paraId="617480CC" w14:textId="5E3F3EAB" w:rsidR="0054407E" w:rsidRPr="00965924" w:rsidRDefault="0054407E" w:rsidP="004D26FF">
      <w:pPr>
        <w:pStyle w:val="FootnoteText"/>
        <w:spacing w:after="40"/>
        <w:jc w:val="both"/>
        <w:rPr>
          <w:rFonts w:ascii="Times New Roman" w:hAnsi="Times New Roman"/>
        </w:rPr>
      </w:pPr>
      <w:r w:rsidRPr="0015207C">
        <w:rPr>
          <w:rStyle w:val="FootnoteReference"/>
          <w:rFonts w:ascii="Times New Roman" w:hAnsi="Times New Roman"/>
        </w:rPr>
        <w:footnoteRef/>
      </w:r>
      <w:r w:rsidRPr="0015207C">
        <w:rPr>
          <w:rFonts w:ascii="Times New Roman" w:hAnsi="Times New Roman"/>
        </w:rPr>
        <w:t xml:space="preserve"> Във връзка с посоченото ограничение, кандидатите, които кандидатстват за дейност с код C10.83, следва да опишат подробно точния предмет на дейност и произвежданите от тях продукти в раздел „Допълнителна информация</w:t>
      </w:r>
      <w:r w:rsidRPr="00960A1E">
        <w:rPr>
          <w:rFonts w:ascii="Times New Roman" w:hAnsi="Times New Roman"/>
        </w:rPr>
        <w:t>,</w:t>
      </w:r>
      <w:r w:rsidRPr="0015207C">
        <w:rPr>
          <w:rFonts w:ascii="Times New Roman" w:hAnsi="Times New Roman"/>
        </w:rPr>
        <w:t xml:space="preserve"> необходима за оценка на проектното предложение” от Формуляра за кандидатстване.</w:t>
      </w:r>
    </w:p>
  </w:footnote>
  <w:footnote w:id="37">
    <w:p w14:paraId="191F2600" w14:textId="59F0A2F8" w:rsidR="0054407E" w:rsidRPr="00965924" w:rsidRDefault="0054407E" w:rsidP="004D26FF">
      <w:pPr>
        <w:pStyle w:val="FootnoteText"/>
        <w:spacing w:after="40"/>
        <w:jc w:val="both"/>
        <w:rPr>
          <w:rFonts w:ascii="Times New Roman" w:hAnsi="Times New Roman"/>
        </w:rPr>
      </w:pPr>
      <w:r w:rsidRPr="004F6076">
        <w:rPr>
          <w:rStyle w:val="FootnoteReference"/>
          <w:rFonts w:ascii="Times New Roman" w:hAnsi="Times New Roman"/>
        </w:rPr>
        <w:footnoteRef/>
      </w:r>
      <w:r w:rsidRPr="004F6076">
        <w:rPr>
          <w:rFonts w:ascii="Times New Roman" w:hAnsi="Times New Roman"/>
        </w:rPr>
        <w:t xml:space="preserve"> Във връзка с посоченото ограничение, кандидатите, които кандидатстват за дейност с код C10.89, следва да опишат подробно точния предмет на дейност и произвежданите от тях продукти в раздел „Допълнителна информация</w:t>
      </w:r>
      <w:r w:rsidRPr="00960A1E">
        <w:rPr>
          <w:rFonts w:ascii="Times New Roman" w:hAnsi="Times New Roman"/>
        </w:rPr>
        <w:t>,</w:t>
      </w:r>
      <w:r w:rsidRPr="004F6076">
        <w:rPr>
          <w:rFonts w:ascii="Times New Roman" w:hAnsi="Times New Roman"/>
        </w:rPr>
        <w:t xml:space="preserve"> необходима за оценка на проектното предложение” от Формуляра за кандидатстване.</w:t>
      </w:r>
    </w:p>
  </w:footnote>
  <w:footnote w:id="38">
    <w:p w14:paraId="4D7E03B3" w14:textId="07D86144" w:rsidR="0054407E" w:rsidRDefault="0054407E" w:rsidP="00960A1E">
      <w:pPr>
        <w:pStyle w:val="FootnoteText"/>
        <w:spacing w:after="40"/>
        <w:jc w:val="both"/>
      </w:pPr>
      <w:r>
        <w:rPr>
          <w:rStyle w:val="FootnoteReference"/>
        </w:rPr>
        <w:footnoteRef/>
      </w:r>
      <w:r>
        <w:t xml:space="preserve"> </w:t>
      </w:r>
      <w:r w:rsidRPr="00AA2C80">
        <w:rPr>
          <w:rFonts w:ascii="Times New Roman" w:hAnsi="Times New Roman"/>
        </w:rPr>
        <w:t>Във връзка с посоченото ограничение, кандидатите, които кандидатстват за дейност с код C</w:t>
      </w:r>
      <w:r>
        <w:rPr>
          <w:rFonts w:ascii="Times New Roman" w:hAnsi="Times New Roman"/>
        </w:rPr>
        <w:t>2</w:t>
      </w:r>
      <w:r w:rsidRPr="00AA2C80">
        <w:rPr>
          <w:rFonts w:ascii="Times New Roman" w:hAnsi="Times New Roman"/>
        </w:rPr>
        <w:t>0.</w:t>
      </w:r>
      <w:r>
        <w:rPr>
          <w:rFonts w:ascii="Times New Roman" w:hAnsi="Times New Roman"/>
        </w:rPr>
        <w:t>59</w:t>
      </w:r>
      <w:r w:rsidRPr="00AA2C80">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w:t>
      </w:r>
      <w:r w:rsidRPr="00960A1E">
        <w:rPr>
          <w:rFonts w:ascii="Times New Roman" w:hAnsi="Times New Roman"/>
        </w:rPr>
        <w:t>,</w:t>
      </w:r>
      <w:r w:rsidRPr="00AA2C80">
        <w:rPr>
          <w:rFonts w:ascii="Times New Roman" w:hAnsi="Times New Roman"/>
        </w:rPr>
        <w:t xml:space="preserve"> необходима за оценка на проектното предложение” от Формуляра за кандидатстване.</w:t>
      </w:r>
    </w:p>
  </w:footnote>
  <w:footnote w:id="39">
    <w:p w14:paraId="571B9710" w14:textId="0D8D96BA" w:rsidR="0054407E" w:rsidRPr="00AB5AEF" w:rsidRDefault="0054407E" w:rsidP="00960A1E">
      <w:pPr>
        <w:pStyle w:val="FootnoteText"/>
        <w:spacing w:after="40"/>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Съгласно о</w:t>
      </w:r>
      <w:r>
        <w:rPr>
          <w:rFonts w:ascii="Times New Roman" w:hAnsi="Times New Roman"/>
        </w:rPr>
        <w:t>пределението за „горски продукт</w:t>
      </w:r>
      <w:r w:rsidRPr="000B128E">
        <w:rPr>
          <w:rFonts w:ascii="Times New Roman" w:hAnsi="Times New Roman"/>
        </w:rPr>
        <w:t>”</w:t>
      </w:r>
      <w:r w:rsidRPr="00AB5AEF">
        <w:rPr>
          <w:rFonts w:ascii="Times New Roman" w:hAnsi="Times New Roman"/>
        </w:rPr>
        <w:t xml:space="preserve">, </w:t>
      </w:r>
      <w:r>
        <w:rPr>
          <w:rFonts w:ascii="Times New Roman" w:hAnsi="Times New Roman"/>
        </w:rPr>
        <w:t>представено</w:t>
      </w:r>
      <w:r w:rsidRPr="00212AAE">
        <w:rPr>
          <w:rFonts w:ascii="Times New Roman" w:hAnsi="Times New Roman"/>
        </w:rPr>
        <w:t xml:space="preserve"> в Приложение</w:t>
      </w:r>
      <w:r w:rsidRPr="00965924">
        <w:rPr>
          <w:rFonts w:ascii="Times New Roman" w:hAnsi="Times New Roman"/>
        </w:rPr>
        <w:t xml:space="preserve"> </w:t>
      </w:r>
      <w:r w:rsidRPr="00212AAE">
        <w:rPr>
          <w:rFonts w:ascii="Times New Roman" w:hAnsi="Times New Roman"/>
        </w:rPr>
        <w:t xml:space="preserve">10 </w:t>
      </w:r>
      <w:r w:rsidRPr="00965924">
        <w:rPr>
          <w:rFonts w:ascii="Times New Roman" w:hAnsi="Times New Roman"/>
        </w:rPr>
        <w:t>към Условията за кандидатстване</w:t>
      </w:r>
      <w:r w:rsidRPr="00532A42">
        <w:rPr>
          <w:rFonts w:ascii="Times New Roman" w:hAnsi="Times New Roman"/>
        </w:rPr>
        <w:t>. За да се прецени дали е спазено изискването, водещ ще е финалният</w:t>
      </w:r>
      <w:r w:rsidRPr="00AB5AEF">
        <w:rPr>
          <w:rFonts w:ascii="Times New Roman" w:hAnsi="Times New Roman"/>
        </w:rPr>
        <w:t xml:space="preserve"> продукт, който ще се изработва в резултат на подкрепените проекти, а не междинните операции, които производствения</w:t>
      </w:r>
      <w:r>
        <w:rPr>
          <w:rFonts w:ascii="Times New Roman" w:hAnsi="Times New Roman"/>
        </w:rPr>
        <w:t>т</w:t>
      </w:r>
      <w:r w:rsidRPr="00AB5AEF">
        <w:rPr>
          <w:rFonts w:ascii="Times New Roman" w:hAnsi="Times New Roman"/>
        </w:rPr>
        <w:t xml:space="preserve"> процес може да включва.</w:t>
      </w:r>
    </w:p>
  </w:footnote>
  <w:footnote w:id="40">
    <w:p w14:paraId="2F107E39" w14:textId="02ED6798" w:rsidR="0054407E" w:rsidRPr="00AB5AEF" w:rsidRDefault="0054407E" w:rsidP="00960A1E">
      <w:pPr>
        <w:pStyle w:val="FootnoteText"/>
        <w:spacing w:after="40"/>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Във връзка с посоченото ограничение, кандидатите, които кандидатстват за дейност с код </w:t>
      </w:r>
      <w:r w:rsidRPr="007E4E9B">
        <w:rPr>
          <w:rFonts w:ascii="Times New Roman" w:hAnsi="Times New Roman"/>
        </w:rPr>
        <w:t xml:space="preserve">С16.26 и </w:t>
      </w:r>
      <w:r>
        <w:rPr>
          <w:rFonts w:ascii="Times New Roman" w:hAnsi="Times New Roman"/>
        </w:rPr>
        <w:t>код С</w:t>
      </w:r>
      <w:r w:rsidRPr="007E4E9B">
        <w:rPr>
          <w:rFonts w:ascii="Times New Roman" w:hAnsi="Times New Roman"/>
        </w:rPr>
        <w:t>16.28</w:t>
      </w:r>
      <w:r w:rsidRPr="00AB5AEF">
        <w:rPr>
          <w:rFonts w:ascii="Times New Roman" w:hAnsi="Times New Roman"/>
        </w:rPr>
        <w:t xml:space="preserve">, следва да опишат подробно точния предмет на дейност и произвежданите от тях продукти в раздел „Допълнителна </w:t>
      </w:r>
      <w:r>
        <w:rPr>
          <w:rFonts w:ascii="Times New Roman" w:hAnsi="Times New Roman"/>
        </w:rPr>
        <w:t>Информация</w:t>
      </w:r>
      <w:r w:rsidRPr="00960A1E">
        <w:rPr>
          <w:rFonts w:ascii="Times New Roman" w:hAnsi="Times New Roman"/>
        </w:rPr>
        <w:t>,</w:t>
      </w:r>
      <w:r w:rsidRPr="00AB5AEF">
        <w:rPr>
          <w:rFonts w:ascii="Times New Roman" w:hAnsi="Times New Roman"/>
        </w:rPr>
        <w:t xml:space="preserve"> необходима за оценка на проектното предложение” от Формуляра за кандидатстване.</w:t>
      </w:r>
    </w:p>
  </w:footnote>
  <w:footnote w:id="41">
    <w:p w14:paraId="73C3D123" w14:textId="0AB48DDE" w:rsidR="0054407E" w:rsidRPr="00AB5AEF" w:rsidRDefault="0054407E" w:rsidP="00960A1E">
      <w:pPr>
        <w:pStyle w:val="FootnoteText"/>
        <w:spacing w:after="40"/>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Във връзка с посоченото ограничение, кандидатите, които</w:t>
      </w:r>
      <w:r>
        <w:rPr>
          <w:rFonts w:ascii="Times New Roman" w:hAnsi="Times New Roman"/>
        </w:rPr>
        <w:t xml:space="preserve"> кандидатстват за дейност с код </w:t>
      </w:r>
      <w:r w:rsidRPr="00AB5AEF">
        <w:rPr>
          <w:rFonts w:ascii="Times New Roman" w:hAnsi="Times New Roman"/>
        </w:rPr>
        <w:t xml:space="preserve">C16.1, следва да опишат подробно точния предмет на дейност и произвежданите от тях продукти в </w:t>
      </w:r>
      <w:r>
        <w:rPr>
          <w:rFonts w:ascii="Times New Roman" w:hAnsi="Times New Roman"/>
        </w:rPr>
        <w:t xml:space="preserve">раздел „Допълнителна информация, </w:t>
      </w:r>
      <w:r w:rsidRPr="00AB5AEF">
        <w:rPr>
          <w:rFonts w:ascii="Times New Roman" w:hAnsi="Times New Roman"/>
        </w:rPr>
        <w:t>необходима за оценка на проектното предложение” от Формуляра за кандидатстване.</w:t>
      </w:r>
    </w:p>
  </w:footnote>
  <w:footnote w:id="42">
    <w:p w14:paraId="587F121C" w14:textId="2F169C76" w:rsidR="0054407E" w:rsidRPr="0015207C" w:rsidRDefault="0054407E" w:rsidP="00960A1E">
      <w:pPr>
        <w:pStyle w:val="FootnoteText"/>
        <w:spacing w:after="40"/>
        <w:jc w:val="both"/>
        <w:rPr>
          <w:rFonts w:ascii="Times New Roman" w:hAnsi="Times New Roman"/>
        </w:rPr>
      </w:pPr>
      <w:r w:rsidRPr="0015207C">
        <w:rPr>
          <w:rStyle w:val="FootnoteReference"/>
          <w:rFonts w:ascii="Times New Roman" w:hAnsi="Times New Roman"/>
        </w:rPr>
        <w:footnoteRef/>
      </w:r>
      <w:r w:rsidRPr="0015207C">
        <w:rPr>
          <w:rFonts w:ascii="Times New Roman" w:hAnsi="Times New Roman"/>
        </w:rPr>
        <w:t xml:space="preserve"> Съгласно определението за „сектор на рибарството </w:t>
      </w:r>
      <w:r>
        <w:rPr>
          <w:rFonts w:ascii="Times New Roman" w:hAnsi="Times New Roman"/>
        </w:rPr>
        <w:t>и аквакултурите</w:t>
      </w:r>
      <w:r w:rsidRPr="00960A1E">
        <w:rPr>
          <w:rFonts w:ascii="Times New Roman" w:hAnsi="Times New Roman"/>
        </w:rPr>
        <w:t>”</w:t>
      </w:r>
      <w:r>
        <w:rPr>
          <w:rFonts w:ascii="Times New Roman" w:hAnsi="Times New Roman"/>
        </w:rPr>
        <w:t>, представено</w:t>
      </w:r>
      <w:r w:rsidRPr="0015207C">
        <w:rPr>
          <w:rFonts w:ascii="Times New Roman" w:hAnsi="Times New Roman"/>
        </w:rPr>
        <w:t xml:space="preserve"> </w:t>
      </w:r>
      <w:r w:rsidRPr="00711CF5">
        <w:rPr>
          <w:rFonts w:ascii="Times New Roman" w:hAnsi="Times New Roman"/>
        </w:rPr>
        <w:t>в Приложение 10 към</w:t>
      </w:r>
      <w:r w:rsidRPr="0015207C">
        <w:rPr>
          <w:rFonts w:ascii="Times New Roman" w:hAnsi="Times New Roman"/>
        </w:rPr>
        <w:t xml:space="preserve"> Условията за кандидатстване.</w:t>
      </w:r>
    </w:p>
  </w:footnote>
  <w:footnote w:id="43">
    <w:p w14:paraId="3369C0F2" w14:textId="11526C3C" w:rsidR="0054407E" w:rsidRPr="001D643D" w:rsidRDefault="0054407E" w:rsidP="000D27B7">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„пъ</w:t>
      </w:r>
      <w:r>
        <w:rPr>
          <w:rFonts w:ascii="Times New Roman" w:hAnsi="Times New Roman"/>
        </w:rPr>
        <w:t>рвоначална инвестиция</w:t>
      </w:r>
      <w:r w:rsidRPr="00092FB7">
        <w:rPr>
          <w:rFonts w:ascii="Times New Roman" w:hAnsi="Times New Roman"/>
        </w:rPr>
        <w:t>”</w:t>
      </w:r>
      <w:r>
        <w:rPr>
          <w:rFonts w:ascii="Times New Roman" w:hAnsi="Times New Roman"/>
        </w:rPr>
        <w:t>, представено</w:t>
      </w:r>
      <w:r w:rsidRPr="001D643D">
        <w:rPr>
          <w:rFonts w:ascii="Times New Roman" w:hAnsi="Times New Roman"/>
        </w:rPr>
        <w:t xml:space="preserve"> </w:t>
      </w:r>
      <w:r w:rsidRPr="00F51162">
        <w:rPr>
          <w:rFonts w:ascii="Times New Roman" w:hAnsi="Times New Roman"/>
        </w:rPr>
        <w:t>в Приложение 10</w:t>
      </w:r>
      <w:r w:rsidRPr="001D643D">
        <w:rPr>
          <w:rFonts w:ascii="Times New Roman" w:hAnsi="Times New Roman"/>
        </w:rPr>
        <w:t>.</w:t>
      </w:r>
    </w:p>
  </w:footnote>
  <w:footnote w:id="44">
    <w:p w14:paraId="7B1BE4DE" w14:textId="4C4CEC32" w:rsidR="0054407E" w:rsidRPr="001D643D" w:rsidRDefault="0054407E" w:rsidP="00AE426D">
      <w:pPr>
        <w:pStyle w:val="FootnoteText"/>
        <w:spacing w:after="40"/>
        <w:ind w:right="-143"/>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чл. 14, пар. 7 от Регламент (ЕС) № 651/2014, за да бъде определена дадена първоначална инвестиция като </w:t>
      </w:r>
      <w:r w:rsidRPr="001D643D">
        <w:rPr>
          <w:rFonts w:ascii="Times New Roman" w:hAnsi="Times New Roman"/>
          <w:b/>
        </w:rPr>
        <w:t>диверсификация</w:t>
      </w:r>
      <w:r w:rsidRPr="001D643D">
        <w:rPr>
          <w:rFonts w:ascii="Times New Roman" w:hAnsi="Times New Roman"/>
        </w:rPr>
        <w:t xml:space="preserve"> на продукцията на </w:t>
      </w:r>
      <w:r>
        <w:rPr>
          <w:rFonts w:ascii="Times New Roman" w:hAnsi="Times New Roman"/>
        </w:rPr>
        <w:t xml:space="preserve">даден </w:t>
      </w:r>
      <w:r w:rsidRPr="001D643D">
        <w:rPr>
          <w:rFonts w:ascii="Times New Roman" w:hAnsi="Times New Roman"/>
        </w:rPr>
        <w:t>стопански обект</w:t>
      </w:r>
      <w:r>
        <w:rPr>
          <w:rFonts w:ascii="Times New Roman" w:hAnsi="Times New Roman"/>
        </w:rPr>
        <w:t xml:space="preserve"> </w:t>
      </w:r>
      <w:r w:rsidRPr="0084082F">
        <w:rPr>
          <w:rFonts w:ascii="Times New Roman" w:hAnsi="Times New Roman"/>
        </w:rPr>
        <w:t>с продукти или услуги, които той не е произвеждал или предлагал до този момент</w:t>
      </w:r>
      <w:r w:rsidRPr="001D643D">
        <w:rPr>
          <w:rFonts w:ascii="Times New Roman" w:hAnsi="Times New Roman"/>
        </w:rPr>
        <w:t xml:space="preserve">, е необходимо общият размер на допустимите разходи по </w:t>
      </w:r>
      <w:r>
        <w:rPr>
          <w:rFonts w:ascii="Times New Roman" w:hAnsi="Times New Roman"/>
        </w:rPr>
        <w:t xml:space="preserve">Елемент </w:t>
      </w:r>
      <w:r>
        <w:rPr>
          <w:rFonts w:ascii="Times New Roman" w:hAnsi="Times New Roman"/>
          <w:lang w:val="en-US"/>
        </w:rPr>
        <w:t>I</w:t>
      </w:r>
      <w:r w:rsidRPr="00577DF2">
        <w:rPr>
          <w:rFonts w:ascii="Times New Roman" w:hAnsi="Times New Roman"/>
        </w:rPr>
        <w:t xml:space="preserve"> </w:t>
      </w:r>
      <w:r>
        <w:rPr>
          <w:rFonts w:ascii="Times New Roman" w:hAnsi="Times New Roman"/>
        </w:rPr>
        <w:t>на проекта</w:t>
      </w:r>
      <w:r w:rsidRPr="001D643D">
        <w:rPr>
          <w:rFonts w:ascii="Times New Roman" w:hAnsi="Times New Roman"/>
        </w:rPr>
        <w:t xml:space="preserve"> </w:t>
      </w:r>
      <w:r w:rsidRPr="00F51162">
        <w:rPr>
          <w:rFonts w:ascii="Times New Roman" w:hAnsi="Times New Roman"/>
          <w:u w:val="single"/>
        </w:rPr>
        <w:t>да надхвърля</w:t>
      </w:r>
      <w:r>
        <w:rPr>
          <w:rFonts w:ascii="Times New Roman" w:hAnsi="Times New Roman"/>
          <w:u w:val="single"/>
        </w:rPr>
        <w:t>т</w:t>
      </w:r>
      <w:r w:rsidRPr="00F51162">
        <w:rPr>
          <w:rFonts w:ascii="Times New Roman" w:hAnsi="Times New Roman"/>
          <w:u w:val="single"/>
        </w:rPr>
        <w:t xml:space="preserve"> с поне 200% </w:t>
      </w:r>
      <w:r w:rsidRPr="001D643D">
        <w:rPr>
          <w:rFonts w:ascii="Times New Roman" w:hAnsi="Times New Roman"/>
        </w:rPr>
        <w:t xml:space="preserve">счетоводната стойност на активите, които се използват повторно, както са осчетоводени през финансовата година преди започването на работата по </w:t>
      </w:r>
      <w:r w:rsidRPr="008728A1">
        <w:rPr>
          <w:rFonts w:ascii="Times New Roman" w:hAnsi="Times New Roman"/>
        </w:rPr>
        <w:t>проекта. Спазването на това изискване ще бъде проверявано чрез „Справката относно активите, които ще бъдат използвани при производството</w:t>
      </w:r>
      <w:r>
        <w:rPr>
          <w:rFonts w:ascii="Times New Roman" w:hAnsi="Times New Roman"/>
        </w:rPr>
        <w:t>/предоставянето</w:t>
      </w:r>
      <w:r w:rsidRPr="008728A1">
        <w:rPr>
          <w:rFonts w:ascii="Times New Roman" w:hAnsi="Times New Roman"/>
        </w:rPr>
        <w:t xml:space="preserve"> на нов </w:t>
      </w:r>
      <w:r w:rsidRPr="00F51162">
        <w:rPr>
          <w:rFonts w:ascii="Times New Roman" w:hAnsi="Times New Roman"/>
        </w:rPr>
        <w:t>продукт</w:t>
      </w:r>
      <w:r>
        <w:rPr>
          <w:rFonts w:ascii="Times New Roman" w:hAnsi="Times New Roman"/>
        </w:rPr>
        <w:t>/услуга</w:t>
      </w:r>
      <w:r w:rsidRPr="00F51162">
        <w:rPr>
          <w:rFonts w:ascii="Times New Roman" w:hAnsi="Times New Roman"/>
        </w:rPr>
        <w:t xml:space="preserve">” (Приложение </w:t>
      </w:r>
      <w:r w:rsidRPr="00965924">
        <w:rPr>
          <w:rFonts w:ascii="Times New Roman" w:hAnsi="Times New Roman"/>
        </w:rPr>
        <w:t>3</w:t>
      </w:r>
      <w:r w:rsidRPr="00F51162">
        <w:rPr>
          <w:rFonts w:ascii="Times New Roman" w:hAnsi="Times New Roman"/>
        </w:rPr>
        <w:t>.</w:t>
      </w:r>
      <w:r w:rsidRPr="00965924">
        <w:rPr>
          <w:rFonts w:ascii="Times New Roman" w:hAnsi="Times New Roman"/>
        </w:rPr>
        <w:t>3</w:t>
      </w:r>
      <w:r w:rsidRPr="00F51162">
        <w:rPr>
          <w:rFonts w:ascii="Times New Roman" w:hAnsi="Times New Roman"/>
        </w:rPr>
        <w:t xml:space="preserve"> към Декларацията</w:t>
      </w:r>
      <w:r w:rsidRPr="008728A1">
        <w:rPr>
          <w:rFonts w:ascii="Times New Roman" w:hAnsi="Times New Roman"/>
        </w:rPr>
        <w:t xml:space="preserve"> за държавни/минимални помощи или чрез декларираната релевантна информация в разд</w:t>
      </w:r>
      <w:r>
        <w:rPr>
          <w:rFonts w:ascii="Times New Roman" w:hAnsi="Times New Roman"/>
        </w:rPr>
        <w:t>ел „Е-декларации</w:t>
      </w:r>
      <w:r w:rsidRPr="00092FB7">
        <w:rPr>
          <w:rFonts w:ascii="Times New Roman" w:hAnsi="Times New Roman"/>
        </w:rPr>
        <w:t>”</w:t>
      </w:r>
      <w:r w:rsidRPr="008728A1">
        <w:rPr>
          <w:rFonts w:ascii="Times New Roman" w:hAnsi="Times New Roman"/>
        </w:rPr>
        <w:t xml:space="preserve"> от Формуляра за кандидатстване) и Счетоводния амортизационен план на кандидата към 31 декември на годината преди започване на работата по инвестицията.</w:t>
      </w:r>
    </w:p>
  </w:footnote>
  <w:footnote w:id="45">
    <w:p w14:paraId="04E37A6C" w14:textId="25F54433" w:rsidR="0054407E" w:rsidRPr="00740C5F" w:rsidRDefault="0054407E" w:rsidP="00AE426D">
      <w:pPr>
        <w:pStyle w:val="FootnoteText"/>
        <w:spacing w:after="40"/>
        <w:ind w:right="-143"/>
        <w:jc w:val="both"/>
        <w:rPr>
          <w:rFonts w:ascii="Times New Roman" w:hAnsi="Times New Roman"/>
        </w:rPr>
      </w:pPr>
      <w:r w:rsidRPr="00740C5F">
        <w:rPr>
          <w:rStyle w:val="FootnoteReference"/>
          <w:rFonts w:ascii="Times New Roman" w:hAnsi="Times New Roman"/>
        </w:rPr>
        <w:footnoteRef/>
      </w:r>
      <w:r w:rsidRPr="00740C5F">
        <w:rPr>
          <w:rFonts w:ascii="Times New Roman" w:hAnsi="Times New Roman"/>
        </w:rPr>
        <w:t xml:space="preserve"> Съг</w:t>
      </w:r>
      <w:r>
        <w:rPr>
          <w:rFonts w:ascii="Times New Roman" w:hAnsi="Times New Roman"/>
        </w:rPr>
        <w:t>ласно определението за „отпадък</w:t>
      </w:r>
      <w:r w:rsidRPr="00577DF2">
        <w:rPr>
          <w:rFonts w:ascii="Times New Roman" w:hAnsi="Times New Roman"/>
        </w:rPr>
        <w:t>”</w:t>
      </w:r>
      <w:r w:rsidRPr="00740C5F">
        <w:rPr>
          <w:rFonts w:ascii="Times New Roman" w:hAnsi="Times New Roman"/>
        </w:rPr>
        <w:t>, представено в Приложение 10.</w:t>
      </w:r>
    </w:p>
  </w:footnote>
  <w:footnote w:id="46">
    <w:p w14:paraId="78ABCF3D" w14:textId="409134D7" w:rsidR="0054407E" w:rsidRPr="00557D43" w:rsidRDefault="0054407E">
      <w:pPr>
        <w:pStyle w:val="FootnoteText"/>
        <w:rPr>
          <w:rFonts w:ascii="Times New Roman" w:hAnsi="Times New Roman"/>
        </w:rPr>
      </w:pPr>
      <w:r w:rsidRPr="00557D43">
        <w:rPr>
          <w:rStyle w:val="FootnoteReference"/>
          <w:rFonts w:ascii="Times New Roman" w:hAnsi="Times New Roman"/>
        </w:rPr>
        <w:footnoteRef/>
      </w:r>
      <w:r w:rsidRPr="00557D43">
        <w:rPr>
          <w:rFonts w:ascii="Times New Roman" w:hAnsi="Times New Roman"/>
        </w:rPr>
        <w:t xml:space="preserve"> Съгласно определението за „рециклиране”, представено в Приложение 10</w:t>
      </w:r>
      <w:r>
        <w:rPr>
          <w:rFonts w:ascii="Times New Roman" w:hAnsi="Times New Roman"/>
        </w:rPr>
        <w:t>.</w:t>
      </w:r>
    </w:p>
  </w:footnote>
  <w:footnote w:id="47">
    <w:p w14:paraId="699F9504" w14:textId="77777777" w:rsidR="0054407E" w:rsidRPr="001B2234" w:rsidRDefault="0054407E" w:rsidP="00AE426D">
      <w:pPr>
        <w:pStyle w:val="FootnoteText"/>
        <w:spacing w:after="40"/>
        <w:ind w:right="-143"/>
        <w:jc w:val="both"/>
        <w:rPr>
          <w:rFonts w:ascii="Times New Roman" w:hAnsi="Times New Roman"/>
        </w:rPr>
      </w:pPr>
      <w:r w:rsidRPr="001B2234">
        <w:rPr>
          <w:rStyle w:val="FootnoteReference"/>
          <w:rFonts w:ascii="Times New Roman" w:hAnsi="Times New Roman"/>
        </w:rPr>
        <w:footnoteRef/>
      </w:r>
      <w:r w:rsidRPr="001B2234">
        <w:rPr>
          <w:rFonts w:ascii="Times New Roman" w:hAnsi="Times New Roman"/>
        </w:rPr>
        <w:t xml:space="preserve"> За целите на процедурата „съществуващ продукт/услуга” е продукт/услуга, който/която предприятието-кандидат вече произвежда/предоставя към момента на кандидатстване.</w:t>
      </w:r>
    </w:p>
  </w:footnote>
  <w:footnote w:id="48">
    <w:p w14:paraId="135BE9FC" w14:textId="5160A05A" w:rsidR="0054407E" w:rsidRDefault="0054407E" w:rsidP="00AE426D">
      <w:pPr>
        <w:pStyle w:val="FootnoteText"/>
        <w:spacing w:after="40"/>
        <w:ind w:right="-143"/>
      </w:pPr>
      <w:r>
        <w:rPr>
          <w:rStyle w:val="FootnoteReference"/>
        </w:rPr>
        <w:footnoteRef/>
      </w:r>
      <w:r>
        <w:t xml:space="preserve"> </w:t>
      </w:r>
      <w:r w:rsidRPr="00740C5F">
        <w:rPr>
          <w:rFonts w:ascii="Times New Roman" w:hAnsi="Times New Roman"/>
        </w:rPr>
        <w:t>Съгласно определението за „отпадъ</w:t>
      </w:r>
      <w:r>
        <w:rPr>
          <w:rFonts w:ascii="Times New Roman" w:hAnsi="Times New Roman"/>
        </w:rPr>
        <w:t>чни води</w:t>
      </w:r>
      <w:r w:rsidRPr="00092FB7">
        <w:rPr>
          <w:rFonts w:ascii="Times New Roman" w:hAnsi="Times New Roman"/>
        </w:rPr>
        <w:t>”</w:t>
      </w:r>
      <w:r w:rsidRPr="00740C5F">
        <w:rPr>
          <w:rFonts w:ascii="Times New Roman" w:hAnsi="Times New Roman"/>
        </w:rPr>
        <w:t>, представено в Приложение 10.</w:t>
      </w:r>
    </w:p>
  </w:footnote>
  <w:footnote w:id="49">
    <w:p w14:paraId="66398BE9" w14:textId="79764AE5" w:rsidR="0054407E" w:rsidRPr="00557D43" w:rsidRDefault="0054407E" w:rsidP="002C0149">
      <w:pPr>
        <w:pStyle w:val="FootnoteText"/>
        <w:spacing w:after="40"/>
        <w:rPr>
          <w:rFonts w:ascii="Times New Roman" w:hAnsi="Times New Roman"/>
        </w:rPr>
      </w:pPr>
      <w:r w:rsidRPr="00557D43">
        <w:rPr>
          <w:rStyle w:val="FootnoteReference"/>
          <w:rFonts w:ascii="Times New Roman" w:hAnsi="Times New Roman"/>
        </w:rPr>
        <w:footnoteRef/>
      </w:r>
      <w:r w:rsidRPr="00557D43">
        <w:rPr>
          <w:rFonts w:ascii="Times New Roman" w:hAnsi="Times New Roman"/>
        </w:rPr>
        <w:t xml:space="preserve"> Съгласно о</w:t>
      </w:r>
      <w:r>
        <w:rPr>
          <w:rFonts w:ascii="Times New Roman" w:hAnsi="Times New Roman"/>
        </w:rPr>
        <w:t>пределението за „суровини</w:t>
      </w:r>
      <w:r w:rsidRPr="00557D43">
        <w:rPr>
          <w:rFonts w:ascii="Times New Roman" w:hAnsi="Times New Roman"/>
        </w:rPr>
        <w:t>”, представено в Приложение 10.</w:t>
      </w:r>
    </w:p>
  </w:footnote>
  <w:footnote w:id="50">
    <w:p w14:paraId="7FC274F3" w14:textId="069E0E7F" w:rsidR="0054407E" w:rsidRPr="00557D43" w:rsidRDefault="0054407E" w:rsidP="002C0149">
      <w:pPr>
        <w:pStyle w:val="FootnoteText"/>
        <w:spacing w:after="40"/>
        <w:rPr>
          <w:rFonts w:ascii="Times New Roman" w:hAnsi="Times New Roman"/>
        </w:rPr>
      </w:pPr>
      <w:r w:rsidRPr="00557D43">
        <w:rPr>
          <w:rStyle w:val="FootnoteReference"/>
          <w:rFonts w:ascii="Times New Roman" w:hAnsi="Times New Roman"/>
        </w:rPr>
        <w:footnoteRef/>
      </w:r>
      <w:r w:rsidRPr="00557D43">
        <w:rPr>
          <w:rFonts w:ascii="Times New Roman" w:hAnsi="Times New Roman"/>
        </w:rPr>
        <w:t xml:space="preserve"> Съгласно определението за „суровини с биологичен произход”, представено в Приложение 10.</w:t>
      </w:r>
    </w:p>
  </w:footnote>
  <w:footnote w:id="51">
    <w:p w14:paraId="6F32C0D9" w14:textId="0998FA45" w:rsidR="0054407E" w:rsidRPr="00557D43" w:rsidRDefault="0054407E" w:rsidP="002C0149">
      <w:pPr>
        <w:pStyle w:val="FootnoteText"/>
        <w:spacing w:after="40"/>
        <w:rPr>
          <w:rFonts w:ascii="Times New Roman" w:hAnsi="Times New Roman"/>
        </w:rPr>
      </w:pPr>
      <w:r w:rsidRPr="00557D43">
        <w:rPr>
          <w:rStyle w:val="FootnoteReference"/>
          <w:rFonts w:ascii="Times New Roman" w:hAnsi="Times New Roman"/>
        </w:rPr>
        <w:footnoteRef/>
      </w:r>
      <w:r w:rsidRPr="00557D43">
        <w:rPr>
          <w:rFonts w:ascii="Times New Roman" w:hAnsi="Times New Roman"/>
        </w:rPr>
        <w:t xml:space="preserve"> Съгласно определението за „пластмаса”, представено в Приложение 10.</w:t>
      </w:r>
    </w:p>
  </w:footnote>
  <w:footnote w:id="52">
    <w:p w14:paraId="4D1856B5" w14:textId="395B880B" w:rsidR="0054407E" w:rsidRPr="00775259" w:rsidRDefault="0054407E" w:rsidP="002C0149">
      <w:pPr>
        <w:pStyle w:val="FootnoteText"/>
        <w:spacing w:after="40"/>
        <w:ind w:right="-709"/>
        <w:jc w:val="both"/>
        <w:rPr>
          <w:rFonts w:ascii="Times New Roman" w:hAnsi="Times New Roman"/>
        </w:rPr>
      </w:pPr>
      <w:r w:rsidRPr="00775259">
        <w:rPr>
          <w:rStyle w:val="FootnoteReference"/>
          <w:rFonts w:ascii="Times New Roman" w:hAnsi="Times New Roman"/>
        </w:rPr>
        <w:footnoteRef/>
      </w:r>
      <w:r w:rsidRPr="00775259">
        <w:rPr>
          <w:rFonts w:ascii="Times New Roman" w:hAnsi="Times New Roman"/>
        </w:rPr>
        <w:t xml:space="preserve"> </w:t>
      </w:r>
      <w:r w:rsidRPr="00740C5F">
        <w:rPr>
          <w:rFonts w:ascii="Times New Roman" w:hAnsi="Times New Roman"/>
        </w:rPr>
        <w:t>Съгласно определението за „</w:t>
      </w:r>
      <w:r>
        <w:rPr>
          <w:rFonts w:ascii="Times New Roman" w:hAnsi="Times New Roman"/>
        </w:rPr>
        <w:t>опасни вещества</w:t>
      </w:r>
      <w:r w:rsidRPr="00557D43">
        <w:rPr>
          <w:rFonts w:ascii="Times New Roman" w:hAnsi="Times New Roman"/>
        </w:rPr>
        <w:t>”</w:t>
      </w:r>
      <w:r w:rsidRPr="00740C5F">
        <w:rPr>
          <w:rFonts w:ascii="Times New Roman" w:hAnsi="Times New Roman"/>
        </w:rPr>
        <w:t>, представено в Приложение 10.</w:t>
      </w:r>
    </w:p>
  </w:footnote>
  <w:footnote w:id="53">
    <w:p w14:paraId="39C32995" w14:textId="347D081B" w:rsidR="0054407E" w:rsidRPr="00775259" w:rsidRDefault="0054407E" w:rsidP="002C0149">
      <w:pPr>
        <w:pStyle w:val="FootnoteText"/>
        <w:spacing w:after="40"/>
        <w:ind w:right="-849"/>
        <w:jc w:val="both"/>
        <w:rPr>
          <w:rFonts w:ascii="Times New Roman" w:hAnsi="Times New Roman"/>
        </w:rPr>
      </w:pPr>
      <w:r w:rsidRPr="003D20BF">
        <w:rPr>
          <w:rStyle w:val="FootnoteReference"/>
          <w:rFonts w:ascii="Times New Roman" w:hAnsi="Times New Roman"/>
        </w:rPr>
        <w:footnoteRef/>
      </w:r>
      <w:r w:rsidRPr="003D20BF">
        <w:rPr>
          <w:rFonts w:ascii="Times New Roman" w:hAnsi="Times New Roman"/>
        </w:rPr>
        <w:t xml:space="preserve"> Съгласно определението за „алтернативни суровини”, представено в Приложение 10.</w:t>
      </w:r>
    </w:p>
  </w:footnote>
  <w:footnote w:id="54">
    <w:p w14:paraId="20E442B6" w14:textId="00254DEA" w:rsidR="0054407E" w:rsidRPr="00557D43" w:rsidRDefault="0054407E" w:rsidP="002C0149">
      <w:pPr>
        <w:pStyle w:val="FootnoteText"/>
        <w:spacing w:after="40"/>
        <w:rPr>
          <w:rFonts w:ascii="Times New Roman" w:hAnsi="Times New Roman"/>
        </w:rPr>
      </w:pPr>
      <w:r w:rsidRPr="00557D43">
        <w:rPr>
          <w:rStyle w:val="FootnoteReference"/>
          <w:rFonts w:ascii="Times New Roman" w:hAnsi="Times New Roman"/>
        </w:rPr>
        <w:footnoteRef/>
      </w:r>
      <w:r w:rsidRPr="00557D43">
        <w:rPr>
          <w:rFonts w:ascii="Times New Roman" w:hAnsi="Times New Roman"/>
        </w:rPr>
        <w:t xml:space="preserve"> Съгласно определението за „опаковка”, представено в Приложение 10.</w:t>
      </w:r>
    </w:p>
  </w:footnote>
  <w:footnote w:id="55">
    <w:p w14:paraId="0B8C8FFF" w14:textId="77777777" w:rsidR="0054407E" w:rsidRPr="00775259" w:rsidRDefault="0054407E" w:rsidP="002C0149">
      <w:pPr>
        <w:pStyle w:val="FootnoteText"/>
        <w:spacing w:after="40"/>
        <w:rPr>
          <w:rFonts w:ascii="Times New Roman" w:hAnsi="Times New Roman"/>
        </w:rPr>
      </w:pPr>
      <w:r>
        <w:rPr>
          <w:rStyle w:val="FootnoteReference"/>
        </w:rPr>
        <w:footnoteRef/>
      </w:r>
      <w:r>
        <w:t xml:space="preserve"> </w:t>
      </w:r>
      <w:r w:rsidRPr="00775259">
        <w:rPr>
          <w:rFonts w:ascii="Times New Roman" w:hAnsi="Times New Roman"/>
        </w:rPr>
        <w:t>С изключение на опаковките от пластмаса, които също са рециклируеми.</w:t>
      </w:r>
    </w:p>
  </w:footnote>
  <w:footnote w:id="56">
    <w:p w14:paraId="46374FAB" w14:textId="360DFA85" w:rsidR="0054407E" w:rsidRPr="00D8195B" w:rsidRDefault="0054407E" w:rsidP="002C0149">
      <w:pPr>
        <w:pStyle w:val="FootnoteText"/>
        <w:spacing w:after="40"/>
        <w:jc w:val="both"/>
        <w:rPr>
          <w:rFonts w:ascii="Times New Roman" w:hAnsi="Times New Roman"/>
        </w:rPr>
      </w:pPr>
      <w:r w:rsidRPr="00D8195B">
        <w:rPr>
          <w:rStyle w:val="FootnoteReference"/>
          <w:rFonts w:ascii="Times New Roman" w:hAnsi="Times New Roman"/>
        </w:rPr>
        <w:footnoteRef/>
      </w:r>
      <w:r w:rsidRPr="00D8195B">
        <w:rPr>
          <w:rFonts w:ascii="Times New Roman" w:hAnsi="Times New Roman"/>
        </w:rPr>
        <w:t xml:space="preserve"> </w:t>
      </w:r>
      <w:r w:rsidRPr="00D8195B">
        <w:rPr>
          <w:rFonts w:ascii="Times New Roman" w:hAnsi="Times New Roman"/>
        </w:rPr>
        <w:t>Определение за „опаковк</w:t>
      </w:r>
      <w:r>
        <w:rPr>
          <w:rFonts w:ascii="Times New Roman" w:hAnsi="Times New Roman"/>
        </w:rPr>
        <w:t>и</w:t>
      </w:r>
      <w:r w:rsidR="00865C28">
        <w:rPr>
          <w:rFonts w:ascii="Times New Roman" w:hAnsi="Times New Roman"/>
        </w:rPr>
        <w:t xml:space="preserve"> за многократна употреба</w:t>
      </w:r>
      <w:r w:rsidR="00865C28" w:rsidRPr="00865C28">
        <w:rPr>
          <w:rFonts w:ascii="Times New Roman" w:hAnsi="Times New Roman"/>
        </w:rPr>
        <w:t>”</w:t>
      </w:r>
      <w:r w:rsidRPr="00D8195B">
        <w:rPr>
          <w:rFonts w:ascii="Times New Roman" w:hAnsi="Times New Roman"/>
        </w:rPr>
        <w:t xml:space="preserve"> се съдържа в дефиницията за „продукти и опаковки за мно</w:t>
      </w:r>
      <w:r w:rsidR="00865C28">
        <w:rPr>
          <w:rFonts w:ascii="Times New Roman" w:hAnsi="Times New Roman"/>
        </w:rPr>
        <w:t>гократна употреба</w:t>
      </w:r>
      <w:r w:rsidR="00865C28" w:rsidRPr="00865C28">
        <w:rPr>
          <w:rFonts w:ascii="Times New Roman" w:hAnsi="Times New Roman"/>
        </w:rPr>
        <w:t>”</w:t>
      </w:r>
      <w:r w:rsidRPr="00D8195B">
        <w:rPr>
          <w:rFonts w:ascii="Times New Roman" w:hAnsi="Times New Roman"/>
        </w:rPr>
        <w:t>, представена в Приложение 10.</w:t>
      </w:r>
    </w:p>
  </w:footnote>
  <w:footnote w:id="57">
    <w:p w14:paraId="5DFDFD8B" w14:textId="2D84B402" w:rsidR="0054407E" w:rsidRPr="00044D7C" w:rsidRDefault="0054407E" w:rsidP="002C0149">
      <w:pPr>
        <w:pStyle w:val="FootnoteText"/>
        <w:spacing w:after="40"/>
        <w:jc w:val="both"/>
        <w:rPr>
          <w:rFonts w:ascii="Times New Roman" w:hAnsi="Times New Roman"/>
        </w:rPr>
      </w:pPr>
      <w:r w:rsidRPr="00044D7C">
        <w:rPr>
          <w:rStyle w:val="FootnoteReference"/>
          <w:rFonts w:ascii="Times New Roman" w:hAnsi="Times New Roman"/>
        </w:rPr>
        <w:footnoteRef/>
      </w:r>
      <w:r w:rsidRPr="00044D7C">
        <w:rPr>
          <w:rFonts w:ascii="Times New Roman" w:hAnsi="Times New Roman"/>
        </w:rPr>
        <w:t xml:space="preserve"> </w:t>
      </w:r>
      <w:r w:rsidRPr="00044D7C">
        <w:rPr>
          <w:rFonts w:ascii="Times New Roman" w:hAnsi="Times New Roman"/>
        </w:rPr>
        <w:t>Определение за „п</w:t>
      </w:r>
      <w:r w:rsidR="00865C28">
        <w:rPr>
          <w:rFonts w:ascii="Times New Roman" w:hAnsi="Times New Roman"/>
        </w:rPr>
        <w:t>родукти за многократна употреба</w:t>
      </w:r>
      <w:r w:rsidR="00865C28" w:rsidRPr="00865C28">
        <w:rPr>
          <w:rFonts w:ascii="Times New Roman" w:hAnsi="Times New Roman"/>
        </w:rPr>
        <w:t>”</w:t>
      </w:r>
      <w:r w:rsidRPr="00044D7C">
        <w:rPr>
          <w:rFonts w:ascii="Times New Roman" w:hAnsi="Times New Roman"/>
        </w:rPr>
        <w:t xml:space="preserve"> се съдържа в дефиницията за „продукти и опаковки за многократна употреба“, представена в Приложение 10. </w:t>
      </w:r>
      <w:r>
        <w:rPr>
          <w:rFonts w:ascii="Times New Roman" w:hAnsi="Times New Roman"/>
        </w:rPr>
        <w:t>Определение за „повторна употреба“ също е представено в Приложение 10.</w:t>
      </w:r>
    </w:p>
  </w:footnote>
  <w:footnote w:id="58">
    <w:p w14:paraId="214074E1" w14:textId="51748945" w:rsidR="0054407E" w:rsidRDefault="0054407E" w:rsidP="002C0149">
      <w:pPr>
        <w:pStyle w:val="FootnoteText"/>
        <w:spacing w:after="40"/>
      </w:pPr>
      <w:r>
        <w:rPr>
          <w:rStyle w:val="FootnoteReference"/>
        </w:rPr>
        <w:footnoteRef/>
      </w:r>
      <w:r>
        <w:t xml:space="preserve"> </w:t>
      </w:r>
      <w:r w:rsidRPr="00740C5F">
        <w:rPr>
          <w:rFonts w:ascii="Times New Roman" w:hAnsi="Times New Roman"/>
        </w:rPr>
        <w:t xml:space="preserve">Съгласно определението за </w:t>
      </w:r>
      <w:r w:rsidRPr="00775259">
        <w:rPr>
          <w:rFonts w:ascii="Times New Roman" w:hAnsi="Times New Roman"/>
        </w:rPr>
        <w:t>„</w:t>
      </w:r>
      <w:r w:rsidRPr="00D33CC4">
        <w:rPr>
          <w:rFonts w:ascii="Times New Roman" w:hAnsi="Times New Roman"/>
        </w:rPr>
        <w:t>продукт като услуга</w:t>
      </w:r>
      <w:r w:rsidRPr="00775259">
        <w:rPr>
          <w:rFonts w:ascii="Times New Roman" w:hAnsi="Times New Roman"/>
        </w:rPr>
        <w:t>”</w:t>
      </w:r>
      <w:r>
        <w:rPr>
          <w:rFonts w:ascii="Times New Roman" w:hAnsi="Times New Roman"/>
        </w:rPr>
        <w:t xml:space="preserve">, </w:t>
      </w:r>
      <w:r w:rsidRPr="00740C5F">
        <w:rPr>
          <w:rFonts w:ascii="Times New Roman" w:hAnsi="Times New Roman"/>
        </w:rPr>
        <w:t>представено в Приложение 10.</w:t>
      </w:r>
    </w:p>
  </w:footnote>
  <w:footnote w:id="59">
    <w:p w14:paraId="186038EF" w14:textId="0DD0AE3D" w:rsidR="0054407E" w:rsidRPr="0049214E" w:rsidRDefault="0054407E" w:rsidP="00E525AA">
      <w:pPr>
        <w:pStyle w:val="FootnoteText"/>
        <w:spacing w:after="40"/>
        <w:rPr>
          <w:rFonts w:ascii="Times New Roman" w:hAnsi="Times New Roman"/>
        </w:rPr>
      </w:pPr>
      <w:r w:rsidRPr="0049214E">
        <w:rPr>
          <w:rStyle w:val="FootnoteReference"/>
          <w:rFonts w:ascii="Times New Roman" w:hAnsi="Times New Roman"/>
        </w:rPr>
        <w:footnoteRef/>
      </w:r>
      <w:r w:rsidRPr="0049214E">
        <w:rPr>
          <w:rFonts w:ascii="Times New Roman" w:hAnsi="Times New Roman"/>
        </w:rPr>
        <w:t xml:space="preserve"> Съгласно определението за „пластмасов продукт за еднократна употреба”, представено в Приложение 10.</w:t>
      </w:r>
    </w:p>
  </w:footnote>
  <w:footnote w:id="60">
    <w:p w14:paraId="44A980FE" w14:textId="100F1931" w:rsidR="0054407E" w:rsidRPr="00E525AA" w:rsidRDefault="0054407E" w:rsidP="00E525AA">
      <w:pPr>
        <w:pStyle w:val="FootnoteText"/>
        <w:spacing w:after="40"/>
        <w:jc w:val="both"/>
        <w:rPr>
          <w:rFonts w:ascii="Times New Roman" w:hAnsi="Times New Roman"/>
        </w:rPr>
      </w:pPr>
      <w:r w:rsidRPr="00E525AA">
        <w:rPr>
          <w:rStyle w:val="FootnoteReference"/>
          <w:rFonts w:ascii="Times New Roman" w:hAnsi="Times New Roman"/>
        </w:rPr>
        <w:footnoteRef/>
      </w:r>
      <w:r w:rsidRPr="00E525AA">
        <w:rPr>
          <w:rFonts w:ascii="Times New Roman" w:hAnsi="Times New Roman"/>
        </w:rPr>
        <w:t xml:space="preserve"> Като част от документите за отчитане на индикаторите „МСП, предприели мерки за ресурсна ефективнос</w:t>
      </w:r>
      <w:r>
        <w:rPr>
          <w:rFonts w:ascii="Times New Roman" w:hAnsi="Times New Roman"/>
        </w:rPr>
        <w:t>т</w:t>
      </w:r>
      <w:r w:rsidRPr="00E525AA">
        <w:rPr>
          <w:rFonts w:ascii="Times New Roman" w:hAnsi="Times New Roman"/>
        </w:rPr>
        <w:t>”, „МСП, предприели мерки за подобряване управлението на отпадъците” и „Предприятия, участващи в промишлена симбиоза”.</w:t>
      </w:r>
    </w:p>
  </w:footnote>
  <w:footnote w:id="61">
    <w:p w14:paraId="0FD554F7" w14:textId="3442A2D2" w:rsidR="0054407E" w:rsidRPr="00876CFA" w:rsidRDefault="0054407E" w:rsidP="00F039B5">
      <w:pPr>
        <w:pStyle w:val="FootnoteText"/>
        <w:jc w:val="both"/>
        <w:rPr>
          <w:rFonts w:ascii="Times New Roman" w:hAnsi="Times New Roman"/>
        </w:rPr>
      </w:pPr>
      <w:r w:rsidRPr="00876CFA">
        <w:rPr>
          <w:rStyle w:val="FootnoteReference"/>
          <w:rFonts w:ascii="Times New Roman" w:hAnsi="Times New Roman"/>
        </w:rPr>
        <w:footnoteRef/>
      </w:r>
      <w:r>
        <w:rPr>
          <w:rFonts w:ascii="Times New Roman" w:hAnsi="Times New Roman"/>
        </w:rPr>
        <w:t xml:space="preserve"> По процедурата не са</w:t>
      </w:r>
      <w:r w:rsidRPr="00876CFA">
        <w:rPr>
          <w:rFonts w:ascii="Times New Roman" w:hAnsi="Times New Roman"/>
        </w:rPr>
        <w:t xml:space="preserve"> допустим</w:t>
      </w:r>
      <w:r>
        <w:rPr>
          <w:rFonts w:ascii="Times New Roman" w:hAnsi="Times New Roman"/>
        </w:rPr>
        <w:t>и</w:t>
      </w:r>
      <w:r w:rsidRPr="00876CFA">
        <w:rPr>
          <w:rFonts w:ascii="Times New Roman" w:hAnsi="Times New Roman"/>
        </w:rPr>
        <w:t xml:space="preserve"> дейност</w:t>
      </w:r>
      <w:r>
        <w:rPr>
          <w:rFonts w:ascii="Times New Roman" w:hAnsi="Times New Roman"/>
        </w:rPr>
        <w:t>и</w:t>
      </w:r>
      <w:r w:rsidRPr="00876CFA">
        <w:rPr>
          <w:rFonts w:ascii="Times New Roman" w:hAnsi="Times New Roman"/>
        </w:rPr>
        <w:t xml:space="preserve"> за ресертификация на посоче</w:t>
      </w:r>
      <w:r>
        <w:rPr>
          <w:rFonts w:ascii="Times New Roman" w:hAnsi="Times New Roman"/>
        </w:rPr>
        <w:t>ните</w:t>
      </w:r>
      <w:r w:rsidRPr="00876CFA">
        <w:rPr>
          <w:rFonts w:ascii="Times New Roman" w:hAnsi="Times New Roman"/>
        </w:rPr>
        <w:t xml:space="preserve"> систем</w:t>
      </w:r>
      <w:r>
        <w:rPr>
          <w:rFonts w:ascii="Times New Roman" w:hAnsi="Times New Roman"/>
        </w:rPr>
        <w:t>и</w:t>
      </w:r>
      <w:r w:rsidRPr="00876CFA">
        <w:rPr>
          <w:rFonts w:ascii="Times New Roman" w:hAnsi="Times New Roman"/>
        </w:rPr>
        <w:t xml:space="preserve"> за управление.</w:t>
      </w:r>
    </w:p>
  </w:footnote>
  <w:footnote w:id="62">
    <w:p w14:paraId="167666F8" w14:textId="144DA3C6" w:rsidR="0054407E" w:rsidRPr="000B0532" w:rsidRDefault="0054407E" w:rsidP="000B0532">
      <w:pPr>
        <w:pStyle w:val="FootnoteText"/>
        <w:jc w:val="both"/>
        <w:rPr>
          <w:rFonts w:ascii="Times New Roman" w:hAnsi="Times New Roman"/>
        </w:rPr>
      </w:pPr>
      <w:r w:rsidRPr="000B0532">
        <w:rPr>
          <w:rFonts w:ascii="Times New Roman" w:hAnsi="Times New Roman"/>
          <w:vertAlign w:val="superscript"/>
        </w:rPr>
        <w:footnoteRef/>
      </w:r>
      <w:r w:rsidRPr="000B0532">
        <w:rPr>
          <w:rFonts w:ascii="Times New Roman" w:hAnsi="Times New Roman"/>
        </w:rPr>
        <w:t xml:space="preserve"> Съгласно Регламент (ЕО) № 1221/2009.</w:t>
      </w:r>
    </w:p>
  </w:footnote>
  <w:footnote w:id="63">
    <w:p w14:paraId="6977464E" w14:textId="32090AB5" w:rsidR="0054407E" w:rsidRPr="000B0532" w:rsidRDefault="0054407E" w:rsidP="000B0532">
      <w:pPr>
        <w:pStyle w:val="FootnoteText"/>
        <w:jc w:val="both"/>
        <w:rPr>
          <w:rFonts w:ascii="Times New Roman" w:hAnsi="Times New Roman"/>
        </w:rPr>
      </w:pPr>
      <w:r w:rsidRPr="000B0532">
        <w:rPr>
          <w:rFonts w:ascii="Times New Roman" w:hAnsi="Times New Roman"/>
          <w:vertAlign w:val="superscript"/>
        </w:rPr>
        <w:footnoteRef/>
      </w:r>
      <w:r w:rsidRPr="000B0532">
        <w:rPr>
          <w:rFonts w:ascii="Times New Roman" w:hAnsi="Times New Roman"/>
          <w:vertAlign w:val="superscript"/>
        </w:rPr>
        <w:t xml:space="preserve"> </w:t>
      </w:r>
      <w:r w:rsidRPr="000B0532">
        <w:rPr>
          <w:rFonts w:ascii="Times New Roman" w:hAnsi="Times New Roman"/>
        </w:rPr>
        <w:t>Съгласно Регламент (ЕО) № 66/2010.</w:t>
      </w:r>
    </w:p>
  </w:footnote>
  <w:footnote w:id="64">
    <w:p w14:paraId="00031315" w14:textId="711EF297" w:rsidR="0054407E" w:rsidRPr="00AC1CD6" w:rsidRDefault="0054407E" w:rsidP="00704D14">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„започване на работите по проекта“, посочено </w:t>
      </w:r>
      <w:r w:rsidRPr="00AC1CD6">
        <w:rPr>
          <w:rFonts w:ascii="Times New Roman" w:hAnsi="Times New Roman"/>
        </w:rPr>
        <w:t>в Приложение 10 към Условията за кандидатстване.</w:t>
      </w:r>
    </w:p>
  </w:footnote>
  <w:footnote w:id="65">
    <w:p w14:paraId="10FFC68D" w14:textId="3AC0165D" w:rsidR="0054407E" w:rsidRPr="001D643D" w:rsidRDefault="0054407E" w:rsidP="0058067E">
      <w:pPr>
        <w:pStyle w:val="FootnoteText"/>
        <w:jc w:val="both"/>
        <w:rPr>
          <w:rFonts w:ascii="Times New Roman" w:hAnsi="Times New Roman"/>
        </w:rPr>
      </w:pPr>
      <w:r w:rsidRPr="00AC1CD6">
        <w:rPr>
          <w:rStyle w:val="FootnoteReference"/>
          <w:rFonts w:ascii="Times New Roman" w:hAnsi="Times New Roman"/>
        </w:rPr>
        <w:footnoteRef/>
      </w:r>
      <w:r w:rsidRPr="00AC1CD6">
        <w:rPr>
          <w:rFonts w:ascii="Times New Roman" w:hAnsi="Times New Roman"/>
        </w:rPr>
        <w:t xml:space="preserve"> Определение и допълнителна информация относно спазване на принципа за „ненанасяне на значителни вреди“ са представени в Приложение 10 и Приложение </w:t>
      </w:r>
      <w:r w:rsidRPr="00FF46B1">
        <w:rPr>
          <w:rFonts w:ascii="Times New Roman" w:hAnsi="Times New Roman"/>
        </w:rPr>
        <w:t>1</w:t>
      </w:r>
      <w:r>
        <w:rPr>
          <w:rFonts w:ascii="Times New Roman" w:hAnsi="Times New Roman"/>
        </w:rPr>
        <w:t>8</w:t>
      </w:r>
      <w:r w:rsidRPr="00AC1CD6">
        <w:rPr>
          <w:rFonts w:ascii="Times New Roman" w:hAnsi="Times New Roman"/>
        </w:rPr>
        <w:t xml:space="preserve"> към Условията за кандидатстване</w:t>
      </w:r>
      <w:r w:rsidRPr="001D643D">
        <w:rPr>
          <w:rFonts w:ascii="Times New Roman" w:hAnsi="Times New Roman"/>
        </w:rPr>
        <w:t>.</w:t>
      </w:r>
    </w:p>
  </w:footnote>
  <w:footnote w:id="66">
    <w:p w14:paraId="6BDAAEB8" w14:textId="77777777" w:rsidR="0054407E" w:rsidRPr="001D643D" w:rsidRDefault="0054407E" w:rsidP="00EA225A">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„транспортни средства и съоръжения“, </w:t>
      </w:r>
      <w:r w:rsidRPr="00AC1CD6">
        <w:rPr>
          <w:rFonts w:ascii="Times New Roman" w:hAnsi="Times New Roman"/>
        </w:rPr>
        <w:t>посочено в Приложение 10 към Условията</w:t>
      </w:r>
      <w:r w:rsidRPr="001D643D">
        <w:rPr>
          <w:rFonts w:ascii="Times New Roman" w:hAnsi="Times New Roman"/>
        </w:rPr>
        <w:t xml:space="preserve"> за кандидатстване.</w:t>
      </w:r>
    </w:p>
  </w:footnote>
  <w:footnote w:id="67">
    <w:p w14:paraId="29C77CD3" w14:textId="1FD02C2A" w:rsidR="0054407E" w:rsidRPr="00CA2820" w:rsidRDefault="0054407E" w:rsidP="00CA2820">
      <w:pPr>
        <w:pStyle w:val="FootnoteText"/>
        <w:jc w:val="both"/>
        <w:rPr>
          <w:rFonts w:ascii="Times New Roman" w:hAnsi="Times New Roman"/>
        </w:rPr>
      </w:pPr>
      <w:r w:rsidRPr="004B05E4">
        <w:rPr>
          <w:rStyle w:val="FootnoteReference"/>
          <w:rFonts w:ascii="Times New Roman" w:hAnsi="Times New Roman"/>
        </w:rPr>
        <w:footnoteRef/>
      </w:r>
      <w:r w:rsidRPr="004B05E4">
        <w:rPr>
          <w:rFonts w:ascii="Times New Roman" w:hAnsi="Times New Roman"/>
        </w:rPr>
        <w:t xml:space="preserve"> Посоченото се отнася до предприятия, включени в Регистъра за търговия с квоти за емисии на парникови газове</w:t>
      </w:r>
      <w:r>
        <w:rPr>
          <w:rFonts w:ascii="Times New Roman" w:hAnsi="Times New Roman"/>
        </w:rPr>
        <w:t xml:space="preserve">, </w:t>
      </w:r>
      <w:r w:rsidRPr="00B91A1F">
        <w:rPr>
          <w:rFonts w:ascii="Times New Roman" w:hAnsi="Times New Roman"/>
        </w:rPr>
        <w:t>наличен на следния адрес:</w:t>
      </w:r>
      <w:r>
        <w:rPr>
          <w:rFonts w:ascii="Times New Roman" w:hAnsi="Times New Roman"/>
        </w:rPr>
        <w:t xml:space="preserve"> </w:t>
      </w:r>
      <w:hyperlink r:id="rId7" w:history="1">
        <w:r w:rsidRPr="00E86871">
          <w:rPr>
            <w:rStyle w:val="Hyperlink"/>
            <w:rFonts w:ascii="Times New Roman" w:hAnsi="Times New Roman"/>
          </w:rPr>
          <w:t>https://union-registry-data.ec.europa.eu/report/eu-registry-accounts</w:t>
        </w:r>
      </w:hyperlink>
      <w:r w:rsidRPr="004B05E4">
        <w:rPr>
          <w:rFonts w:ascii="Times New Roman" w:hAnsi="Times New Roman"/>
        </w:rPr>
        <w:t>.</w:t>
      </w:r>
      <w:r>
        <w:rPr>
          <w:rFonts w:ascii="Times New Roman" w:hAnsi="Times New Roman"/>
        </w:rPr>
        <w:t xml:space="preserve"> </w:t>
      </w:r>
      <w:r w:rsidRPr="00CA2820">
        <w:rPr>
          <w:rFonts w:ascii="Times New Roman" w:hAnsi="Times New Roman"/>
        </w:rPr>
        <w:t xml:space="preserve">В поле „Filters“ </w:t>
      </w:r>
      <w:r>
        <w:rPr>
          <w:rFonts w:ascii="Times New Roman" w:hAnsi="Times New Roman"/>
        </w:rPr>
        <w:t xml:space="preserve">се избира </w:t>
      </w:r>
      <w:r w:rsidRPr="00CA2820">
        <w:rPr>
          <w:rFonts w:ascii="Times New Roman" w:hAnsi="Times New Roman"/>
        </w:rPr>
        <w:t xml:space="preserve">„България“ и след това </w:t>
      </w:r>
      <w:r>
        <w:rPr>
          <w:rFonts w:ascii="Times New Roman" w:hAnsi="Times New Roman"/>
        </w:rPr>
        <w:t xml:space="preserve">се </w:t>
      </w:r>
      <w:r w:rsidRPr="00CA2820">
        <w:rPr>
          <w:rFonts w:ascii="Times New Roman" w:hAnsi="Times New Roman"/>
        </w:rPr>
        <w:t>избра “</w:t>
      </w:r>
      <w:r>
        <w:rPr>
          <w:rFonts w:ascii="Times New Roman" w:hAnsi="Times New Roman"/>
          <w:lang w:val="en-US"/>
        </w:rPr>
        <w:t>S</w:t>
      </w:r>
      <w:proofErr w:type="spellStart"/>
      <w:r w:rsidRPr="00CA2820">
        <w:rPr>
          <w:rFonts w:ascii="Times New Roman" w:hAnsi="Times New Roman"/>
        </w:rPr>
        <w:t>how</w:t>
      </w:r>
      <w:proofErr w:type="spellEnd"/>
      <w:r w:rsidRPr="00CA2820">
        <w:rPr>
          <w:rFonts w:ascii="Times New Roman" w:hAnsi="Times New Roman"/>
        </w:rPr>
        <w:t xml:space="preserve"> as table”</w:t>
      </w:r>
      <w:r w:rsidRPr="00965924">
        <w:rPr>
          <w:rFonts w:ascii="Times New Roman" w:hAnsi="Times New Roman"/>
        </w:rPr>
        <w:t>.</w:t>
      </w:r>
    </w:p>
  </w:footnote>
  <w:footnote w:id="68">
    <w:p w14:paraId="757EBB6C" w14:textId="77777777" w:rsidR="0054407E" w:rsidRPr="00D12C74" w:rsidRDefault="0054407E" w:rsidP="00526062">
      <w:pPr>
        <w:pStyle w:val="FootnoteText"/>
        <w:jc w:val="both"/>
        <w:rPr>
          <w:rFonts w:ascii="Times New Roman" w:hAnsi="Times New Roman"/>
        </w:rPr>
      </w:pPr>
      <w:r w:rsidRPr="00D12C74">
        <w:rPr>
          <w:rStyle w:val="FootnoteReference"/>
          <w:rFonts w:ascii="Times New Roman" w:hAnsi="Times New Roman"/>
        </w:rPr>
        <w:footnoteRef/>
      </w:r>
      <w:r w:rsidRPr="00D12C74">
        <w:rPr>
          <w:rFonts w:ascii="Times New Roman" w:hAnsi="Times New Roman"/>
        </w:rPr>
        <w:t xml:space="preserve"> В случаите, когато замяната на отоплителните системи е с цел:</w:t>
      </w:r>
    </w:p>
    <w:p w14:paraId="749E6CAE" w14:textId="05EC657F" w:rsidR="0054407E" w:rsidRPr="00D12C74" w:rsidRDefault="0054407E" w:rsidP="00526062">
      <w:pPr>
        <w:pStyle w:val="FootnoteText"/>
        <w:jc w:val="both"/>
        <w:rPr>
          <w:rFonts w:ascii="Times New Roman" w:hAnsi="Times New Roman"/>
        </w:rPr>
      </w:pPr>
      <w:r w:rsidRPr="00D12C74">
        <w:rPr>
          <w:rFonts w:ascii="Times New Roman" w:hAnsi="Times New Roman"/>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5C5F885C" w14:textId="52747A6B" w:rsidR="0054407E" w:rsidRPr="00D12C74" w:rsidRDefault="0054407E" w:rsidP="00526062">
      <w:pPr>
        <w:pStyle w:val="FootnoteText"/>
        <w:jc w:val="both"/>
        <w:rPr>
          <w:rFonts w:ascii="Times New Roman" w:hAnsi="Times New Roman"/>
        </w:rPr>
      </w:pPr>
      <w:r w:rsidRPr="00D12C74">
        <w:rPr>
          <w:rFonts w:ascii="Times New Roman" w:hAnsi="Times New Roman"/>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14:paraId="75BE77BA" w14:textId="7F6D8EF5" w:rsidR="0054407E" w:rsidRPr="005834BD" w:rsidRDefault="0054407E" w:rsidP="00526062">
      <w:pPr>
        <w:pStyle w:val="FootnoteText"/>
        <w:jc w:val="both"/>
        <w:rPr>
          <w:rFonts w:ascii="Times New Roman" w:hAnsi="Times New Roman"/>
        </w:rPr>
      </w:pPr>
      <w:r w:rsidRPr="00D12C74">
        <w:rPr>
          <w:rFonts w:ascii="Times New Roman" w:hAnsi="Times New Roman"/>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69">
    <w:p w14:paraId="6642F17E" w14:textId="1BC30002" w:rsidR="0054407E" w:rsidRPr="001D643D" w:rsidRDefault="0054407E" w:rsidP="00546F0D">
      <w:pPr>
        <w:pStyle w:val="FootnoteText"/>
        <w:jc w:val="both"/>
        <w:rPr>
          <w:rFonts w:ascii="Times New Roman" w:hAnsi="Times New Roman"/>
        </w:rPr>
      </w:pPr>
      <w:r w:rsidRPr="005834BD">
        <w:rPr>
          <w:rStyle w:val="FootnoteReference"/>
          <w:rFonts w:ascii="Times New Roman" w:hAnsi="Times New Roman"/>
        </w:rPr>
        <w:footnoteRef/>
      </w:r>
      <w:r w:rsidRPr="005834BD">
        <w:rPr>
          <w:rFonts w:ascii="Times New Roman" w:hAnsi="Times New Roman"/>
        </w:rPr>
        <w:t xml:space="preserve"> </w:t>
      </w:r>
      <w:r w:rsidRPr="00AE7FDC">
        <w:rPr>
          <w:rFonts w:ascii="Times New Roman" w:hAnsi="Times New Roman"/>
        </w:rPr>
        <w:t>В съответствие с чл. 195, пар. 2 от Регламент (ЕС, Евратом) 2024/2509 на Европейския парламент и на Съвета от 23 септември 2024 г. за финансовите правила, приложими за общия бюджет на Съюза,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sidRPr="001D643D">
        <w:rPr>
          <w:rFonts w:ascii="Times New Roman" w:hAnsi="Times New Roman"/>
        </w:rPr>
        <w:t>.</w:t>
      </w:r>
    </w:p>
  </w:footnote>
  <w:footnote w:id="70">
    <w:p w14:paraId="11A8D8A2" w14:textId="7B40FE54" w:rsidR="0054407E" w:rsidRPr="00DD71AD" w:rsidRDefault="0054407E" w:rsidP="00DD71AD">
      <w:pPr>
        <w:pStyle w:val="FootnoteText"/>
        <w:jc w:val="both"/>
        <w:rPr>
          <w:rFonts w:ascii="Times New Roman" w:hAnsi="Times New Roman"/>
        </w:rPr>
      </w:pPr>
      <w:r w:rsidRPr="00DD71AD">
        <w:rPr>
          <w:rStyle w:val="FootnoteReference"/>
          <w:rFonts w:ascii="Times New Roman" w:hAnsi="Times New Roman"/>
        </w:rPr>
        <w:footnoteRef/>
      </w:r>
      <w:r w:rsidRPr="00DD71AD">
        <w:rPr>
          <w:rFonts w:ascii="Times New Roman" w:hAnsi="Times New Roman"/>
        </w:rPr>
        <w:t xml:space="preserve"> Съгласно определението за „дата на предоставяне на помощта”, посочено в Приложение 10 към Условията за кандидатстване.</w:t>
      </w:r>
    </w:p>
  </w:footnote>
  <w:footnote w:id="71">
    <w:p w14:paraId="32F7D32F" w14:textId="05A37009" w:rsidR="0054407E" w:rsidRPr="001D643D" w:rsidRDefault="0054407E" w:rsidP="003B66E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Разходите</w:t>
      </w:r>
      <w:r w:rsidRPr="009055EF">
        <w:rPr>
          <w:rFonts w:ascii="Times New Roman" w:hAnsi="Times New Roman"/>
        </w:rPr>
        <w:t xml:space="preserve">, свързани с доставката, необходимите монтажни, инсталационни дейности, изпитването и въвеждането в експлоатация на придобиваните машини, съоръжения, оборудване са допустими </w:t>
      </w:r>
      <w:r>
        <w:rPr>
          <w:rFonts w:ascii="Times New Roman" w:hAnsi="Times New Roman"/>
        </w:rPr>
        <w:t>единствено</w:t>
      </w:r>
      <w:r w:rsidRPr="009055EF">
        <w:rPr>
          <w:rFonts w:ascii="Times New Roman" w:hAnsi="Times New Roman"/>
        </w:rPr>
        <w:t xml:space="preserve"> в случай, че са включени в общата стойност на съответния/те актив/и, посочена в раздел „Бюджет” от Формуляра за кандидатстване. В случай че изброените разходи са посочени на отделен/и бюджетен/и ред/ове, същите ще бъдат премахнати от бюджета на проекта</w:t>
      </w:r>
      <w:r w:rsidRPr="001D643D">
        <w:rPr>
          <w:rFonts w:ascii="Times New Roman" w:hAnsi="Times New Roman"/>
        </w:rPr>
        <w:t>.</w:t>
      </w:r>
    </w:p>
  </w:footnote>
  <w:footnote w:id="72">
    <w:p w14:paraId="1680A45C" w14:textId="77777777" w:rsidR="0054407E" w:rsidRPr="00BD3BC5" w:rsidRDefault="0054407E" w:rsidP="005D6E53">
      <w:pPr>
        <w:pStyle w:val="FootnoteText"/>
        <w:jc w:val="both"/>
        <w:rPr>
          <w:rFonts w:ascii="Times New Roman" w:hAnsi="Times New Roman"/>
        </w:rPr>
      </w:pPr>
      <w:r w:rsidRPr="00BD3BC5">
        <w:rPr>
          <w:rStyle w:val="FootnoteReference"/>
          <w:rFonts w:ascii="Times New Roman" w:hAnsi="Times New Roman"/>
        </w:rPr>
        <w:footnoteRef/>
      </w:r>
      <w:r w:rsidRPr="00BD3BC5">
        <w:rPr>
          <w:rFonts w:ascii="Times New Roman" w:hAnsi="Times New Roman"/>
        </w:rPr>
        <w:t xml:space="preserve"> Съгласно определението за „място на изпълнение на проекта”, </w:t>
      </w:r>
      <w:r w:rsidRPr="003A0F61">
        <w:rPr>
          <w:rFonts w:ascii="Times New Roman" w:hAnsi="Times New Roman"/>
        </w:rPr>
        <w:t>посочено в Приложение 10 към</w:t>
      </w:r>
      <w:r w:rsidRPr="00BD3BC5">
        <w:rPr>
          <w:rFonts w:ascii="Times New Roman" w:hAnsi="Times New Roman"/>
        </w:rPr>
        <w:t xml:space="preserve"> Условията за кандидатстване.</w:t>
      </w:r>
    </w:p>
  </w:footnote>
  <w:footnote w:id="73">
    <w:p w14:paraId="49DB8E07" w14:textId="53703413" w:rsidR="0054407E" w:rsidRPr="000A510E" w:rsidRDefault="0054407E" w:rsidP="000A510E">
      <w:pPr>
        <w:pStyle w:val="FootnoteText"/>
        <w:jc w:val="both"/>
        <w:rPr>
          <w:rFonts w:ascii="Times New Roman" w:hAnsi="Times New Roman"/>
        </w:rPr>
      </w:pPr>
      <w:r>
        <w:rPr>
          <w:rStyle w:val="FootnoteReference"/>
        </w:rPr>
        <w:footnoteRef/>
      </w:r>
      <w:r>
        <w:t xml:space="preserve"> </w:t>
      </w:r>
      <w:r w:rsidRPr="00D616AD">
        <w:rPr>
          <w:rFonts w:ascii="Times New Roman" w:hAnsi="Times New Roman"/>
        </w:rPr>
        <w:t>Конкретните общини на територията на страната са изрично посочени в</w:t>
      </w:r>
      <w:r>
        <w:rPr>
          <w:rFonts w:ascii="Times New Roman" w:hAnsi="Times New Roman"/>
        </w:rPr>
        <w:t xml:space="preserve"> Приложение 15, както и в</w:t>
      </w:r>
      <w:r w:rsidRPr="00D616AD">
        <w:rPr>
          <w:rFonts w:ascii="Times New Roman" w:hAnsi="Times New Roman"/>
        </w:rPr>
        <w:t xml:space="preserve"> критериите за техническа и финансова оценка на Критерии и методология за оценка на проектните </w:t>
      </w:r>
      <w:r w:rsidRPr="00EA4055">
        <w:rPr>
          <w:rFonts w:ascii="Times New Roman" w:hAnsi="Times New Roman"/>
        </w:rPr>
        <w:t>предложения (Приложение 6).</w:t>
      </w:r>
    </w:p>
  </w:footnote>
  <w:footnote w:id="74">
    <w:p w14:paraId="54909B0E" w14:textId="25077930" w:rsidR="0054407E" w:rsidRPr="001D643D" w:rsidRDefault="0054407E" w:rsidP="00B654AB">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НСМСП 2021-</w:t>
      </w:r>
      <w:r>
        <w:rPr>
          <w:rFonts w:ascii="Times New Roman" w:hAnsi="Times New Roman"/>
        </w:rPr>
        <w:t>2030</w:t>
      </w:r>
      <w:r w:rsidRPr="001D643D">
        <w:rPr>
          <w:rFonts w:ascii="Times New Roman" w:hAnsi="Times New Roman"/>
        </w:rPr>
        <w:t xml:space="preserve"> е публикувана на следния адрес</w:t>
      </w:r>
      <w:r>
        <w:rPr>
          <w:rFonts w:ascii="Times New Roman" w:hAnsi="Times New Roman"/>
        </w:rPr>
        <w:t xml:space="preserve"> -</w:t>
      </w:r>
      <w:r w:rsidRPr="001D643D">
        <w:rPr>
          <w:rFonts w:ascii="Times New Roman" w:hAnsi="Times New Roman"/>
        </w:rPr>
        <w:t xml:space="preserve"> </w:t>
      </w:r>
      <w:hyperlink r:id="rId8" w:history="1">
        <w:r w:rsidRPr="003A5DB8">
          <w:rPr>
            <w:rStyle w:val="Hyperlink"/>
            <w:rFonts w:ascii="Times New Roman" w:hAnsi="Times New Roman"/>
          </w:rPr>
          <w:t>https://www.mi.government.bg/strategy-policy/natsionalna-strategiya-za-malki-i-sredni-predpriyatiya-msp-v-balgariya-2021-2027-g/</w:t>
        </w:r>
      </w:hyperlink>
      <w:r>
        <w:rPr>
          <w:rFonts w:ascii="Times New Roman" w:hAnsi="Times New Roman"/>
        </w:rPr>
        <w:t xml:space="preserve"> </w:t>
      </w:r>
    </w:p>
  </w:footnote>
  <w:footnote w:id="75">
    <w:p w14:paraId="0E30E5AF" w14:textId="77777777" w:rsidR="0054407E" w:rsidRPr="00965924" w:rsidRDefault="0054407E" w:rsidP="00EA4055">
      <w:pPr>
        <w:pStyle w:val="FootnoteText"/>
        <w:jc w:val="both"/>
        <w:rPr>
          <w:rFonts w:ascii="Times New Roman" w:hAnsi="Times New Roman"/>
        </w:rPr>
      </w:pPr>
      <w:r w:rsidRPr="00C85FA9">
        <w:rPr>
          <w:rStyle w:val="FootnoteReference"/>
          <w:rFonts w:ascii="Times New Roman" w:hAnsi="Times New Roman"/>
        </w:rPr>
        <w:footnoteRef/>
      </w:r>
      <w:r w:rsidRPr="00C85FA9">
        <w:rPr>
          <w:rFonts w:ascii="Times New Roman" w:hAnsi="Times New Roman"/>
        </w:rPr>
        <w:t xml:space="preserve"> </w:t>
      </w:r>
      <w:r w:rsidRPr="00965924">
        <w:rPr>
          <w:rFonts w:ascii="Times New Roman" w:hAnsi="Times New Roman"/>
        </w:rPr>
        <w:t xml:space="preserve">Конкретните </w:t>
      </w:r>
      <w:r w:rsidRPr="00C85FA9">
        <w:rPr>
          <w:rFonts w:ascii="Times New Roman" w:hAnsi="Times New Roman"/>
        </w:rPr>
        <w:t xml:space="preserve">области в страната са изрично посочени в критериите за техническа и финансова оценка на Критерии и методология за оценка на проектните </w:t>
      </w:r>
      <w:r w:rsidRPr="00E34DE9">
        <w:rPr>
          <w:rFonts w:ascii="Times New Roman" w:hAnsi="Times New Roman"/>
        </w:rPr>
        <w:t>предложения (Приложение 6).</w:t>
      </w:r>
    </w:p>
  </w:footnote>
  <w:footnote w:id="76">
    <w:p w14:paraId="06459F0A" w14:textId="0A3B8C5C" w:rsidR="0054407E" w:rsidRPr="00F04523" w:rsidRDefault="0054407E" w:rsidP="00B63DFC">
      <w:pPr>
        <w:pStyle w:val="FootnoteText"/>
        <w:jc w:val="both"/>
        <w:rPr>
          <w:rFonts w:ascii="Times New Roman" w:hAnsi="Times New Roman"/>
        </w:rPr>
      </w:pPr>
      <w:r w:rsidRPr="000D1977">
        <w:rPr>
          <w:rStyle w:val="FootnoteReference"/>
          <w:rFonts w:ascii="Times New Roman" w:hAnsi="Times New Roman"/>
        </w:rPr>
        <w:footnoteRef/>
      </w:r>
      <w:r w:rsidRPr="000D1977">
        <w:rPr>
          <w:rFonts w:ascii="Times New Roman" w:hAnsi="Times New Roman"/>
        </w:rPr>
        <w:t xml:space="preserve"> По смисъла на чл. 2, пар. 2 от Регламент (ЕС) № 2023/2831 на Комисията. Определение за „едно и също предприятие” е </w:t>
      </w:r>
      <w:r w:rsidRPr="00F04523">
        <w:rPr>
          <w:rFonts w:ascii="Times New Roman" w:hAnsi="Times New Roman"/>
        </w:rPr>
        <w:t>представено в Приложение 10 към Условията за кандидатстване.</w:t>
      </w:r>
    </w:p>
  </w:footnote>
  <w:footnote w:id="77">
    <w:p w14:paraId="74E78E3D" w14:textId="277560C7" w:rsidR="0054407E" w:rsidRPr="00F04523" w:rsidRDefault="0054407E" w:rsidP="00EE1A3E">
      <w:pPr>
        <w:pStyle w:val="FootnoteText"/>
        <w:jc w:val="both"/>
        <w:rPr>
          <w:rFonts w:ascii="Times New Roman" w:hAnsi="Times New Roman"/>
        </w:rPr>
      </w:pPr>
      <w:r w:rsidRPr="00F04523">
        <w:rPr>
          <w:rStyle w:val="FootnoteReference"/>
          <w:rFonts w:ascii="Times New Roman" w:hAnsi="Times New Roman"/>
        </w:rPr>
        <w:footnoteRef/>
      </w:r>
      <w:r w:rsidRPr="00F04523">
        <w:rPr>
          <w:rFonts w:ascii="Times New Roman" w:hAnsi="Times New Roman"/>
        </w:rPr>
        <w:t xml:space="preserve"> Съгласно чл. 8 от Регламент (ЕС) № 651/2014 и чл. 5 от Регламент (ЕС) № 2023/2831.</w:t>
      </w:r>
    </w:p>
  </w:footnote>
  <w:footnote w:id="78">
    <w:p w14:paraId="7994951D" w14:textId="317AEDEB" w:rsidR="0054407E" w:rsidRPr="008E3576" w:rsidRDefault="0054407E" w:rsidP="00E4344D">
      <w:pPr>
        <w:pStyle w:val="FootnoteText"/>
        <w:jc w:val="both"/>
        <w:rPr>
          <w:rFonts w:ascii="Times New Roman" w:hAnsi="Times New Roman"/>
        </w:rPr>
      </w:pPr>
      <w:r w:rsidRPr="00F04523">
        <w:rPr>
          <w:rStyle w:val="FootnoteReference"/>
          <w:rFonts w:ascii="Times New Roman" w:hAnsi="Times New Roman"/>
        </w:rPr>
        <w:footnoteRef/>
      </w:r>
      <w:r w:rsidRPr="00F04523">
        <w:rPr>
          <w:rFonts w:ascii="Times New Roman" w:hAnsi="Times New Roman"/>
        </w:rPr>
        <w:t xml:space="preserve"> Съгласно определението за „публична подкрепа (държавно подпомагане)</w:t>
      </w:r>
      <w:r w:rsidRPr="00965924">
        <w:rPr>
          <w:rFonts w:ascii="Times New Roman" w:hAnsi="Times New Roman"/>
        </w:rPr>
        <w:t>”</w:t>
      </w:r>
      <w:r w:rsidRPr="00F04523">
        <w:rPr>
          <w:rFonts w:ascii="Times New Roman" w:hAnsi="Times New Roman"/>
        </w:rPr>
        <w:t>, посочено в Приложение 10 към Условията за кандидатстване.</w:t>
      </w:r>
    </w:p>
  </w:footnote>
  <w:footnote w:id="79">
    <w:p w14:paraId="4488EB60" w14:textId="49383A3D" w:rsidR="0054407E" w:rsidRPr="008121C7" w:rsidRDefault="0054407E" w:rsidP="007A4616">
      <w:pPr>
        <w:pStyle w:val="FootnoteText"/>
        <w:jc w:val="both"/>
        <w:rPr>
          <w:rFonts w:ascii="Times New Roman" w:hAnsi="Times New Roman"/>
        </w:rPr>
      </w:pPr>
      <w:r w:rsidRPr="007A4616">
        <w:rPr>
          <w:rStyle w:val="FootnoteReference"/>
          <w:rFonts w:ascii="Times New Roman" w:hAnsi="Times New Roman"/>
        </w:rPr>
        <w:footnoteRef/>
      </w:r>
      <w:r w:rsidRPr="007A4616">
        <w:rPr>
          <w:rFonts w:ascii="Times New Roman" w:hAnsi="Times New Roman"/>
        </w:rPr>
        <w:t xml:space="preserve"> </w:t>
      </w:r>
      <w:r w:rsidRPr="008121C7">
        <w:rPr>
          <w:rFonts w:ascii="Times New Roman" w:hAnsi="Times New Roman"/>
        </w:rPr>
        <w:t xml:space="preserve">Съгласно информацията за „Харта на основните права на Европейския съюз”, посочена в Приложение 10 към Условията за кандидатстване и Насоките за прилагане на Хартата на основните права на ЕС, публикувани на интернет адрес - </w:t>
      </w:r>
      <w:hyperlink r:id="rId9" w:history="1">
        <w:r w:rsidRPr="008121C7">
          <w:rPr>
            <w:rStyle w:val="Hyperlink"/>
            <w:rFonts w:ascii="Times New Roman" w:hAnsi="Times New Roman"/>
          </w:rPr>
          <w:t>https://www.eufunds.bg/bg/node/8223</w:t>
        </w:r>
      </w:hyperlink>
    </w:p>
  </w:footnote>
  <w:footnote w:id="80">
    <w:p w14:paraId="1DB3529A" w14:textId="75E211B5" w:rsidR="0054407E" w:rsidRPr="008121C7" w:rsidRDefault="0054407E" w:rsidP="007A4616">
      <w:pPr>
        <w:pStyle w:val="FootnoteText"/>
        <w:jc w:val="both"/>
        <w:rPr>
          <w:rFonts w:ascii="Times New Roman" w:hAnsi="Times New Roman"/>
        </w:rPr>
      </w:pPr>
      <w:r w:rsidRPr="008121C7">
        <w:rPr>
          <w:rStyle w:val="FootnoteReference"/>
          <w:rFonts w:ascii="Times New Roman" w:hAnsi="Times New Roman"/>
        </w:rPr>
        <w:footnoteRef/>
      </w:r>
      <w:r w:rsidRPr="008121C7">
        <w:rPr>
          <w:rFonts w:ascii="Times New Roman" w:hAnsi="Times New Roman"/>
        </w:rPr>
        <w:t xml:space="preserve"> Съгласно информацията за „Конвенция на ООН за правата на хората с увреждания”, посочена в Приложение 10 към Условията за кандидатстване и Насоките за прилагане на Конвенцията на ООН за правата на хората с увреждания, публикувани на интернет адрес - </w:t>
      </w:r>
      <w:hyperlink r:id="rId10" w:history="1">
        <w:r w:rsidRPr="008121C7">
          <w:rPr>
            <w:rStyle w:val="Hyperlink"/>
            <w:rFonts w:ascii="Times New Roman" w:hAnsi="Times New Roman"/>
          </w:rPr>
          <w:t>https://www.eufunds.bg/bg/node/8224</w:t>
        </w:r>
      </w:hyperlink>
      <w:r w:rsidRPr="008121C7">
        <w:rPr>
          <w:rFonts w:ascii="Times New Roman" w:hAnsi="Times New Roman"/>
        </w:rPr>
        <w:t xml:space="preserve"> </w:t>
      </w:r>
    </w:p>
  </w:footnote>
  <w:footnote w:id="81">
    <w:p w14:paraId="6C72A453" w14:textId="06D723D5" w:rsidR="0054407E" w:rsidRPr="001D643D" w:rsidRDefault="0054407E"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Ръководството може да бъде намерено на интернет адрес: </w:t>
      </w:r>
      <w:hyperlink r:id="rId11" w:history="1">
        <w:r w:rsidRPr="001D643D">
          <w:rPr>
            <w:rStyle w:val="Hyperlink"/>
            <w:rFonts w:ascii="Times New Roman" w:hAnsi="Times New Roman"/>
          </w:rPr>
          <w:t>https://eumis2020.government.bg/bg/s/Help/Index</w:t>
        </w:r>
      </w:hyperlink>
      <w:r>
        <w:rPr>
          <w:rStyle w:val="Hyperlink"/>
          <w:rFonts w:ascii="Times New Roman" w:hAnsi="Times New Roman"/>
        </w:rPr>
        <w:t xml:space="preserve">, </w:t>
      </w:r>
      <w:r w:rsidRPr="001D643D">
        <w:rPr>
          <w:rFonts w:ascii="Times New Roman" w:hAnsi="Times New Roman"/>
        </w:rPr>
        <w:t xml:space="preserve"> </w:t>
      </w:r>
      <w:r w:rsidRPr="00570381">
        <w:rPr>
          <w:rFonts w:ascii="Times New Roman" w:hAnsi="Times New Roman"/>
        </w:rPr>
        <w:t xml:space="preserve">раздел </w:t>
      </w:r>
      <w:r>
        <w:rPr>
          <w:rFonts w:ascii="Times New Roman" w:hAnsi="Times New Roman"/>
        </w:rPr>
        <w:t>„</w:t>
      </w:r>
      <w:r w:rsidRPr="00570381">
        <w:rPr>
          <w:rFonts w:ascii="Times New Roman" w:hAnsi="Times New Roman"/>
        </w:rPr>
        <w:t>Ръководство за работа със системата</w:t>
      </w:r>
      <w:r>
        <w:rPr>
          <w:rFonts w:ascii="Times New Roman" w:hAnsi="Times New Roman"/>
        </w:rPr>
        <w:t>“, файл „</w:t>
      </w:r>
      <w:r w:rsidRPr="00570381">
        <w:rPr>
          <w:rFonts w:ascii="Times New Roman" w:hAnsi="Times New Roman"/>
        </w:rPr>
        <w:t>Ръководство за подаване на проектни предложения</w:t>
      </w:r>
      <w:r>
        <w:rPr>
          <w:rFonts w:ascii="Times New Roman" w:hAnsi="Times New Roman"/>
        </w:rPr>
        <w:t>“.</w:t>
      </w:r>
      <w:r w:rsidRPr="001D643D">
        <w:rPr>
          <w:rFonts w:ascii="Times New Roman" w:hAnsi="Times New Roman"/>
        </w:rPr>
        <w:t xml:space="preserve"> </w:t>
      </w:r>
    </w:p>
  </w:footnote>
  <w:footnote w:id="82">
    <w:p w14:paraId="0516EE2E" w14:textId="7092B3D8" w:rsidR="0054407E" w:rsidRPr="001D643D" w:rsidRDefault="0054407E"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Подробна информация относно критериите за оценка, точките, които се присъждат по всеки един от тях и източниците на проверка, е посочена в Критерии и методология за оценка на проектните предложения (Приложение </w:t>
      </w:r>
      <w:r>
        <w:rPr>
          <w:rFonts w:ascii="Times New Roman" w:hAnsi="Times New Roman"/>
        </w:rPr>
        <w:t>6</w:t>
      </w:r>
      <w:r w:rsidRPr="001D643D">
        <w:rPr>
          <w:rFonts w:ascii="Times New Roman" w:hAnsi="Times New Roman"/>
        </w:rPr>
        <w:t>).</w:t>
      </w:r>
    </w:p>
  </w:footnote>
  <w:footnote w:id="83">
    <w:p w14:paraId="45B9DE50" w14:textId="6EA3105E" w:rsidR="0054407E" w:rsidRPr="004C2B11" w:rsidRDefault="0054407E" w:rsidP="00E52464">
      <w:pPr>
        <w:pStyle w:val="FootnoteText"/>
        <w:jc w:val="both"/>
        <w:rPr>
          <w:rFonts w:ascii="Times New Roman" w:hAnsi="Times New Roman"/>
        </w:rPr>
      </w:pPr>
      <w:r w:rsidRPr="004C2B11">
        <w:rPr>
          <w:rStyle w:val="FootnoteReference"/>
          <w:rFonts w:ascii="Times New Roman" w:hAnsi="Times New Roman"/>
        </w:rPr>
        <w:footnoteRef/>
      </w:r>
      <w:r w:rsidRPr="004C2B11">
        <w:rPr>
          <w:rFonts w:ascii="Times New Roman" w:hAnsi="Times New Roman"/>
        </w:rPr>
        <w:t xml:space="preserve"> Валиден КЕП е КЕП с титуляр и автор - физическото лице, което е официален представител на </w:t>
      </w:r>
      <w:r>
        <w:rPr>
          <w:rFonts w:ascii="Times New Roman" w:hAnsi="Times New Roman"/>
        </w:rPr>
        <w:t>кандидата</w:t>
      </w:r>
      <w:r w:rsidRPr="004C2B11">
        <w:rPr>
          <w:rFonts w:ascii="Times New Roman" w:hAnsi="Times New Roman"/>
        </w:rPr>
        <w:t>, или КЕП с титуляр: юридическото лице-</w:t>
      </w:r>
      <w:r>
        <w:rPr>
          <w:rFonts w:ascii="Times New Roman" w:hAnsi="Times New Roman"/>
        </w:rPr>
        <w:t>кандидат</w:t>
      </w:r>
      <w:r w:rsidRPr="004C2B11">
        <w:rPr>
          <w:rFonts w:ascii="Times New Roman" w:hAnsi="Times New Roman"/>
        </w:rPr>
        <w:t>, като автор на подписа в този случай следва да е официалния представител на предприятието.</w:t>
      </w:r>
    </w:p>
  </w:footnote>
  <w:footnote w:id="84">
    <w:p w14:paraId="589B978E" w14:textId="5D6B6C67" w:rsidR="0054407E" w:rsidRPr="001D643D" w:rsidRDefault="0054407E" w:rsidP="00D31108">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За целите на Условия</w:t>
      </w:r>
      <w:r>
        <w:rPr>
          <w:rFonts w:ascii="Times New Roman" w:hAnsi="Times New Roman"/>
        </w:rPr>
        <w:t>та за кандидатстване</w:t>
      </w:r>
      <w:r w:rsidRPr="001D643D">
        <w:rPr>
          <w:rFonts w:ascii="Times New Roman" w:hAnsi="Times New Roman"/>
        </w:rPr>
        <w:t xml:space="preserve"> под „лице, което е официален представляващ на кандидата и е вписан като такъв в ТР и </w:t>
      </w:r>
      <w:r>
        <w:rPr>
          <w:rFonts w:ascii="Times New Roman" w:hAnsi="Times New Roman"/>
        </w:rPr>
        <w:t>р</w:t>
      </w:r>
      <w:r w:rsidRPr="001D643D">
        <w:rPr>
          <w:rFonts w:ascii="Times New Roman" w:hAnsi="Times New Roman"/>
        </w:rPr>
        <w:t xml:space="preserve">егистъра на ЮЛНЦ“ следва да се разбира официален представител на предприятието, който е вписан като такъв в ТР и </w:t>
      </w:r>
      <w:r>
        <w:rPr>
          <w:rFonts w:ascii="Times New Roman" w:hAnsi="Times New Roman"/>
        </w:rPr>
        <w:t>р</w:t>
      </w:r>
      <w:r w:rsidRPr="001D643D">
        <w:rPr>
          <w:rFonts w:ascii="Times New Roman" w:hAnsi="Times New Roman"/>
        </w:rPr>
        <w:t>егистъра на ЮЛНЦ.</w:t>
      </w:r>
    </w:p>
  </w:footnote>
  <w:footnote w:id="85">
    <w:p w14:paraId="07D3830D" w14:textId="77777777" w:rsidR="0054407E" w:rsidRPr="004C118D" w:rsidRDefault="0054407E" w:rsidP="009E5B61">
      <w:pPr>
        <w:pStyle w:val="FootnoteText"/>
        <w:jc w:val="both"/>
        <w:rPr>
          <w:rFonts w:ascii="Times New Roman" w:hAnsi="Times New Roman"/>
        </w:rPr>
      </w:pPr>
      <w:r w:rsidRPr="00F419F4">
        <w:rPr>
          <w:rStyle w:val="FootnoteReference"/>
          <w:rFonts w:ascii="Times New Roman" w:hAnsi="Times New Roman"/>
        </w:rPr>
        <w:footnoteRef/>
      </w:r>
      <w:r w:rsidRPr="00F419F4">
        <w:rPr>
          <w:rFonts w:ascii="Times New Roman" w:hAnsi="Times New Roman"/>
        </w:rPr>
        <w:t xml:space="preserve"> Съгласно определението за „група предприятия“, </w:t>
      </w:r>
      <w:r w:rsidRPr="004C118D">
        <w:rPr>
          <w:rFonts w:ascii="Times New Roman" w:hAnsi="Times New Roman"/>
        </w:rPr>
        <w:t>посочено в Приложение 10 към Условията за кандидатстване.</w:t>
      </w:r>
    </w:p>
  </w:footnote>
  <w:footnote w:id="86">
    <w:p w14:paraId="5DFD76E7" w14:textId="5508E578" w:rsidR="0054407E" w:rsidRPr="00AE6C71" w:rsidRDefault="0054407E" w:rsidP="00AE6C71">
      <w:pPr>
        <w:pStyle w:val="FootnoteText"/>
        <w:jc w:val="both"/>
        <w:rPr>
          <w:rFonts w:ascii="Times New Roman" w:hAnsi="Times New Roman"/>
        </w:rPr>
      </w:pPr>
      <w:r w:rsidRPr="004C118D">
        <w:rPr>
          <w:rStyle w:val="FootnoteReference"/>
          <w:rFonts w:ascii="Times New Roman" w:hAnsi="Times New Roman"/>
        </w:rPr>
        <w:footnoteRef/>
      </w:r>
      <w:r w:rsidRPr="004C118D">
        <w:rPr>
          <w:rFonts w:ascii="Times New Roman" w:hAnsi="Times New Roman"/>
        </w:rPr>
        <w:t xml:space="preserve"> Съгласно определението за „започване на работите по проекта”, посочено в Приложение 10 към</w:t>
      </w:r>
      <w:r w:rsidRPr="00AE6C71">
        <w:rPr>
          <w:rFonts w:ascii="Times New Roman" w:hAnsi="Times New Roman"/>
        </w:rPr>
        <w:t xml:space="preserve"> Условията за кандидатстване.</w:t>
      </w:r>
    </w:p>
  </w:footnote>
  <w:footnote w:id="87">
    <w:p w14:paraId="6A81ED50" w14:textId="77777777" w:rsidR="0054407E" w:rsidRPr="00F419F4" w:rsidRDefault="0054407E" w:rsidP="004930E2">
      <w:pPr>
        <w:pStyle w:val="FootnoteText"/>
        <w:jc w:val="both"/>
        <w:rPr>
          <w:rFonts w:ascii="Times New Roman" w:hAnsi="Times New Roman"/>
        </w:rPr>
      </w:pPr>
      <w:r w:rsidRPr="00F419F4">
        <w:rPr>
          <w:rStyle w:val="FootnoteReference"/>
          <w:rFonts w:ascii="Times New Roman" w:hAnsi="Times New Roman"/>
        </w:rPr>
        <w:footnoteRef/>
      </w:r>
      <w:r w:rsidRPr="00F419F4">
        <w:rPr>
          <w:rFonts w:ascii="Times New Roman" w:hAnsi="Times New Roman"/>
        </w:rPr>
        <w:t xml:space="preserve"> Съгласно определението за „едно и също предприятие“, </w:t>
      </w:r>
      <w:r w:rsidRPr="004C118D">
        <w:rPr>
          <w:rFonts w:ascii="Times New Roman" w:hAnsi="Times New Roman"/>
        </w:rPr>
        <w:t>посочено в Приложение 10 към Условията</w:t>
      </w:r>
      <w:r w:rsidRPr="00F419F4">
        <w:rPr>
          <w:rFonts w:ascii="Times New Roman" w:hAnsi="Times New Roman"/>
        </w:rPr>
        <w:t xml:space="preserve"> за кандидатстване.</w:t>
      </w:r>
    </w:p>
  </w:footnote>
  <w:footnote w:id="88">
    <w:p w14:paraId="0F4AA47C" w14:textId="57B9DB82" w:rsidR="0054407E" w:rsidRPr="009B2FA6" w:rsidRDefault="0054407E" w:rsidP="009B2FA6">
      <w:pPr>
        <w:pStyle w:val="FootnoteText"/>
        <w:jc w:val="both"/>
        <w:rPr>
          <w:rFonts w:ascii="Times New Roman" w:hAnsi="Times New Roman"/>
        </w:rPr>
      </w:pPr>
      <w:r w:rsidRPr="009B2FA6">
        <w:rPr>
          <w:rStyle w:val="FootnoteReference"/>
          <w:rFonts w:ascii="Times New Roman" w:hAnsi="Times New Roman"/>
        </w:rPr>
        <w:footnoteRef/>
      </w:r>
      <w:r w:rsidRPr="009B2FA6">
        <w:rPr>
          <w:rFonts w:ascii="Times New Roman" w:hAnsi="Times New Roman"/>
        </w:rPr>
        <w:t xml:space="preserve"> При разминаване, за верни ще се приемат данните, подписани с валиден КЕП от официалния/те представляващ/и кандидата. При подписване на Формуляра за кандидатстване с КЕП от упълномощено лице - за верни ще се приемат данните, декларирани в предст</w:t>
      </w:r>
      <w:r>
        <w:rPr>
          <w:rFonts w:ascii="Times New Roman" w:hAnsi="Times New Roman"/>
        </w:rPr>
        <w:t xml:space="preserve">авените декларации по букви б), </w:t>
      </w:r>
      <w:r w:rsidRPr="009B2FA6">
        <w:rPr>
          <w:rFonts w:ascii="Times New Roman" w:hAnsi="Times New Roman"/>
        </w:rPr>
        <w:t>в) и г), подписани от официалния/те представляващ/и кандидата.</w:t>
      </w:r>
    </w:p>
  </w:footnote>
  <w:footnote w:id="89">
    <w:p w14:paraId="2512C4F9" w14:textId="72AEA121" w:rsidR="0054407E" w:rsidRPr="001D643D" w:rsidRDefault="0054407E" w:rsidP="009E588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Не е необходимо подписване на Техническата спецификация (Приложение </w:t>
      </w:r>
      <w:r>
        <w:rPr>
          <w:rFonts w:ascii="Times New Roman" w:hAnsi="Times New Roman"/>
        </w:rPr>
        <w:t>5</w:t>
      </w:r>
      <w:r w:rsidRPr="001D643D">
        <w:rPr>
          <w:rFonts w:ascii="Times New Roman" w:hAnsi="Times New Roman"/>
        </w:rPr>
        <w:t>) преди прикачването ѝ в ИСУН.</w:t>
      </w:r>
    </w:p>
  </w:footnote>
  <w:footnote w:id="90">
    <w:p w14:paraId="518F9F32" w14:textId="66B1F087" w:rsidR="0054407E" w:rsidRDefault="0054407E" w:rsidP="0094694B">
      <w:pPr>
        <w:pStyle w:val="FootnoteText"/>
        <w:jc w:val="both"/>
      </w:pPr>
      <w:r>
        <w:rPr>
          <w:rStyle w:val="FootnoteReference"/>
        </w:rPr>
        <w:footnoteRef/>
      </w:r>
      <w:r>
        <w:t xml:space="preserve"> </w:t>
      </w:r>
      <w:r w:rsidRPr="0094694B">
        <w:rPr>
          <w:rFonts w:ascii="Times New Roman" w:hAnsi="Times New Roman"/>
        </w:rPr>
        <w:t xml:space="preserve">Кандидатите следва да имат предвид, че не са допустими изменения на Административния договор във връзка с промени, </w:t>
      </w:r>
      <w:r w:rsidRPr="00B70A5F">
        <w:rPr>
          <w:rFonts w:ascii="Times New Roman" w:hAnsi="Times New Roman"/>
        </w:rPr>
        <w:t>свързани със замяна</w:t>
      </w:r>
      <w:r w:rsidRPr="0094694B">
        <w:rPr>
          <w:rFonts w:ascii="Times New Roman" w:hAnsi="Times New Roman"/>
        </w:rPr>
        <w:t xml:space="preserve"> на одобрени активи с такива имащи различно функционално предназначение, както и добавянето на изцяло нови активи, които не са били одобрени за финансиране.</w:t>
      </w:r>
    </w:p>
  </w:footnote>
  <w:footnote w:id="91">
    <w:p w14:paraId="5C1B4C50" w14:textId="77777777" w:rsidR="0054407E" w:rsidRPr="001D643D" w:rsidRDefault="0054407E" w:rsidP="00E23A56">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В случаите, когато в офертата не е упоменато дали цената е с включен ДДС се счита:</w:t>
      </w:r>
    </w:p>
    <w:p w14:paraId="1E4B7A52" w14:textId="77777777" w:rsidR="0054407E" w:rsidRPr="002A0B36" w:rsidRDefault="0054407E" w:rsidP="00E23A56">
      <w:pPr>
        <w:pStyle w:val="FootnoteText"/>
        <w:jc w:val="both"/>
        <w:rPr>
          <w:rFonts w:ascii="Times New Roman" w:hAnsi="Times New Roman"/>
        </w:rPr>
      </w:pPr>
      <w:r w:rsidRPr="002A0B36">
        <w:rPr>
          <w:rFonts w:ascii="Times New Roman" w:hAnsi="Times New Roman"/>
        </w:rPr>
        <w:t xml:space="preserve">- при оферта, издадена от български производител/доставчик - посочената стойност (цена) в офертата е с ДДС; </w:t>
      </w:r>
    </w:p>
    <w:p w14:paraId="50A06CC9" w14:textId="77777777" w:rsidR="0054407E" w:rsidRPr="002A0B36" w:rsidRDefault="0054407E" w:rsidP="00E23A56">
      <w:pPr>
        <w:pStyle w:val="FootnoteText"/>
        <w:jc w:val="both"/>
        <w:rPr>
          <w:rFonts w:ascii="Times New Roman" w:hAnsi="Times New Roman"/>
        </w:rPr>
      </w:pPr>
      <w:r w:rsidRPr="002A0B36">
        <w:rPr>
          <w:rFonts w:ascii="Times New Roman" w:hAnsi="Times New Roman"/>
        </w:rPr>
        <w:t>- при оферта, издадена от чуждестранен производител/доставчик - посочената стойност (цена) в офертата е без ДДС.</w:t>
      </w:r>
    </w:p>
  </w:footnote>
  <w:footnote w:id="92">
    <w:p w14:paraId="0ED84DCB" w14:textId="2BFF3C71" w:rsidR="0054407E" w:rsidRPr="002A0B36" w:rsidRDefault="0054407E" w:rsidP="0077262E">
      <w:pPr>
        <w:pStyle w:val="FootnoteText"/>
        <w:jc w:val="both"/>
        <w:rPr>
          <w:rFonts w:ascii="Times New Roman" w:hAnsi="Times New Roman"/>
        </w:rPr>
      </w:pPr>
      <w:r w:rsidRPr="002A0B36">
        <w:rPr>
          <w:rStyle w:val="FootnoteReference"/>
          <w:rFonts w:ascii="Times New Roman" w:hAnsi="Times New Roman"/>
        </w:rPr>
        <w:footnoteRef/>
      </w:r>
      <w:r w:rsidRPr="002A0B36">
        <w:rPr>
          <w:rFonts w:ascii="Times New Roman" w:hAnsi="Times New Roman"/>
        </w:rPr>
        <w:t xml:space="preserve"> 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footnote>
  <w:footnote w:id="93">
    <w:p w14:paraId="0FF2B73C" w14:textId="77777777" w:rsidR="0054407E" w:rsidRPr="000B0532" w:rsidRDefault="0054407E" w:rsidP="002400A4">
      <w:pPr>
        <w:pStyle w:val="FootnoteText"/>
        <w:jc w:val="both"/>
        <w:rPr>
          <w:rFonts w:ascii="Times New Roman" w:hAnsi="Times New Roman"/>
        </w:rPr>
      </w:pPr>
      <w:r w:rsidRPr="000B0532">
        <w:rPr>
          <w:rFonts w:ascii="Times New Roman" w:hAnsi="Times New Roman"/>
          <w:vertAlign w:val="superscript"/>
        </w:rPr>
        <w:footnoteRef/>
      </w:r>
      <w:r w:rsidRPr="000B0532">
        <w:rPr>
          <w:rFonts w:ascii="Times New Roman" w:hAnsi="Times New Roman"/>
        </w:rPr>
        <w:t xml:space="preserve"> Съгласно Регламент (ЕО) № 1221/2009.</w:t>
      </w:r>
    </w:p>
  </w:footnote>
  <w:footnote w:id="94">
    <w:p w14:paraId="1C76EA94" w14:textId="77777777" w:rsidR="0054407E" w:rsidRPr="000B0532" w:rsidRDefault="0054407E" w:rsidP="002400A4">
      <w:pPr>
        <w:pStyle w:val="FootnoteText"/>
        <w:jc w:val="both"/>
        <w:rPr>
          <w:rFonts w:ascii="Times New Roman" w:hAnsi="Times New Roman"/>
        </w:rPr>
      </w:pPr>
      <w:r w:rsidRPr="000B0532">
        <w:rPr>
          <w:rFonts w:ascii="Times New Roman" w:hAnsi="Times New Roman"/>
          <w:vertAlign w:val="superscript"/>
        </w:rPr>
        <w:footnoteRef/>
      </w:r>
      <w:r w:rsidRPr="000B0532">
        <w:rPr>
          <w:rFonts w:ascii="Times New Roman" w:hAnsi="Times New Roman"/>
          <w:vertAlign w:val="superscript"/>
        </w:rPr>
        <w:t xml:space="preserve"> </w:t>
      </w:r>
      <w:r w:rsidRPr="000B0532">
        <w:rPr>
          <w:rFonts w:ascii="Times New Roman" w:hAnsi="Times New Roman"/>
        </w:rPr>
        <w:t>Съгласно Регламент (ЕО) № 66/2010.</w:t>
      </w:r>
    </w:p>
  </w:footnote>
  <w:footnote w:id="95">
    <w:p w14:paraId="2E52F630" w14:textId="77777777" w:rsidR="0054407E" w:rsidRPr="00965924" w:rsidRDefault="0054407E" w:rsidP="00824F4D">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В случай че един и същи кандидат е подал повече от едно проектно предложение, Оценителната комисия разглежда само последното постъпило предложение, а предходните се считат за оттеглени.</w:t>
      </w:r>
    </w:p>
  </w:footnote>
  <w:footnote w:id="96">
    <w:p w14:paraId="3194B876" w14:textId="77BA622C" w:rsidR="0054407E" w:rsidRPr="00EE7233" w:rsidRDefault="0054407E" w:rsidP="00EE7233">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при кандидатстване (Приложение 2).</w:t>
      </w:r>
    </w:p>
  </w:footnote>
  <w:footnote w:id="97">
    <w:p w14:paraId="62E11440" w14:textId="393D38FD" w:rsidR="0054407E" w:rsidRPr="00EE7233" w:rsidRDefault="0054407E" w:rsidP="00EE7233">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за държавна/минимална помощ (Приложение 3) и свързаните с нея приложения.</w:t>
      </w:r>
    </w:p>
  </w:footnote>
  <w:footnote w:id="98">
    <w:p w14:paraId="51611F33" w14:textId="0D2DEE7C" w:rsidR="0054407E" w:rsidRPr="00EE7233" w:rsidRDefault="0054407E" w:rsidP="00EE7233">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за обстоятелствата по чл. 3 и чл. 4 от З</w:t>
      </w:r>
      <w:r>
        <w:rPr>
          <w:rFonts w:ascii="Times New Roman" w:hAnsi="Times New Roman"/>
        </w:rPr>
        <w:t>МСП</w:t>
      </w:r>
      <w:r w:rsidRPr="00EE7233">
        <w:rPr>
          <w:rFonts w:ascii="Times New Roman" w:hAnsi="Times New Roman"/>
        </w:rPr>
        <w:t xml:space="preserve"> (Приложение 4).</w:t>
      </w:r>
    </w:p>
  </w:footnote>
  <w:footnote w:id="99">
    <w:p w14:paraId="6BA99A25" w14:textId="776E093A" w:rsidR="0054407E" w:rsidRPr="001F5DF7" w:rsidRDefault="0054407E" w:rsidP="001F5DF7">
      <w:pPr>
        <w:pStyle w:val="FootnoteText"/>
        <w:jc w:val="both"/>
        <w:rPr>
          <w:rFonts w:ascii="Times New Roman" w:hAnsi="Times New Roman"/>
        </w:rPr>
      </w:pPr>
      <w:r w:rsidRPr="001F5DF7">
        <w:rPr>
          <w:rStyle w:val="FootnoteReference"/>
          <w:rFonts w:ascii="Times New Roman" w:hAnsi="Times New Roman"/>
        </w:rPr>
        <w:footnoteRef/>
      </w:r>
      <w:r w:rsidRPr="001F5DF7">
        <w:rPr>
          <w:rFonts w:ascii="Times New Roman" w:hAnsi="Times New Roman"/>
        </w:rPr>
        <w:t xml:space="preserve"> Към датата на обявяване на процедурата стойността, посочена в чл. 54, ал. 5 от Закона за обществените поръчки, е 50 000 лв.</w:t>
      </w:r>
    </w:p>
  </w:footnote>
  <w:footnote w:id="100">
    <w:p w14:paraId="380567B1" w14:textId="2AC0DD10" w:rsidR="0054407E" w:rsidRPr="005147CD" w:rsidRDefault="0054407E" w:rsidP="000861F3">
      <w:pPr>
        <w:pStyle w:val="FootnoteText"/>
        <w:jc w:val="both"/>
        <w:rPr>
          <w:rFonts w:ascii="Times New Roman" w:hAnsi="Times New Roman"/>
        </w:rPr>
      </w:pPr>
      <w:r w:rsidRPr="005147CD">
        <w:rPr>
          <w:rStyle w:val="FootnoteReference"/>
          <w:rFonts w:ascii="Times New Roman" w:hAnsi="Times New Roman"/>
        </w:rPr>
        <w:footnoteRef/>
      </w:r>
      <w:r w:rsidRPr="005147CD">
        <w:rPr>
          <w:rFonts w:ascii="Times New Roman" w:hAnsi="Times New Roman"/>
        </w:rPr>
        <w:t xml:space="preserve"> Считано от 1 януари 2026 г. прозрачност на предоставяните минимални помощи от Република България ще се осигурява чрез Eвропейския регистър eAid Register - справки могат да бъдат правени на следния адрес: </w:t>
      </w:r>
      <w:hyperlink r:id="rId12" w:history="1">
        <w:r w:rsidRPr="00620723">
          <w:rPr>
            <w:rStyle w:val="Hyperlink"/>
            <w:rFonts w:ascii="Times New Roman" w:hAnsi="Times New Roman"/>
          </w:rPr>
          <w:t>https://aid-register.ec.europa.eu/home</w:t>
        </w:r>
      </w:hyperlink>
      <w:r w:rsidRPr="005147CD">
        <w:rPr>
          <w:rFonts w:ascii="Times New Roman" w:hAnsi="Times New Roman"/>
        </w:rPr>
        <w:t xml:space="preserve">, където </w:t>
      </w:r>
      <w:r>
        <w:rPr>
          <w:rFonts w:ascii="Times New Roman" w:hAnsi="Times New Roman"/>
        </w:rPr>
        <w:t xml:space="preserve">се </w:t>
      </w:r>
      <w:r w:rsidRPr="005147CD">
        <w:rPr>
          <w:rFonts w:ascii="Times New Roman" w:hAnsi="Times New Roman"/>
        </w:rPr>
        <w:t>избира: View de-minimis aid awards.</w:t>
      </w:r>
      <w:r>
        <w:rPr>
          <w:rFonts w:ascii="Times New Roman" w:hAnsi="Times New Roman"/>
        </w:rPr>
        <w:t xml:space="preserve"> </w:t>
      </w:r>
      <w:r w:rsidRPr="005147CD">
        <w:rPr>
          <w:rFonts w:ascii="Times New Roman" w:hAnsi="Times New Roman"/>
        </w:rPr>
        <w:t xml:space="preserve">Повече информация може да бъде намерена на линк: </w:t>
      </w:r>
      <w:hyperlink r:id="rId13" w:history="1">
        <w:r w:rsidRPr="00620723">
          <w:rPr>
            <w:rStyle w:val="Hyperlink"/>
            <w:rFonts w:ascii="Times New Roman" w:hAnsi="Times New Roman"/>
          </w:rPr>
          <w:t>https://stateaid.minfin.bg/bg/news/134</w:t>
        </w:r>
      </w:hyperlink>
      <w:r w:rsidRPr="005147CD">
        <w:rPr>
          <w:rFonts w:ascii="Times New Roman" w:hAnsi="Times New Roman"/>
        </w:rPr>
        <w:t>.</w:t>
      </w:r>
      <w:r>
        <w:rPr>
          <w:rFonts w:ascii="Times New Roman" w:hAnsi="Times New Roman"/>
        </w:rPr>
        <w:t xml:space="preserve"> </w:t>
      </w:r>
      <w:r w:rsidRPr="005147CD">
        <w:rPr>
          <w:rFonts w:ascii="Times New Roman" w:hAnsi="Times New Roman"/>
        </w:rPr>
        <w:t>За минималните помощи, предоставени до 31.12.2025 г. включително, справки следва да се правят</w:t>
      </w:r>
      <w:r>
        <w:rPr>
          <w:rFonts w:ascii="Times New Roman" w:hAnsi="Times New Roman"/>
        </w:rPr>
        <w:t>,</w:t>
      </w:r>
      <w:r w:rsidRPr="005147CD">
        <w:rPr>
          <w:rFonts w:ascii="Times New Roman" w:hAnsi="Times New Roman"/>
        </w:rPr>
        <w:t xml:space="preserve"> както и досега</w:t>
      </w:r>
      <w:r>
        <w:rPr>
          <w:rFonts w:ascii="Times New Roman" w:hAnsi="Times New Roman"/>
        </w:rPr>
        <w:t>,</w:t>
      </w:r>
      <w:r w:rsidRPr="005147CD">
        <w:rPr>
          <w:rFonts w:ascii="Times New Roman" w:hAnsi="Times New Roman"/>
        </w:rPr>
        <w:t xml:space="preserve"> в </w:t>
      </w:r>
      <w:r w:rsidRPr="008D7A12">
        <w:rPr>
          <w:rFonts w:ascii="Times New Roman" w:hAnsi="Times New Roman"/>
        </w:rPr>
        <w:t>Информационна система „Регистър на минималните помощи“</w:t>
      </w:r>
      <w:r w:rsidRPr="005147CD">
        <w:rPr>
          <w:rFonts w:ascii="Times New Roman" w:hAnsi="Times New Roman"/>
        </w:rPr>
        <w:t>.</w:t>
      </w:r>
    </w:p>
    <w:p w14:paraId="4267BAF5" w14:textId="77777777" w:rsidR="0054407E" w:rsidRDefault="0054407E" w:rsidP="000861F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191495"/>
      <w:docPartObj>
        <w:docPartGallery w:val="Watermarks"/>
        <w:docPartUnique/>
      </w:docPartObj>
    </w:sdtPr>
    <w:sdtContent>
      <w:p w14:paraId="49F69C52" w14:textId="029F3469" w:rsidR="0054407E" w:rsidRDefault="0054407E">
        <w:pPr>
          <w:pStyle w:val="Header"/>
        </w:pPr>
        <w:r>
          <w:rPr>
            <w:i/>
            <w:noProof/>
            <w:lang w:eastAsia="bg-BG"/>
          </w:rPr>
          <w:drawing>
            <wp:anchor distT="0" distB="0" distL="114300" distR="114300" simplePos="0" relativeHeight="251657216" behindDoc="0" locked="0" layoutInCell="1" allowOverlap="1" wp14:anchorId="53124141" wp14:editId="5670E98C">
              <wp:simplePos x="0" y="0"/>
              <wp:positionH relativeFrom="column">
                <wp:posOffset>-52843</wp:posOffset>
              </wp:positionH>
              <wp:positionV relativeFrom="paragraph">
                <wp:posOffset>169380</wp:posOffset>
              </wp:positionV>
              <wp:extent cx="2011680" cy="464820"/>
              <wp:effectExtent l="0" t="0" r="7620" b="0"/>
              <wp:wrapSquare wrapText="bothSides"/>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648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pict w14:anchorId="476628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897080" o:spid="_x0000_s2049" type="#_x0000_t136" style="position:absolute;margin-left:0;margin-top:0;width:452.95pt;height:226.45pt;rotation:315;z-index:-25165824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sdtContent>
  </w:sdt>
  <w:p w14:paraId="63C2C177" w14:textId="123E7F1D" w:rsidR="0054407E" w:rsidRDefault="0054407E" w:rsidP="0088547D">
    <w:pPr>
      <w:pStyle w:val="Header"/>
      <w:jc w:val="right"/>
    </w:pPr>
    <w:r>
      <w:rPr>
        <w:noProof/>
        <w:lang w:eastAsia="bg-BG"/>
      </w:rPr>
      <w:drawing>
        <wp:inline distT="0" distB="0" distL="0" distR="0" wp14:anchorId="4E446A54" wp14:editId="31B0096F">
          <wp:extent cx="2194560" cy="525780"/>
          <wp:effectExtent l="0" t="0" r="0" b="0"/>
          <wp:docPr id="14"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6BF"/>
    <w:multiLevelType w:val="hybridMultilevel"/>
    <w:tmpl w:val="B1C69C3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3F2555"/>
    <w:multiLevelType w:val="hybridMultilevel"/>
    <w:tmpl w:val="C4AECE00"/>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7A3339A"/>
    <w:multiLevelType w:val="hybridMultilevel"/>
    <w:tmpl w:val="907C5F30"/>
    <w:lvl w:ilvl="0" w:tplc="4FC80290">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CF928F3"/>
    <w:multiLevelType w:val="multilevel"/>
    <w:tmpl w:val="3B0A3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01C7D70"/>
    <w:multiLevelType w:val="hybridMultilevel"/>
    <w:tmpl w:val="1AAEF2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A6E0903"/>
    <w:multiLevelType w:val="hybridMultilevel"/>
    <w:tmpl w:val="D3168E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38C3B80"/>
    <w:multiLevelType w:val="hybridMultilevel"/>
    <w:tmpl w:val="A42A8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87B7EC5"/>
    <w:multiLevelType w:val="hybridMultilevel"/>
    <w:tmpl w:val="9B3E2ABA"/>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1" w15:restartNumberingAfterBreak="0">
    <w:nsid w:val="40320257"/>
    <w:multiLevelType w:val="hybridMultilevel"/>
    <w:tmpl w:val="D0CCD9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0EA0F38"/>
    <w:multiLevelType w:val="multilevel"/>
    <w:tmpl w:val="12D83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420458B"/>
    <w:multiLevelType w:val="hybridMultilevel"/>
    <w:tmpl w:val="49BE9664"/>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 w15:restartNumberingAfterBreak="0">
    <w:nsid w:val="48DD79CD"/>
    <w:multiLevelType w:val="hybridMultilevel"/>
    <w:tmpl w:val="F952538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5"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6" w15:restartNumberingAfterBreak="0">
    <w:nsid w:val="4A8A443B"/>
    <w:multiLevelType w:val="hybridMultilevel"/>
    <w:tmpl w:val="91E80F5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8"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567B736E"/>
    <w:multiLevelType w:val="multilevel"/>
    <w:tmpl w:val="2F12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BD84771"/>
    <w:multiLevelType w:val="hybridMultilevel"/>
    <w:tmpl w:val="E05244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3" w15:restartNumberingAfterBreak="0">
    <w:nsid w:val="627A4111"/>
    <w:multiLevelType w:val="multilevel"/>
    <w:tmpl w:val="B14AC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167493D"/>
    <w:multiLevelType w:val="multilevel"/>
    <w:tmpl w:val="F80EFC6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48B3855"/>
    <w:multiLevelType w:val="hybridMultilevel"/>
    <w:tmpl w:val="964453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76D76B6C"/>
    <w:multiLevelType w:val="hybridMultilevel"/>
    <w:tmpl w:val="BA2CDD3E"/>
    <w:lvl w:ilvl="0" w:tplc="40322CD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25"/>
  </w:num>
  <w:num w:numId="4">
    <w:abstractNumId w:val="7"/>
  </w:num>
  <w:num w:numId="5">
    <w:abstractNumId w:val="11"/>
  </w:num>
  <w:num w:numId="6">
    <w:abstractNumId w:val="0"/>
  </w:num>
  <w:num w:numId="7">
    <w:abstractNumId w:val="20"/>
  </w:num>
  <w:num w:numId="8">
    <w:abstractNumId w:val="24"/>
  </w:num>
  <w:num w:numId="9">
    <w:abstractNumId w:val="23"/>
  </w:num>
  <w:num w:numId="10">
    <w:abstractNumId w:val="3"/>
  </w:num>
  <w:num w:numId="11">
    <w:abstractNumId w:val="12"/>
  </w:num>
  <w:num w:numId="12">
    <w:abstractNumId w:val="19"/>
  </w:num>
  <w:num w:numId="13">
    <w:abstractNumId w:val="10"/>
  </w:num>
  <w:num w:numId="14">
    <w:abstractNumId w:val="22"/>
  </w:num>
  <w:num w:numId="15">
    <w:abstractNumId w:val="21"/>
  </w:num>
  <w:num w:numId="16">
    <w:abstractNumId w:val="13"/>
  </w:num>
  <w:num w:numId="17">
    <w:abstractNumId w:val="27"/>
  </w:num>
  <w:num w:numId="18">
    <w:abstractNumId w:val="8"/>
  </w:num>
  <w:num w:numId="19">
    <w:abstractNumId w:val="15"/>
  </w:num>
  <w:num w:numId="20">
    <w:abstractNumId w:val="5"/>
  </w:num>
  <w:num w:numId="21">
    <w:abstractNumId w:val="17"/>
  </w:num>
  <w:num w:numId="22">
    <w:abstractNumId w:val="2"/>
  </w:num>
  <w:num w:numId="23">
    <w:abstractNumId w:val="14"/>
  </w:num>
  <w:num w:numId="24">
    <w:abstractNumId w:val="16"/>
  </w:num>
  <w:num w:numId="25">
    <w:abstractNumId w:val="26"/>
  </w:num>
  <w:num w:numId="26">
    <w:abstractNumId w:val="4"/>
  </w:num>
  <w:num w:numId="27">
    <w:abstractNumId w:val="9"/>
  </w:num>
  <w:num w:numId="2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73"/>
    <w:rsid w:val="000006BD"/>
    <w:rsid w:val="00000873"/>
    <w:rsid w:val="0000098A"/>
    <w:rsid w:val="00000A38"/>
    <w:rsid w:val="00000AD1"/>
    <w:rsid w:val="00000B14"/>
    <w:rsid w:val="00000B47"/>
    <w:rsid w:val="00000FD2"/>
    <w:rsid w:val="00000FFD"/>
    <w:rsid w:val="00001184"/>
    <w:rsid w:val="000013A5"/>
    <w:rsid w:val="00001A03"/>
    <w:rsid w:val="00002007"/>
    <w:rsid w:val="000020EC"/>
    <w:rsid w:val="000024C4"/>
    <w:rsid w:val="0000253D"/>
    <w:rsid w:val="00002BD1"/>
    <w:rsid w:val="00002C96"/>
    <w:rsid w:val="00002DE0"/>
    <w:rsid w:val="00002F84"/>
    <w:rsid w:val="00002FE0"/>
    <w:rsid w:val="000030D9"/>
    <w:rsid w:val="00003FF2"/>
    <w:rsid w:val="000041C7"/>
    <w:rsid w:val="00004213"/>
    <w:rsid w:val="0000437B"/>
    <w:rsid w:val="00004A95"/>
    <w:rsid w:val="00004AC7"/>
    <w:rsid w:val="00004C96"/>
    <w:rsid w:val="00004D89"/>
    <w:rsid w:val="00004FC4"/>
    <w:rsid w:val="0000551B"/>
    <w:rsid w:val="0000552A"/>
    <w:rsid w:val="0000571D"/>
    <w:rsid w:val="000058CA"/>
    <w:rsid w:val="00005CD2"/>
    <w:rsid w:val="00005D80"/>
    <w:rsid w:val="00006551"/>
    <w:rsid w:val="000065A5"/>
    <w:rsid w:val="00006812"/>
    <w:rsid w:val="00006CB3"/>
    <w:rsid w:val="00006D65"/>
    <w:rsid w:val="00006FC7"/>
    <w:rsid w:val="00007206"/>
    <w:rsid w:val="000073E4"/>
    <w:rsid w:val="0000760C"/>
    <w:rsid w:val="00007667"/>
    <w:rsid w:val="0000787C"/>
    <w:rsid w:val="00007903"/>
    <w:rsid w:val="00007DD6"/>
    <w:rsid w:val="00007E4A"/>
    <w:rsid w:val="00007F7E"/>
    <w:rsid w:val="000102FC"/>
    <w:rsid w:val="00010426"/>
    <w:rsid w:val="0001068D"/>
    <w:rsid w:val="00010761"/>
    <w:rsid w:val="000108C6"/>
    <w:rsid w:val="000109AF"/>
    <w:rsid w:val="00010A70"/>
    <w:rsid w:val="00010B91"/>
    <w:rsid w:val="00010DB6"/>
    <w:rsid w:val="00011370"/>
    <w:rsid w:val="00011388"/>
    <w:rsid w:val="00011391"/>
    <w:rsid w:val="000115A9"/>
    <w:rsid w:val="0001177D"/>
    <w:rsid w:val="000118AF"/>
    <w:rsid w:val="00011A9A"/>
    <w:rsid w:val="00011F8C"/>
    <w:rsid w:val="00012333"/>
    <w:rsid w:val="000124A2"/>
    <w:rsid w:val="0001270F"/>
    <w:rsid w:val="00012817"/>
    <w:rsid w:val="00012C73"/>
    <w:rsid w:val="0001325E"/>
    <w:rsid w:val="0001334C"/>
    <w:rsid w:val="00013735"/>
    <w:rsid w:val="000137AE"/>
    <w:rsid w:val="00013E97"/>
    <w:rsid w:val="00013EC1"/>
    <w:rsid w:val="00013F13"/>
    <w:rsid w:val="00013F17"/>
    <w:rsid w:val="00013FB4"/>
    <w:rsid w:val="00014159"/>
    <w:rsid w:val="000141FD"/>
    <w:rsid w:val="00014B32"/>
    <w:rsid w:val="000150A4"/>
    <w:rsid w:val="00015974"/>
    <w:rsid w:val="000159E5"/>
    <w:rsid w:val="00015C13"/>
    <w:rsid w:val="00015DE1"/>
    <w:rsid w:val="00015E8D"/>
    <w:rsid w:val="0001636E"/>
    <w:rsid w:val="00016382"/>
    <w:rsid w:val="0001639E"/>
    <w:rsid w:val="00016846"/>
    <w:rsid w:val="000168B4"/>
    <w:rsid w:val="000168F6"/>
    <w:rsid w:val="00016C1F"/>
    <w:rsid w:val="00017299"/>
    <w:rsid w:val="00017514"/>
    <w:rsid w:val="000176F1"/>
    <w:rsid w:val="000178CF"/>
    <w:rsid w:val="00017D3F"/>
    <w:rsid w:val="00017DDB"/>
    <w:rsid w:val="00017E07"/>
    <w:rsid w:val="00017F3A"/>
    <w:rsid w:val="00017F9C"/>
    <w:rsid w:val="0002003E"/>
    <w:rsid w:val="00020B9B"/>
    <w:rsid w:val="00020E59"/>
    <w:rsid w:val="0002115E"/>
    <w:rsid w:val="00021596"/>
    <w:rsid w:val="000215FE"/>
    <w:rsid w:val="0002165A"/>
    <w:rsid w:val="00021B5C"/>
    <w:rsid w:val="000220AE"/>
    <w:rsid w:val="00022207"/>
    <w:rsid w:val="00022311"/>
    <w:rsid w:val="00022956"/>
    <w:rsid w:val="0002295F"/>
    <w:rsid w:val="00023432"/>
    <w:rsid w:val="0002352D"/>
    <w:rsid w:val="000235A6"/>
    <w:rsid w:val="000239A1"/>
    <w:rsid w:val="00023B07"/>
    <w:rsid w:val="00023CEC"/>
    <w:rsid w:val="00023FD6"/>
    <w:rsid w:val="000245EE"/>
    <w:rsid w:val="000245F0"/>
    <w:rsid w:val="0002464B"/>
    <w:rsid w:val="00024841"/>
    <w:rsid w:val="00024845"/>
    <w:rsid w:val="00024C66"/>
    <w:rsid w:val="00024E8C"/>
    <w:rsid w:val="00025472"/>
    <w:rsid w:val="000255BF"/>
    <w:rsid w:val="00025644"/>
    <w:rsid w:val="00025765"/>
    <w:rsid w:val="000257CC"/>
    <w:rsid w:val="00025A88"/>
    <w:rsid w:val="00025B2D"/>
    <w:rsid w:val="00025D4E"/>
    <w:rsid w:val="00026121"/>
    <w:rsid w:val="000266EB"/>
    <w:rsid w:val="00026C1A"/>
    <w:rsid w:val="00026CDC"/>
    <w:rsid w:val="00026D0B"/>
    <w:rsid w:val="00026D28"/>
    <w:rsid w:val="000275C0"/>
    <w:rsid w:val="0002787D"/>
    <w:rsid w:val="00027C99"/>
    <w:rsid w:val="00030134"/>
    <w:rsid w:val="000302AF"/>
    <w:rsid w:val="000302E7"/>
    <w:rsid w:val="00030313"/>
    <w:rsid w:val="000303F6"/>
    <w:rsid w:val="000307FE"/>
    <w:rsid w:val="000308ED"/>
    <w:rsid w:val="00030978"/>
    <w:rsid w:val="00030B95"/>
    <w:rsid w:val="00030BBB"/>
    <w:rsid w:val="000313E5"/>
    <w:rsid w:val="00031476"/>
    <w:rsid w:val="0003166C"/>
    <w:rsid w:val="000317AF"/>
    <w:rsid w:val="00031D4A"/>
    <w:rsid w:val="00032093"/>
    <w:rsid w:val="000320B9"/>
    <w:rsid w:val="000326A3"/>
    <w:rsid w:val="00032849"/>
    <w:rsid w:val="00032AB7"/>
    <w:rsid w:val="00032B93"/>
    <w:rsid w:val="00032BC5"/>
    <w:rsid w:val="0003305B"/>
    <w:rsid w:val="00033131"/>
    <w:rsid w:val="00033307"/>
    <w:rsid w:val="000335C7"/>
    <w:rsid w:val="00033D00"/>
    <w:rsid w:val="00033F65"/>
    <w:rsid w:val="0003420D"/>
    <w:rsid w:val="000343D0"/>
    <w:rsid w:val="00034861"/>
    <w:rsid w:val="00034A30"/>
    <w:rsid w:val="000353BC"/>
    <w:rsid w:val="00035559"/>
    <w:rsid w:val="00035843"/>
    <w:rsid w:val="000358A1"/>
    <w:rsid w:val="000358CD"/>
    <w:rsid w:val="00035958"/>
    <w:rsid w:val="00035B5C"/>
    <w:rsid w:val="00035C6D"/>
    <w:rsid w:val="00035EF8"/>
    <w:rsid w:val="000360BA"/>
    <w:rsid w:val="00036662"/>
    <w:rsid w:val="00036811"/>
    <w:rsid w:val="00036A09"/>
    <w:rsid w:val="00036AE8"/>
    <w:rsid w:val="000373A4"/>
    <w:rsid w:val="00037550"/>
    <w:rsid w:val="000377E0"/>
    <w:rsid w:val="00037C18"/>
    <w:rsid w:val="00040036"/>
    <w:rsid w:val="00040282"/>
    <w:rsid w:val="00040494"/>
    <w:rsid w:val="000404C9"/>
    <w:rsid w:val="00040986"/>
    <w:rsid w:val="00040DA9"/>
    <w:rsid w:val="00040FBE"/>
    <w:rsid w:val="00041484"/>
    <w:rsid w:val="00041504"/>
    <w:rsid w:val="0004194F"/>
    <w:rsid w:val="00041F72"/>
    <w:rsid w:val="00041FA7"/>
    <w:rsid w:val="000420FA"/>
    <w:rsid w:val="000426FA"/>
    <w:rsid w:val="000429C0"/>
    <w:rsid w:val="00042A15"/>
    <w:rsid w:val="00042AE4"/>
    <w:rsid w:val="00042CD7"/>
    <w:rsid w:val="00043433"/>
    <w:rsid w:val="000436F5"/>
    <w:rsid w:val="000437CD"/>
    <w:rsid w:val="00043A75"/>
    <w:rsid w:val="00043B0D"/>
    <w:rsid w:val="00043B1C"/>
    <w:rsid w:val="00043EE5"/>
    <w:rsid w:val="00043F42"/>
    <w:rsid w:val="00043FD0"/>
    <w:rsid w:val="0004401E"/>
    <w:rsid w:val="000447D5"/>
    <w:rsid w:val="00044CF9"/>
    <w:rsid w:val="00044D20"/>
    <w:rsid w:val="00044D7C"/>
    <w:rsid w:val="00044F59"/>
    <w:rsid w:val="00045016"/>
    <w:rsid w:val="0004538D"/>
    <w:rsid w:val="00045610"/>
    <w:rsid w:val="00045A02"/>
    <w:rsid w:val="00045D28"/>
    <w:rsid w:val="0004629F"/>
    <w:rsid w:val="0004655C"/>
    <w:rsid w:val="000469FB"/>
    <w:rsid w:val="00046CEC"/>
    <w:rsid w:val="00047010"/>
    <w:rsid w:val="00047114"/>
    <w:rsid w:val="0004711E"/>
    <w:rsid w:val="0004772D"/>
    <w:rsid w:val="00047888"/>
    <w:rsid w:val="000478D0"/>
    <w:rsid w:val="0004797D"/>
    <w:rsid w:val="00047DB5"/>
    <w:rsid w:val="000500AB"/>
    <w:rsid w:val="000504D6"/>
    <w:rsid w:val="00050588"/>
    <w:rsid w:val="0005088E"/>
    <w:rsid w:val="00050AA5"/>
    <w:rsid w:val="00050AC6"/>
    <w:rsid w:val="00050CB6"/>
    <w:rsid w:val="00051141"/>
    <w:rsid w:val="0005146C"/>
    <w:rsid w:val="00051573"/>
    <w:rsid w:val="00051B15"/>
    <w:rsid w:val="00051DFF"/>
    <w:rsid w:val="00051EDF"/>
    <w:rsid w:val="00051EE0"/>
    <w:rsid w:val="00051FC5"/>
    <w:rsid w:val="000520AD"/>
    <w:rsid w:val="00052353"/>
    <w:rsid w:val="000525C1"/>
    <w:rsid w:val="00052675"/>
    <w:rsid w:val="0005277F"/>
    <w:rsid w:val="000527EA"/>
    <w:rsid w:val="0005297C"/>
    <w:rsid w:val="000529BE"/>
    <w:rsid w:val="00052BDC"/>
    <w:rsid w:val="00052C5B"/>
    <w:rsid w:val="00052D1E"/>
    <w:rsid w:val="00053134"/>
    <w:rsid w:val="0005331D"/>
    <w:rsid w:val="0005337A"/>
    <w:rsid w:val="000533B3"/>
    <w:rsid w:val="00053514"/>
    <w:rsid w:val="00053635"/>
    <w:rsid w:val="00054164"/>
    <w:rsid w:val="00054368"/>
    <w:rsid w:val="0005437A"/>
    <w:rsid w:val="00054388"/>
    <w:rsid w:val="00054B2A"/>
    <w:rsid w:val="00054EA3"/>
    <w:rsid w:val="0005507B"/>
    <w:rsid w:val="0005507D"/>
    <w:rsid w:val="000552F2"/>
    <w:rsid w:val="000553B8"/>
    <w:rsid w:val="00055858"/>
    <w:rsid w:val="00055863"/>
    <w:rsid w:val="00055ADB"/>
    <w:rsid w:val="00055B0D"/>
    <w:rsid w:val="00055CC3"/>
    <w:rsid w:val="00055E10"/>
    <w:rsid w:val="00055F2D"/>
    <w:rsid w:val="0005635C"/>
    <w:rsid w:val="000563FA"/>
    <w:rsid w:val="000565A1"/>
    <w:rsid w:val="000565BA"/>
    <w:rsid w:val="000566B8"/>
    <w:rsid w:val="00056C07"/>
    <w:rsid w:val="00056CD7"/>
    <w:rsid w:val="00056CFC"/>
    <w:rsid w:val="00056E36"/>
    <w:rsid w:val="00057225"/>
    <w:rsid w:val="00057255"/>
    <w:rsid w:val="00057343"/>
    <w:rsid w:val="000577ED"/>
    <w:rsid w:val="00057A06"/>
    <w:rsid w:val="00057C19"/>
    <w:rsid w:val="00057D40"/>
    <w:rsid w:val="00057FD9"/>
    <w:rsid w:val="00060043"/>
    <w:rsid w:val="00060961"/>
    <w:rsid w:val="00060B1D"/>
    <w:rsid w:val="00060B9B"/>
    <w:rsid w:val="00060BEC"/>
    <w:rsid w:val="00060CB4"/>
    <w:rsid w:val="00060F41"/>
    <w:rsid w:val="0006131A"/>
    <w:rsid w:val="00061397"/>
    <w:rsid w:val="000615EB"/>
    <w:rsid w:val="00061882"/>
    <w:rsid w:val="00061942"/>
    <w:rsid w:val="00061B4A"/>
    <w:rsid w:val="00061C21"/>
    <w:rsid w:val="0006219A"/>
    <w:rsid w:val="000624F5"/>
    <w:rsid w:val="00062908"/>
    <w:rsid w:val="0006297D"/>
    <w:rsid w:val="000629B0"/>
    <w:rsid w:val="00062DEE"/>
    <w:rsid w:val="00063125"/>
    <w:rsid w:val="00063300"/>
    <w:rsid w:val="000640EA"/>
    <w:rsid w:val="0006413D"/>
    <w:rsid w:val="0006414D"/>
    <w:rsid w:val="000643CC"/>
    <w:rsid w:val="0006448C"/>
    <w:rsid w:val="0006478B"/>
    <w:rsid w:val="00064A31"/>
    <w:rsid w:val="00064B4A"/>
    <w:rsid w:val="00064BB7"/>
    <w:rsid w:val="00064DBE"/>
    <w:rsid w:val="00064DD8"/>
    <w:rsid w:val="00064E1C"/>
    <w:rsid w:val="00064F0E"/>
    <w:rsid w:val="00065083"/>
    <w:rsid w:val="000650FC"/>
    <w:rsid w:val="00065AB9"/>
    <w:rsid w:val="00065C87"/>
    <w:rsid w:val="00065F10"/>
    <w:rsid w:val="00065FA3"/>
    <w:rsid w:val="00066140"/>
    <w:rsid w:val="00066367"/>
    <w:rsid w:val="00066520"/>
    <w:rsid w:val="00066779"/>
    <w:rsid w:val="00066C72"/>
    <w:rsid w:val="00066EFB"/>
    <w:rsid w:val="00067079"/>
    <w:rsid w:val="000675C7"/>
    <w:rsid w:val="00067EF7"/>
    <w:rsid w:val="00067EFA"/>
    <w:rsid w:val="0007015D"/>
    <w:rsid w:val="0007018C"/>
    <w:rsid w:val="000706DA"/>
    <w:rsid w:val="00070B53"/>
    <w:rsid w:val="00070F3A"/>
    <w:rsid w:val="000711A8"/>
    <w:rsid w:val="00071229"/>
    <w:rsid w:val="00071237"/>
    <w:rsid w:val="000714BA"/>
    <w:rsid w:val="00071CE4"/>
    <w:rsid w:val="00071D18"/>
    <w:rsid w:val="000729A3"/>
    <w:rsid w:val="00072E76"/>
    <w:rsid w:val="00072E9E"/>
    <w:rsid w:val="00072F02"/>
    <w:rsid w:val="00073231"/>
    <w:rsid w:val="00073363"/>
    <w:rsid w:val="000737B7"/>
    <w:rsid w:val="00073B0B"/>
    <w:rsid w:val="00073C4A"/>
    <w:rsid w:val="00074229"/>
    <w:rsid w:val="00074311"/>
    <w:rsid w:val="0007445C"/>
    <w:rsid w:val="0007484A"/>
    <w:rsid w:val="00074D19"/>
    <w:rsid w:val="00074F2E"/>
    <w:rsid w:val="00075080"/>
    <w:rsid w:val="000757CF"/>
    <w:rsid w:val="00075D23"/>
    <w:rsid w:val="00075DA3"/>
    <w:rsid w:val="00075EC2"/>
    <w:rsid w:val="00076166"/>
    <w:rsid w:val="00076485"/>
    <w:rsid w:val="00076493"/>
    <w:rsid w:val="00076969"/>
    <w:rsid w:val="00076C93"/>
    <w:rsid w:val="00076E10"/>
    <w:rsid w:val="00076EE4"/>
    <w:rsid w:val="00077394"/>
    <w:rsid w:val="00077799"/>
    <w:rsid w:val="00077A5D"/>
    <w:rsid w:val="000802FC"/>
    <w:rsid w:val="00080328"/>
    <w:rsid w:val="0008036F"/>
    <w:rsid w:val="00080594"/>
    <w:rsid w:val="00080814"/>
    <w:rsid w:val="000810E3"/>
    <w:rsid w:val="00081413"/>
    <w:rsid w:val="0008146F"/>
    <w:rsid w:val="00082475"/>
    <w:rsid w:val="0008271C"/>
    <w:rsid w:val="00082959"/>
    <w:rsid w:val="00082C40"/>
    <w:rsid w:val="00082D6C"/>
    <w:rsid w:val="00082E45"/>
    <w:rsid w:val="000834F6"/>
    <w:rsid w:val="000838F3"/>
    <w:rsid w:val="000839A0"/>
    <w:rsid w:val="00083D48"/>
    <w:rsid w:val="00083DBB"/>
    <w:rsid w:val="00084017"/>
    <w:rsid w:val="000840BB"/>
    <w:rsid w:val="00084275"/>
    <w:rsid w:val="00084572"/>
    <w:rsid w:val="00085243"/>
    <w:rsid w:val="000852E6"/>
    <w:rsid w:val="00085791"/>
    <w:rsid w:val="000858F8"/>
    <w:rsid w:val="00085A05"/>
    <w:rsid w:val="00085ED7"/>
    <w:rsid w:val="00085FFB"/>
    <w:rsid w:val="000861F3"/>
    <w:rsid w:val="000864CF"/>
    <w:rsid w:val="000864E3"/>
    <w:rsid w:val="000866F3"/>
    <w:rsid w:val="0008696D"/>
    <w:rsid w:val="00086BFB"/>
    <w:rsid w:val="00086E45"/>
    <w:rsid w:val="0008764F"/>
    <w:rsid w:val="000876CC"/>
    <w:rsid w:val="000876E0"/>
    <w:rsid w:val="00087921"/>
    <w:rsid w:val="00087E20"/>
    <w:rsid w:val="00090181"/>
    <w:rsid w:val="000906DA"/>
    <w:rsid w:val="00090A09"/>
    <w:rsid w:val="00090B68"/>
    <w:rsid w:val="00090C02"/>
    <w:rsid w:val="00090CF1"/>
    <w:rsid w:val="00090EE4"/>
    <w:rsid w:val="00090F19"/>
    <w:rsid w:val="00091B09"/>
    <w:rsid w:val="00091BAC"/>
    <w:rsid w:val="000922B7"/>
    <w:rsid w:val="00092426"/>
    <w:rsid w:val="000928BC"/>
    <w:rsid w:val="00092920"/>
    <w:rsid w:val="00092CB6"/>
    <w:rsid w:val="00092FB7"/>
    <w:rsid w:val="000934DF"/>
    <w:rsid w:val="00093585"/>
    <w:rsid w:val="000937FC"/>
    <w:rsid w:val="00093C47"/>
    <w:rsid w:val="00093FA0"/>
    <w:rsid w:val="00094337"/>
    <w:rsid w:val="0009435F"/>
    <w:rsid w:val="0009438D"/>
    <w:rsid w:val="00094765"/>
    <w:rsid w:val="00094872"/>
    <w:rsid w:val="00094FCE"/>
    <w:rsid w:val="00095142"/>
    <w:rsid w:val="000951C0"/>
    <w:rsid w:val="000953F1"/>
    <w:rsid w:val="00095523"/>
    <w:rsid w:val="00095573"/>
    <w:rsid w:val="00095733"/>
    <w:rsid w:val="00095891"/>
    <w:rsid w:val="000958A1"/>
    <w:rsid w:val="00095B1C"/>
    <w:rsid w:val="00095B56"/>
    <w:rsid w:val="00095DE3"/>
    <w:rsid w:val="000960B6"/>
    <w:rsid w:val="000960EB"/>
    <w:rsid w:val="00096120"/>
    <w:rsid w:val="00096702"/>
    <w:rsid w:val="00096722"/>
    <w:rsid w:val="00096974"/>
    <w:rsid w:val="00096D0F"/>
    <w:rsid w:val="00097375"/>
    <w:rsid w:val="00097392"/>
    <w:rsid w:val="0009745B"/>
    <w:rsid w:val="0009774A"/>
    <w:rsid w:val="000977BA"/>
    <w:rsid w:val="00097E69"/>
    <w:rsid w:val="00097E7E"/>
    <w:rsid w:val="00097E93"/>
    <w:rsid w:val="000A0264"/>
    <w:rsid w:val="000A0774"/>
    <w:rsid w:val="000A0795"/>
    <w:rsid w:val="000A08E1"/>
    <w:rsid w:val="000A0958"/>
    <w:rsid w:val="000A0D9B"/>
    <w:rsid w:val="000A109A"/>
    <w:rsid w:val="000A1326"/>
    <w:rsid w:val="000A16D7"/>
    <w:rsid w:val="000A1706"/>
    <w:rsid w:val="000A1AF3"/>
    <w:rsid w:val="000A1B4E"/>
    <w:rsid w:val="000A1B53"/>
    <w:rsid w:val="000A2013"/>
    <w:rsid w:val="000A2310"/>
    <w:rsid w:val="000A2700"/>
    <w:rsid w:val="000A2983"/>
    <w:rsid w:val="000A2A4F"/>
    <w:rsid w:val="000A2AEF"/>
    <w:rsid w:val="000A2B39"/>
    <w:rsid w:val="000A2D18"/>
    <w:rsid w:val="000A2E36"/>
    <w:rsid w:val="000A2F9F"/>
    <w:rsid w:val="000A305B"/>
    <w:rsid w:val="000A3072"/>
    <w:rsid w:val="000A340D"/>
    <w:rsid w:val="000A34F0"/>
    <w:rsid w:val="000A3EB7"/>
    <w:rsid w:val="000A40C7"/>
    <w:rsid w:val="000A4122"/>
    <w:rsid w:val="000A488B"/>
    <w:rsid w:val="000A48CD"/>
    <w:rsid w:val="000A4B24"/>
    <w:rsid w:val="000A4D18"/>
    <w:rsid w:val="000A4E4D"/>
    <w:rsid w:val="000A510E"/>
    <w:rsid w:val="000A51D1"/>
    <w:rsid w:val="000A5408"/>
    <w:rsid w:val="000A54EB"/>
    <w:rsid w:val="000A5EEE"/>
    <w:rsid w:val="000A6111"/>
    <w:rsid w:val="000A6560"/>
    <w:rsid w:val="000A663B"/>
    <w:rsid w:val="000A66FC"/>
    <w:rsid w:val="000A671E"/>
    <w:rsid w:val="000A6D84"/>
    <w:rsid w:val="000A6DCA"/>
    <w:rsid w:val="000A6E5C"/>
    <w:rsid w:val="000A711A"/>
    <w:rsid w:val="000A71AC"/>
    <w:rsid w:val="000A76B0"/>
    <w:rsid w:val="000A7D1C"/>
    <w:rsid w:val="000A7F71"/>
    <w:rsid w:val="000B0532"/>
    <w:rsid w:val="000B057B"/>
    <w:rsid w:val="000B0A30"/>
    <w:rsid w:val="000B0A36"/>
    <w:rsid w:val="000B0EC0"/>
    <w:rsid w:val="000B0EEC"/>
    <w:rsid w:val="000B1056"/>
    <w:rsid w:val="000B10B1"/>
    <w:rsid w:val="000B128E"/>
    <w:rsid w:val="000B1331"/>
    <w:rsid w:val="000B17A8"/>
    <w:rsid w:val="000B1917"/>
    <w:rsid w:val="000B1CD9"/>
    <w:rsid w:val="000B1EB9"/>
    <w:rsid w:val="000B2A01"/>
    <w:rsid w:val="000B2B43"/>
    <w:rsid w:val="000B2C34"/>
    <w:rsid w:val="000B2DE7"/>
    <w:rsid w:val="000B2FEA"/>
    <w:rsid w:val="000B333C"/>
    <w:rsid w:val="000B3588"/>
    <w:rsid w:val="000B35C3"/>
    <w:rsid w:val="000B3683"/>
    <w:rsid w:val="000B3CFC"/>
    <w:rsid w:val="000B3D47"/>
    <w:rsid w:val="000B3E9F"/>
    <w:rsid w:val="000B41FB"/>
    <w:rsid w:val="000B4654"/>
    <w:rsid w:val="000B4690"/>
    <w:rsid w:val="000B4930"/>
    <w:rsid w:val="000B4AD9"/>
    <w:rsid w:val="000B4CC8"/>
    <w:rsid w:val="000B4ED1"/>
    <w:rsid w:val="000B4F0C"/>
    <w:rsid w:val="000B4FAB"/>
    <w:rsid w:val="000B50CB"/>
    <w:rsid w:val="000B5152"/>
    <w:rsid w:val="000B5342"/>
    <w:rsid w:val="000B5603"/>
    <w:rsid w:val="000B58FB"/>
    <w:rsid w:val="000B5AEF"/>
    <w:rsid w:val="000B5CCE"/>
    <w:rsid w:val="000B5CD1"/>
    <w:rsid w:val="000B5D9E"/>
    <w:rsid w:val="000B5E6B"/>
    <w:rsid w:val="000B5EE5"/>
    <w:rsid w:val="000B5FE4"/>
    <w:rsid w:val="000B61CC"/>
    <w:rsid w:val="000B6210"/>
    <w:rsid w:val="000B6390"/>
    <w:rsid w:val="000B65E3"/>
    <w:rsid w:val="000B7337"/>
    <w:rsid w:val="000B754E"/>
    <w:rsid w:val="000B76AA"/>
    <w:rsid w:val="000B77B1"/>
    <w:rsid w:val="000B78DD"/>
    <w:rsid w:val="000B791A"/>
    <w:rsid w:val="000B79D5"/>
    <w:rsid w:val="000B7E5C"/>
    <w:rsid w:val="000B7E8B"/>
    <w:rsid w:val="000B7F62"/>
    <w:rsid w:val="000C054B"/>
    <w:rsid w:val="000C057B"/>
    <w:rsid w:val="000C05DE"/>
    <w:rsid w:val="000C0693"/>
    <w:rsid w:val="000C09BA"/>
    <w:rsid w:val="000C09CF"/>
    <w:rsid w:val="000C09E4"/>
    <w:rsid w:val="000C0E7E"/>
    <w:rsid w:val="000C0F8D"/>
    <w:rsid w:val="000C108B"/>
    <w:rsid w:val="000C12AA"/>
    <w:rsid w:val="000C1624"/>
    <w:rsid w:val="000C1A86"/>
    <w:rsid w:val="000C1BAC"/>
    <w:rsid w:val="000C1CBF"/>
    <w:rsid w:val="000C1D25"/>
    <w:rsid w:val="000C1D43"/>
    <w:rsid w:val="000C1D78"/>
    <w:rsid w:val="000C2900"/>
    <w:rsid w:val="000C2942"/>
    <w:rsid w:val="000C2D99"/>
    <w:rsid w:val="000C2E63"/>
    <w:rsid w:val="000C3197"/>
    <w:rsid w:val="000C325A"/>
    <w:rsid w:val="000C35DB"/>
    <w:rsid w:val="000C3642"/>
    <w:rsid w:val="000C3D3A"/>
    <w:rsid w:val="000C40AB"/>
    <w:rsid w:val="000C40C5"/>
    <w:rsid w:val="000C431C"/>
    <w:rsid w:val="000C43C1"/>
    <w:rsid w:val="000C4745"/>
    <w:rsid w:val="000C4B20"/>
    <w:rsid w:val="000C4D70"/>
    <w:rsid w:val="000C5060"/>
    <w:rsid w:val="000C51D1"/>
    <w:rsid w:val="000C568A"/>
    <w:rsid w:val="000C56B3"/>
    <w:rsid w:val="000C5935"/>
    <w:rsid w:val="000C5A82"/>
    <w:rsid w:val="000C5B27"/>
    <w:rsid w:val="000C5CA3"/>
    <w:rsid w:val="000C5CF4"/>
    <w:rsid w:val="000C611F"/>
    <w:rsid w:val="000C612A"/>
    <w:rsid w:val="000C6236"/>
    <w:rsid w:val="000C64F5"/>
    <w:rsid w:val="000C651F"/>
    <w:rsid w:val="000C652C"/>
    <w:rsid w:val="000C6CC4"/>
    <w:rsid w:val="000C6D85"/>
    <w:rsid w:val="000C6FB3"/>
    <w:rsid w:val="000C7116"/>
    <w:rsid w:val="000C716D"/>
    <w:rsid w:val="000C71DA"/>
    <w:rsid w:val="000C7326"/>
    <w:rsid w:val="000C73B1"/>
    <w:rsid w:val="000C7645"/>
    <w:rsid w:val="000C7668"/>
    <w:rsid w:val="000C79C2"/>
    <w:rsid w:val="000C7D07"/>
    <w:rsid w:val="000C7D21"/>
    <w:rsid w:val="000D0011"/>
    <w:rsid w:val="000D0102"/>
    <w:rsid w:val="000D043C"/>
    <w:rsid w:val="000D0559"/>
    <w:rsid w:val="000D0895"/>
    <w:rsid w:val="000D089B"/>
    <w:rsid w:val="000D0B4D"/>
    <w:rsid w:val="000D0DF3"/>
    <w:rsid w:val="000D0E2D"/>
    <w:rsid w:val="000D0EB5"/>
    <w:rsid w:val="000D0EFA"/>
    <w:rsid w:val="000D0F48"/>
    <w:rsid w:val="000D10A3"/>
    <w:rsid w:val="000D12D6"/>
    <w:rsid w:val="000D132D"/>
    <w:rsid w:val="000D1632"/>
    <w:rsid w:val="000D185F"/>
    <w:rsid w:val="000D1977"/>
    <w:rsid w:val="000D19C1"/>
    <w:rsid w:val="000D1BBE"/>
    <w:rsid w:val="000D1C30"/>
    <w:rsid w:val="000D1C9D"/>
    <w:rsid w:val="000D2039"/>
    <w:rsid w:val="000D23DD"/>
    <w:rsid w:val="000D263E"/>
    <w:rsid w:val="000D27B7"/>
    <w:rsid w:val="000D2960"/>
    <w:rsid w:val="000D2BBF"/>
    <w:rsid w:val="000D2DF2"/>
    <w:rsid w:val="000D2F88"/>
    <w:rsid w:val="000D3271"/>
    <w:rsid w:val="000D3A43"/>
    <w:rsid w:val="000D3B1D"/>
    <w:rsid w:val="000D4155"/>
    <w:rsid w:val="000D420E"/>
    <w:rsid w:val="000D44E2"/>
    <w:rsid w:val="000D44E3"/>
    <w:rsid w:val="000D474C"/>
    <w:rsid w:val="000D4C6C"/>
    <w:rsid w:val="000D4D07"/>
    <w:rsid w:val="000D4EE4"/>
    <w:rsid w:val="000D5181"/>
    <w:rsid w:val="000D5270"/>
    <w:rsid w:val="000D52FA"/>
    <w:rsid w:val="000D5412"/>
    <w:rsid w:val="000D5C3B"/>
    <w:rsid w:val="000D6218"/>
    <w:rsid w:val="000D62BA"/>
    <w:rsid w:val="000D62BF"/>
    <w:rsid w:val="000D64E3"/>
    <w:rsid w:val="000D65E2"/>
    <w:rsid w:val="000D667A"/>
    <w:rsid w:val="000D6A83"/>
    <w:rsid w:val="000D758F"/>
    <w:rsid w:val="000D79CF"/>
    <w:rsid w:val="000D7D00"/>
    <w:rsid w:val="000D7D04"/>
    <w:rsid w:val="000D7EF7"/>
    <w:rsid w:val="000D7FA5"/>
    <w:rsid w:val="000D7FD9"/>
    <w:rsid w:val="000E0225"/>
    <w:rsid w:val="000E0549"/>
    <w:rsid w:val="000E0667"/>
    <w:rsid w:val="000E0A9A"/>
    <w:rsid w:val="000E0B6B"/>
    <w:rsid w:val="000E0C28"/>
    <w:rsid w:val="000E0D93"/>
    <w:rsid w:val="000E0EC2"/>
    <w:rsid w:val="000E1161"/>
    <w:rsid w:val="000E127A"/>
    <w:rsid w:val="000E1A6D"/>
    <w:rsid w:val="000E1D0A"/>
    <w:rsid w:val="000E2040"/>
    <w:rsid w:val="000E290C"/>
    <w:rsid w:val="000E29DA"/>
    <w:rsid w:val="000E2D37"/>
    <w:rsid w:val="000E2DCD"/>
    <w:rsid w:val="000E32CE"/>
    <w:rsid w:val="000E35D6"/>
    <w:rsid w:val="000E3867"/>
    <w:rsid w:val="000E39E6"/>
    <w:rsid w:val="000E3ECF"/>
    <w:rsid w:val="000E41C1"/>
    <w:rsid w:val="000E43A3"/>
    <w:rsid w:val="000E43FC"/>
    <w:rsid w:val="000E460E"/>
    <w:rsid w:val="000E465B"/>
    <w:rsid w:val="000E4AAF"/>
    <w:rsid w:val="000E4B50"/>
    <w:rsid w:val="000E4C2A"/>
    <w:rsid w:val="000E4D49"/>
    <w:rsid w:val="000E4E58"/>
    <w:rsid w:val="000E512C"/>
    <w:rsid w:val="000E5166"/>
    <w:rsid w:val="000E5342"/>
    <w:rsid w:val="000E5863"/>
    <w:rsid w:val="000E5B1F"/>
    <w:rsid w:val="000E5CA4"/>
    <w:rsid w:val="000E5CFE"/>
    <w:rsid w:val="000E629B"/>
    <w:rsid w:val="000E6615"/>
    <w:rsid w:val="000E6634"/>
    <w:rsid w:val="000E68C0"/>
    <w:rsid w:val="000E68F2"/>
    <w:rsid w:val="000E6A90"/>
    <w:rsid w:val="000E6BE8"/>
    <w:rsid w:val="000E6DB3"/>
    <w:rsid w:val="000E6E0E"/>
    <w:rsid w:val="000E6EEA"/>
    <w:rsid w:val="000E72AE"/>
    <w:rsid w:val="000E74B9"/>
    <w:rsid w:val="000E74FD"/>
    <w:rsid w:val="000E750A"/>
    <w:rsid w:val="000E7E52"/>
    <w:rsid w:val="000F052F"/>
    <w:rsid w:val="000F05B9"/>
    <w:rsid w:val="000F0704"/>
    <w:rsid w:val="000F0C23"/>
    <w:rsid w:val="000F0DBE"/>
    <w:rsid w:val="000F0F32"/>
    <w:rsid w:val="000F120F"/>
    <w:rsid w:val="000F1543"/>
    <w:rsid w:val="000F1845"/>
    <w:rsid w:val="000F18F5"/>
    <w:rsid w:val="000F1946"/>
    <w:rsid w:val="000F1C78"/>
    <w:rsid w:val="000F1FAD"/>
    <w:rsid w:val="000F215F"/>
    <w:rsid w:val="000F224F"/>
    <w:rsid w:val="000F2A8C"/>
    <w:rsid w:val="000F2D71"/>
    <w:rsid w:val="000F2EC2"/>
    <w:rsid w:val="000F35F1"/>
    <w:rsid w:val="000F3EC5"/>
    <w:rsid w:val="000F4167"/>
    <w:rsid w:val="000F45F4"/>
    <w:rsid w:val="000F4A4F"/>
    <w:rsid w:val="000F4CA8"/>
    <w:rsid w:val="000F51C5"/>
    <w:rsid w:val="000F51C7"/>
    <w:rsid w:val="000F527C"/>
    <w:rsid w:val="000F536B"/>
    <w:rsid w:val="000F542F"/>
    <w:rsid w:val="000F5925"/>
    <w:rsid w:val="000F59D2"/>
    <w:rsid w:val="000F65E1"/>
    <w:rsid w:val="000F6CDC"/>
    <w:rsid w:val="000F6D7A"/>
    <w:rsid w:val="000F6F16"/>
    <w:rsid w:val="000F6F4A"/>
    <w:rsid w:val="000F76F7"/>
    <w:rsid w:val="000F7806"/>
    <w:rsid w:val="000F786F"/>
    <w:rsid w:val="000F7933"/>
    <w:rsid w:val="000F7B2B"/>
    <w:rsid w:val="000F7E92"/>
    <w:rsid w:val="0010018A"/>
    <w:rsid w:val="00100226"/>
    <w:rsid w:val="0010026E"/>
    <w:rsid w:val="00100332"/>
    <w:rsid w:val="0010045D"/>
    <w:rsid w:val="00100B1D"/>
    <w:rsid w:val="00100F61"/>
    <w:rsid w:val="00101035"/>
    <w:rsid w:val="001010C7"/>
    <w:rsid w:val="001013BF"/>
    <w:rsid w:val="00101596"/>
    <w:rsid w:val="00101C6E"/>
    <w:rsid w:val="00101D32"/>
    <w:rsid w:val="00101D68"/>
    <w:rsid w:val="00101EC8"/>
    <w:rsid w:val="00102209"/>
    <w:rsid w:val="0010255F"/>
    <w:rsid w:val="0010298E"/>
    <w:rsid w:val="00102A73"/>
    <w:rsid w:val="00102BAC"/>
    <w:rsid w:val="00102FEF"/>
    <w:rsid w:val="001030DF"/>
    <w:rsid w:val="001033CE"/>
    <w:rsid w:val="0010360D"/>
    <w:rsid w:val="00103B3B"/>
    <w:rsid w:val="00103D69"/>
    <w:rsid w:val="00103E96"/>
    <w:rsid w:val="001041A0"/>
    <w:rsid w:val="001042E8"/>
    <w:rsid w:val="00104660"/>
    <w:rsid w:val="00104875"/>
    <w:rsid w:val="001048A0"/>
    <w:rsid w:val="0010492D"/>
    <w:rsid w:val="001049F5"/>
    <w:rsid w:val="00104B35"/>
    <w:rsid w:val="00104CBF"/>
    <w:rsid w:val="00104DE9"/>
    <w:rsid w:val="00104F0A"/>
    <w:rsid w:val="0010510E"/>
    <w:rsid w:val="001056E1"/>
    <w:rsid w:val="00105C9C"/>
    <w:rsid w:val="00105E3F"/>
    <w:rsid w:val="00105F95"/>
    <w:rsid w:val="0010662B"/>
    <w:rsid w:val="00106BB5"/>
    <w:rsid w:val="00106BC6"/>
    <w:rsid w:val="00106C15"/>
    <w:rsid w:val="00106CD0"/>
    <w:rsid w:val="00106DF4"/>
    <w:rsid w:val="00106EA1"/>
    <w:rsid w:val="00107117"/>
    <w:rsid w:val="0010739B"/>
    <w:rsid w:val="00107678"/>
    <w:rsid w:val="001077EF"/>
    <w:rsid w:val="00107950"/>
    <w:rsid w:val="00107AC1"/>
    <w:rsid w:val="00107C2A"/>
    <w:rsid w:val="00107CC4"/>
    <w:rsid w:val="001102ED"/>
    <w:rsid w:val="001105BD"/>
    <w:rsid w:val="001106C0"/>
    <w:rsid w:val="00110748"/>
    <w:rsid w:val="001109EA"/>
    <w:rsid w:val="00110C84"/>
    <w:rsid w:val="00110E06"/>
    <w:rsid w:val="00111414"/>
    <w:rsid w:val="0011169F"/>
    <w:rsid w:val="001118AA"/>
    <w:rsid w:val="00111906"/>
    <w:rsid w:val="00111A86"/>
    <w:rsid w:val="00111C40"/>
    <w:rsid w:val="00111D0D"/>
    <w:rsid w:val="00111F12"/>
    <w:rsid w:val="0011208F"/>
    <w:rsid w:val="00112097"/>
    <w:rsid w:val="00112291"/>
    <w:rsid w:val="00112413"/>
    <w:rsid w:val="0011250B"/>
    <w:rsid w:val="001127AA"/>
    <w:rsid w:val="001129A0"/>
    <w:rsid w:val="00112E40"/>
    <w:rsid w:val="00113282"/>
    <w:rsid w:val="00113675"/>
    <w:rsid w:val="00113AC7"/>
    <w:rsid w:val="00113B88"/>
    <w:rsid w:val="00113D85"/>
    <w:rsid w:val="00113E5A"/>
    <w:rsid w:val="00113F1B"/>
    <w:rsid w:val="00113F33"/>
    <w:rsid w:val="00113F46"/>
    <w:rsid w:val="00113FDC"/>
    <w:rsid w:val="0011426F"/>
    <w:rsid w:val="00114272"/>
    <w:rsid w:val="00114C06"/>
    <w:rsid w:val="00114D06"/>
    <w:rsid w:val="00114DDF"/>
    <w:rsid w:val="00114DF4"/>
    <w:rsid w:val="00115099"/>
    <w:rsid w:val="00115314"/>
    <w:rsid w:val="0011533D"/>
    <w:rsid w:val="0011540C"/>
    <w:rsid w:val="00115700"/>
    <w:rsid w:val="00115B8E"/>
    <w:rsid w:val="00115D71"/>
    <w:rsid w:val="00116054"/>
    <w:rsid w:val="00116178"/>
    <w:rsid w:val="00116417"/>
    <w:rsid w:val="00116709"/>
    <w:rsid w:val="00116EE1"/>
    <w:rsid w:val="001172D3"/>
    <w:rsid w:val="00117502"/>
    <w:rsid w:val="001179FA"/>
    <w:rsid w:val="00117D72"/>
    <w:rsid w:val="00117FC6"/>
    <w:rsid w:val="00120016"/>
    <w:rsid w:val="00120140"/>
    <w:rsid w:val="00120333"/>
    <w:rsid w:val="0012058B"/>
    <w:rsid w:val="001207A4"/>
    <w:rsid w:val="0012081E"/>
    <w:rsid w:val="00120868"/>
    <w:rsid w:val="001209AF"/>
    <w:rsid w:val="00120B9D"/>
    <w:rsid w:val="00120D57"/>
    <w:rsid w:val="00120D62"/>
    <w:rsid w:val="00120ECC"/>
    <w:rsid w:val="001211F8"/>
    <w:rsid w:val="0012123B"/>
    <w:rsid w:val="001214B9"/>
    <w:rsid w:val="001218A7"/>
    <w:rsid w:val="00121DA0"/>
    <w:rsid w:val="00121FE3"/>
    <w:rsid w:val="00122060"/>
    <w:rsid w:val="001221B2"/>
    <w:rsid w:val="0012241E"/>
    <w:rsid w:val="00122548"/>
    <w:rsid w:val="0012260D"/>
    <w:rsid w:val="0012267F"/>
    <w:rsid w:val="0012292A"/>
    <w:rsid w:val="00122EA9"/>
    <w:rsid w:val="001230B4"/>
    <w:rsid w:val="0012317D"/>
    <w:rsid w:val="001233C2"/>
    <w:rsid w:val="001234F4"/>
    <w:rsid w:val="001234F7"/>
    <w:rsid w:val="001237C4"/>
    <w:rsid w:val="00123894"/>
    <w:rsid w:val="001238B0"/>
    <w:rsid w:val="001241E8"/>
    <w:rsid w:val="0012433F"/>
    <w:rsid w:val="00124354"/>
    <w:rsid w:val="001243A3"/>
    <w:rsid w:val="00124516"/>
    <w:rsid w:val="0012489C"/>
    <w:rsid w:val="00124E8A"/>
    <w:rsid w:val="00125A5D"/>
    <w:rsid w:val="0012668B"/>
    <w:rsid w:val="00126867"/>
    <w:rsid w:val="001269E0"/>
    <w:rsid w:val="00126AF6"/>
    <w:rsid w:val="00126C6F"/>
    <w:rsid w:val="00126E68"/>
    <w:rsid w:val="0012739A"/>
    <w:rsid w:val="001274F8"/>
    <w:rsid w:val="001277CD"/>
    <w:rsid w:val="00127BFC"/>
    <w:rsid w:val="00127C19"/>
    <w:rsid w:val="00127DB6"/>
    <w:rsid w:val="00127ECC"/>
    <w:rsid w:val="001300C6"/>
    <w:rsid w:val="001303F8"/>
    <w:rsid w:val="0013044C"/>
    <w:rsid w:val="0013093F"/>
    <w:rsid w:val="00130B3A"/>
    <w:rsid w:val="00130BB7"/>
    <w:rsid w:val="00130BC0"/>
    <w:rsid w:val="00130CB0"/>
    <w:rsid w:val="001311CA"/>
    <w:rsid w:val="00131615"/>
    <w:rsid w:val="00131759"/>
    <w:rsid w:val="00131771"/>
    <w:rsid w:val="00131858"/>
    <w:rsid w:val="00131DA3"/>
    <w:rsid w:val="00131FBC"/>
    <w:rsid w:val="00132014"/>
    <w:rsid w:val="00132027"/>
    <w:rsid w:val="00132567"/>
    <w:rsid w:val="00132A7B"/>
    <w:rsid w:val="00132A82"/>
    <w:rsid w:val="00132D5C"/>
    <w:rsid w:val="00133266"/>
    <w:rsid w:val="00133302"/>
    <w:rsid w:val="001338D3"/>
    <w:rsid w:val="00133CD4"/>
    <w:rsid w:val="00133CF6"/>
    <w:rsid w:val="00133D60"/>
    <w:rsid w:val="001342C0"/>
    <w:rsid w:val="0013447B"/>
    <w:rsid w:val="001347E9"/>
    <w:rsid w:val="00134DD6"/>
    <w:rsid w:val="00134E69"/>
    <w:rsid w:val="001354AA"/>
    <w:rsid w:val="001357FA"/>
    <w:rsid w:val="00135C4C"/>
    <w:rsid w:val="00135CF3"/>
    <w:rsid w:val="001362D4"/>
    <w:rsid w:val="00136655"/>
    <w:rsid w:val="001367F3"/>
    <w:rsid w:val="0013681A"/>
    <w:rsid w:val="00136A8F"/>
    <w:rsid w:val="00136B0C"/>
    <w:rsid w:val="00136B6D"/>
    <w:rsid w:val="00136E0E"/>
    <w:rsid w:val="00136EFE"/>
    <w:rsid w:val="00137118"/>
    <w:rsid w:val="0013737A"/>
    <w:rsid w:val="00137544"/>
    <w:rsid w:val="001378F0"/>
    <w:rsid w:val="00137DD9"/>
    <w:rsid w:val="00140161"/>
    <w:rsid w:val="001404BB"/>
    <w:rsid w:val="00140A94"/>
    <w:rsid w:val="00140BEF"/>
    <w:rsid w:val="00140D0E"/>
    <w:rsid w:val="00140DEB"/>
    <w:rsid w:val="00140ED0"/>
    <w:rsid w:val="00140EF8"/>
    <w:rsid w:val="00140EF9"/>
    <w:rsid w:val="00141422"/>
    <w:rsid w:val="00141479"/>
    <w:rsid w:val="00141804"/>
    <w:rsid w:val="00141D59"/>
    <w:rsid w:val="00142006"/>
    <w:rsid w:val="0014204B"/>
    <w:rsid w:val="0014255B"/>
    <w:rsid w:val="0014270E"/>
    <w:rsid w:val="00142C3E"/>
    <w:rsid w:val="00142E2B"/>
    <w:rsid w:val="00143129"/>
    <w:rsid w:val="0014323B"/>
    <w:rsid w:val="001434DB"/>
    <w:rsid w:val="0014352C"/>
    <w:rsid w:val="00143716"/>
    <w:rsid w:val="001437A7"/>
    <w:rsid w:val="00143899"/>
    <w:rsid w:val="0014396F"/>
    <w:rsid w:val="001439F1"/>
    <w:rsid w:val="00143B47"/>
    <w:rsid w:val="00143C14"/>
    <w:rsid w:val="00143DD0"/>
    <w:rsid w:val="00143E4C"/>
    <w:rsid w:val="00143FEF"/>
    <w:rsid w:val="00144EDD"/>
    <w:rsid w:val="001451CE"/>
    <w:rsid w:val="0014551D"/>
    <w:rsid w:val="001456E6"/>
    <w:rsid w:val="00145749"/>
    <w:rsid w:val="00145CD3"/>
    <w:rsid w:val="00145E7F"/>
    <w:rsid w:val="0014612A"/>
    <w:rsid w:val="00146374"/>
    <w:rsid w:val="001465DE"/>
    <w:rsid w:val="0014666D"/>
    <w:rsid w:val="0014668C"/>
    <w:rsid w:val="0014672F"/>
    <w:rsid w:val="00146A0C"/>
    <w:rsid w:val="00146B59"/>
    <w:rsid w:val="00146D16"/>
    <w:rsid w:val="00146D41"/>
    <w:rsid w:val="0014710F"/>
    <w:rsid w:val="00147225"/>
    <w:rsid w:val="00147278"/>
    <w:rsid w:val="00147793"/>
    <w:rsid w:val="0014788D"/>
    <w:rsid w:val="00147AAB"/>
    <w:rsid w:val="001502BE"/>
    <w:rsid w:val="001502F4"/>
    <w:rsid w:val="00150473"/>
    <w:rsid w:val="0015061F"/>
    <w:rsid w:val="00150D69"/>
    <w:rsid w:val="00150DB4"/>
    <w:rsid w:val="00150E70"/>
    <w:rsid w:val="001510E1"/>
    <w:rsid w:val="001511BC"/>
    <w:rsid w:val="001511E4"/>
    <w:rsid w:val="00151343"/>
    <w:rsid w:val="00151431"/>
    <w:rsid w:val="00151588"/>
    <w:rsid w:val="001517FE"/>
    <w:rsid w:val="00151845"/>
    <w:rsid w:val="001518E7"/>
    <w:rsid w:val="00151926"/>
    <w:rsid w:val="00151B5B"/>
    <w:rsid w:val="00151CE7"/>
    <w:rsid w:val="00151D1C"/>
    <w:rsid w:val="0015202C"/>
    <w:rsid w:val="0015207C"/>
    <w:rsid w:val="001521A1"/>
    <w:rsid w:val="001524A6"/>
    <w:rsid w:val="00152651"/>
    <w:rsid w:val="00152666"/>
    <w:rsid w:val="00152746"/>
    <w:rsid w:val="001527E6"/>
    <w:rsid w:val="00152FAB"/>
    <w:rsid w:val="00153113"/>
    <w:rsid w:val="00153727"/>
    <w:rsid w:val="00153734"/>
    <w:rsid w:val="00153A56"/>
    <w:rsid w:val="00153AF4"/>
    <w:rsid w:val="00153B60"/>
    <w:rsid w:val="00153C9B"/>
    <w:rsid w:val="00153E9B"/>
    <w:rsid w:val="00154137"/>
    <w:rsid w:val="001541F5"/>
    <w:rsid w:val="00154DE0"/>
    <w:rsid w:val="00155420"/>
    <w:rsid w:val="001557AF"/>
    <w:rsid w:val="00155959"/>
    <w:rsid w:val="00155CEF"/>
    <w:rsid w:val="00155CF7"/>
    <w:rsid w:val="0015634F"/>
    <w:rsid w:val="00156492"/>
    <w:rsid w:val="00156523"/>
    <w:rsid w:val="001566BF"/>
    <w:rsid w:val="0015678B"/>
    <w:rsid w:val="0015684C"/>
    <w:rsid w:val="00157175"/>
    <w:rsid w:val="00157234"/>
    <w:rsid w:val="00157431"/>
    <w:rsid w:val="00157598"/>
    <w:rsid w:val="00157670"/>
    <w:rsid w:val="00157774"/>
    <w:rsid w:val="001577E2"/>
    <w:rsid w:val="001579BE"/>
    <w:rsid w:val="00157A84"/>
    <w:rsid w:val="00157ABA"/>
    <w:rsid w:val="00157B99"/>
    <w:rsid w:val="00157EDC"/>
    <w:rsid w:val="00160615"/>
    <w:rsid w:val="001606AC"/>
    <w:rsid w:val="0016078D"/>
    <w:rsid w:val="00160C7B"/>
    <w:rsid w:val="001610D6"/>
    <w:rsid w:val="00161445"/>
    <w:rsid w:val="00161A7F"/>
    <w:rsid w:val="00161B07"/>
    <w:rsid w:val="00161B78"/>
    <w:rsid w:val="00161C1D"/>
    <w:rsid w:val="00161C7A"/>
    <w:rsid w:val="00161D96"/>
    <w:rsid w:val="00161FD5"/>
    <w:rsid w:val="00162008"/>
    <w:rsid w:val="001620FA"/>
    <w:rsid w:val="0016243E"/>
    <w:rsid w:val="001624D4"/>
    <w:rsid w:val="00162658"/>
    <w:rsid w:val="0016354D"/>
    <w:rsid w:val="00163690"/>
    <w:rsid w:val="001639C1"/>
    <w:rsid w:val="00163C0B"/>
    <w:rsid w:val="00163CB2"/>
    <w:rsid w:val="00163EE0"/>
    <w:rsid w:val="00163F76"/>
    <w:rsid w:val="00164486"/>
    <w:rsid w:val="0016465D"/>
    <w:rsid w:val="001646C4"/>
    <w:rsid w:val="0016488E"/>
    <w:rsid w:val="0016489F"/>
    <w:rsid w:val="0016535D"/>
    <w:rsid w:val="001654B0"/>
    <w:rsid w:val="001658FC"/>
    <w:rsid w:val="00165A2B"/>
    <w:rsid w:val="00165A44"/>
    <w:rsid w:val="00165EF5"/>
    <w:rsid w:val="001668BF"/>
    <w:rsid w:val="00166D3E"/>
    <w:rsid w:val="001670FC"/>
    <w:rsid w:val="00167418"/>
    <w:rsid w:val="00167478"/>
    <w:rsid w:val="00167681"/>
    <w:rsid w:val="001676C7"/>
    <w:rsid w:val="001678F8"/>
    <w:rsid w:val="00167D6E"/>
    <w:rsid w:val="00167E42"/>
    <w:rsid w:val="001703AB"/>
    <w:rsid w:val="0017050A"/>
    <w:rsid w:val="001705C7"/>
    <w:rsid w:val="00170725"/>
    <w:rsid w:val="00170979"/>
    <w:rsid w:val="00170E38"/>
    <w:rsid w:val="00171499"/>
    <w:rsid w:val="001715FA"/>
    <w:rsid w:val="00171A01"/>
    <w:rsid w:val="00171AA8"/>
    <w:rsid w:val="00171DD0"/>
    <w:rsid w:val="00171E6C"/>
    <w:rsid w:val="001720EA"/>
    <w:rsid w:val="00172900"/>
    <w:rsid w:val="00172E7A"/>
    <w:rsid w:val="00172FF3"/>
    <w:rsid w:val="001731A8"/>
    <w:rsid w:val="0017324A"/>
    <w:rsid w:val="0017374A"/>
    <w:rsid w:val="0017381F"/>
    <w:rsid w:val="00173BBC"/>
    <w:rsid w:val="0017437B"/>
    <w:rsid w:val="001743E9"/>
    <w:rsid w:val="00174805"/>
    <w:rsid w:val="0017530D"/>
    <w:rsid w:val="001757D5"/>
    <w:rsid w:val="0017590E"/>
    <w:rsid w:val="00175A4A"/>
    <w:rsid w:val="00175D15"/>
    <w:rsid w:val="00175E4F"/>
    <w:rsid w:val="00175F55"/>
    <w:rsid w:val="00175FEF"/>
    <w:rsid w:val="001760F2"/>
    <w:rsid w:val="0017624A"/>
    <w:rsid w:val="001763FA"/>
    <w:rsid w:val="0017675F"/>
    <w:rsid w:val="001767C1"/>
    <w:rsid w:val="00176A44"/>
    <w:rsid w:val="00176FB2"/>
    <w:rsid w:val="0017706A"/>
    <w:rsid w:val="00177262"/>
    <w:rsid w:val="0017729F"/>
    <w:rsid w:val="0017756C"/>
    <w:rsid w:val="00177752"/>
    <w:rsid w:val="00177868"/>
    <w:rsid w:val="0017789F"/>
    <w:rsid w:val="00177CE4"/>
    <w:rsid w:val="00177E7D"/>
    <w:rsid w:val="00177F0F"/>
    <w:rsid w:val="001801BB"/>
    <w:rsid w:val="00180321"/>
    <w:rsid w:val="001803D5"/>
    <w:rsid w:val="00180716"/>
    <w:rsid w:val="001807ED"/>
    <w:rsid w:val="00180987"/>
    <w:rsid w:val="00180AF3"/>
    <w:rsid w:val="00180CE5"/>
    <w:rsid w:val="00180D45"/>
    <w:rsid w:val="001816E9"/>
    <w:rsid w:val="00181A34"/>
    <w:rsid w:val="00181AB8"/>
    <w:rsid w:val="00181EB2"/>
    <w:rsid w:val="00181F13"/>
    <w:rsid w:val="00181F64"/>
    <w:rsid w:val="00182037"/>
    <w:rsid w:val="001822A3"/>
    <w:rsid w:val="001826BC"/>
    <w:rsid w:val="00182E18"/>
    <w:rsid w:val="001833DD"/>
    <w:rsid w:val="001834DB"/>
    <w:rsid w:val="00183520"/>
    <w:rsid w:val="001835C7"/>
    <w:rsid w:val="00183A76"/>
    <w:rsid w:val="00183BDA"/>
    <w:rsid w:val="00183C8F"/>
    <w:rsid w:val="00183F4C"/>
    <w:rsid w:val="00183FCB"/>
    <w:rsid w:val="0018477F"/>
    <w:rsid w:val="001847A1"/>
    <w:rsid w:val="001847F7"/>
    <w:rsid w:val="00184B36"/>
    <w:rsid w:val="00184D33"/>
    <w:rsid w:val="0018504E"/>
    <w:rsid w:val="001850F6"/>
    <w:rsid w:val="00185C40"/>
    <w:rsid w:val="00185C89"/>
    <w:rsid w:val="00185E36"/>
    <w:rsid w:val="001860C9"/>
    <w:rsid w:val="00186246"/>
    <w:rsid w:val="00186434"/>
    <w:rsid w:val="001864A6"/>
    <w:rsid w:val="00186715"/>
    <w:rsid w:val="00186B5D"/>
    <w:rsid w:val="00186E2C"/>
    <w:rsid w:val="001870F8"/>
    <w:rsid w:val="001871BE"/>
    <w:rsid w:val="00187315"/>
    <w:rsid w:val="00187551"/>
    <w:rsid w:val="00187839"/>
    <w:rsid w:val="00187864"/>
    <w:rsid w:val="00187E08"/>
    <w:rsid w:val="00187EB3"/>
    <w:rsid w:val="00190045"/>
    <w:rsid w:val="00190095"/>
    <w:rsid w:val="00190410"/>
    <w:rsid w:val="00190898"/>
    <w:rsid w:val="0019095A"/>
    <w:rsid w:val="00190C80"/>
    <w:rsid w:val="00190F7D"/>
    <w:rsid w:val="00190FD0"/>
    <w:rsid w:val="001910E4"/>
    <w:rsid w:val="001915A4"/>
    <w:rsid w:val="00191AB3"/>
    <w:rsid w:val="00191CED"/>
    <w:rsid w:val="00191FED"/>
    <w:rsid w:val="00192093"/>
    <w:rsid w:val="0019209C"/>
    <w:rsid w:val="00192298"/>
    <w:rsid w:val="00192398"/>
    <w:rsid w:val="0019251B"/>
    <w:rsid w:val="001925F0"/>
    <w:rsid w:val="0019271C"/>
    <w:rsid w:val="00192739"/>
    <w:rsid w:val="001928A8"/>
    <w:rsid w:val="00192AB7"/>
    <w:rsid w:val="00193002"/>
    <w:rsid w:val="0019304D"/>
    <w:rsid w:val="0019365F"/>
    <w:rsid w:val="001936D5"/>
    <w:rsid w:val="001936E9"/>
    <w:rsid w:val="00193AC8"/>
    <w:rsid w:val="00193CC3"/>
    <w:rsid w:val="00193D2C"/>
    <w:rsid w:val="001942C9"/>
    <w:rsid w:val="00194595"/>
    <w:rsid w:val="00194E07"/>
    <w:rsid w:val="00194E5E"/>
    <w:rsid w:val="00195387"/>
    <w:rsid w:val="00195B44"/>
    <w:rsid w:val="00195C7E"/>
    <w:rsid w:val="00195D3F"/>
    <w:rsid w:val="00195F7F"/>
    <w:rsid w:val="0019622B"/>
    <w:rsid w:val="001962BE"/>
    <w:rsid w:val="00196375"/>
    <w:rsid w:val="001968E7"/>
    <w:rsid w:val="00196A11"/>
    <w:rsid w:val="001973EE"/>
    <w:rsid w:val="00197607"/>
    <w:rsid w:val="0019770B"/>
    <w:rsid w:val="001978E1"/>
    <w:rsid w:val="00197FCA"/>
    <w:rsid w:val="001A0037"/>
    <w:rsid w:val="001A0131"/>
    <w:rsid w:val="001A02E2"/>
    <w:rsid w:val="001A04A4"/>
    <w:rsid w:val="001A0D9C"/>
    <w:rsid w:val="001A0E81"/>
    <w:rsid w:val="001A1014"/>
    <w:rsid w:val="001A14B5"/>
    <w:rsid w:val="001A1539"/>
    <w:rsid w:val="001A1838"/>
    <w:rsid w:val="001A1A8F"/>
    <w:rsid w:val="001A1CCF"/>
    <w:rsid w:val="001A217F"/>
    <w:rsid w:val="001A2264"/>
    <w:rsid w:val="001A271F"/>
    <w:rsid w:val="001A2846"/>
    <w:rsid w:val="001A28CA"/>
    <w:rsid w:val="001A2B21"/>
    <w:rsid w:val="001A34D9"/>
    <w:rsid w:val="001A3531"/>
    <w:rsid w:val="001A392C"/>
    <w:rsid w:val="001A40A7"/>
    <w:rsid w:val="001A4207"/>
    <w:rsid w:val="001A449D"/>
    <w:rsid w:val="001A46AB"/>
    <w:rsid w:val="001A48F7"/>
    <w:rsid w:val="001A496C"/>
    <w:rsid w:val="001A4A8D"/>
    <w:rsid w:val="001A4AEF"/>
    <w:rsid w:val="001A5048"/>
    <w:rsid w:val="001A54AD"/>
    <w:rsid w:val="001A54EB"/>
    <w:rsid w:val="001A568B"/>
    <w:rsid w:val="001A575C"/>
    <w:rsid w:val="001A57E1"/>
    <w:rsid w:val="001A5A12"/>
    <w:rsid w:val="001A5FB7"/>
    <w:rsid w:val="001A61EB"/>
    <w:rsid w:val="001A6475"/>
    <w:rsid w:val="001A68B3"/>
    <w:rsid w:val="001A69D1"/>
    <w:rsid w:val="001A6B7F"/>
    <w:rsid w:val="001A6F90"/>
    <w:rsid w:val="001A7036"/>
    <w:rsid w:val="001A7081"/>
    <w:rsid w:val="001A7CA4"/>
    <w:rsid w:val="001A7E03"/>
    <w:rsid w:val="001B0281"/>
    <w:rsid w:val="001B08E6"/>
    <w:rsid w:val="001B1030"/>
    <w:rsid w:val="001B1265"/>
    <w:rsid w:val="001B13CC"/>
    <w:rsid w:val="001B1897"/>
    <w:rsid w:val="001B1DE7"/>
    <w:rsid w:val="001B20FC"/>
    <w:rsid w:val="001B2234"/>
    <w:rsid w:val="001B2A7A"/>
    <w:rsid w:val="001B2B7A"/>
    <w:rsid w:val="001B2C2F"/>
    <w:rsid w:val="001B2E1C"/>
    <w:rsid w:val="001B2E2E"/>
    <w:rsid w:val="001B304E"/>
    <w:rsid w:val="001B34F6"/>
    <w:rsid w:val="001B364D"/>
    <w:rsid w:val="001B3A57"/>
    <w:rsid w:val="001B3ACD"/>
    <w:rsid w:val="001B3B17"/>
    <w:rsid w:val="001B3C6A"/>
    <w:rsid w:val="001B3D25"/>
    <w:rsid w:val="001B3E5A"/>
    <w:rsid w:val="001B3EBC"/>
    <w:rsid w:val="001B4089"/>
    <w:rsid w:val="001B4D64"/>
    <w:rsid w:val="001B4E7A"/>
    <w:rsid w:val="001B515F"/>
    <w:rsid w:val="001B52E5"/>
    <w:rsid w:val="001B559F"/>
    <w:rsid w:val="001B55C3"/>
    <w:rsid w:val="001B6408"/>
    <w:rsid w:val="001B6710"/>
    <w:rsid w:val="001B6845"/>
    <w:rsid w:val="001B6AD7"/>
    <w:rsid w:val="001B6B8A"/>
    <w:rsid w:val="001B6D92"/>
    <w:rsid w:val="001B6FE5"/>
    <w:rsid w:val="001B7090"/>
    <w:rsid w:val="001B7599"/>
    <w:rsid w:val="001B780F"/>
    <w:rsid w:val="001B79C9"/>
    <w:rsid w:val="001B7C55"/>
    <w:rsid w:val="001C0303"/>
    <w:rsid w:val="001C03F3"/>
    <w:rsid w:val="001C0A77"/>
    <w:rsid w:val="001C0DE4"/>
    <w:rsid w:val="001C1442"/>
    <w:rsid w:val="001C156B"/>
    <w:rsid w:val="001C16C1"/>
    <w:rsid w:val="001C1757"/>
    <w:rsid w:val="001C1A13"/>
    <w:rsid w:val="001C1B34"/>
    <w:rsid w:val="001C1DE0"/>
    <w:rsid w:val="001C2676"/>
    <w:rsid w:val="001C2891"/>
    <w:rsid w:val="001C2F65"/>
    <w:rsid w:val="001C30CB"/>
    <w:rsid w:val="001C3262"/>
    <w:rsid w:val="001C32CF"/>
    <w:rsid w:val="001C34E8"/>
    <w:rsid w:val="001C35F0"/>
    <w:rsid w:val="001C3858"/>
    <w:rsid w:val="001C391E"/>
    <w:rsid w:val="001C3943"/>
    <w:rsid w:val="001C3AA4"/>
    <w:rsid w:val="001C3C50"/>
    <w:rsid w:val="001C3EB4"/>
    <w:rsid w:val="001C3FC2"/>
    <w:rsid w:val="001C462F"/>
    <w:rsid w:val="001C47FD"/>
    <w:rsid w:val="001C4822"/>
    <w:rsid w:val="001C49C8"/>
    <w:rsid w:val="001C4F09"/>
    <w:rsid w:val="001C5040"/>
    <w:rsid w:val="001C506B"/>
    <w:rsid w:val="001C517C"/>
    <w:rsid w:val="001C54C8"/>
    <w:rsid w:val="001C5AB8"/>
    <w:rsid w:val="001C5B40"/>
    <w:rsid w:val="001C5CD4"/>
    <w:rsid w:val="001C5D96"/>
    <w:rsid w:val="001C6103"/>
    <w:rsid w:val="001C6527"/>
    <w:rsid w:val="001C66CF"/>
    <w:rsid w:val="001C6B08"/>
    <w:rsid w:val="001C6C06"/>
    <w:rsid w:val="001C72AB"/>
    <w:rsid w:val="001C7331"/>
    <w:rsid w:val="001C78F7"/>
    <w:rsid w:val="001C7BD0"/>
    <w:rsid w:val="001C7E28"/>
    <w:rsid w:val="001D00A8"/>
    <w:rsid w:val="001D0167"/>
    <w:rsid w:val="001D03A5"/>
    <w:rsid w:val="001D06C2"/>
    <w:rsid w:val="001D09E9"/>
    <w:rsid w:val="001D0BBE"/>
    <w:rsid w:val="001D0BC4"/>
    <w:rsid w:val="001D1267"/>
    <w:rsid w:val="001D1442"/>
    <w:rsid w:val="001D15D3"/>
    <w:rsid w:val="001D1B83"/>
    <w:rsid w:val="001D1DD7"/>
    <w:rsid w:val="001D2486"/>
    <w:rsid w:val="001D24F8"/>
    <w:rsid w:val="001D2B47"/>
    <w:rsid w:val="001D2F06"/>
    <w:rsid w:val="001D37CF"/>
    <w:rsid w:val="001D394C"/>
    <w:rsid w:val="001D3AD5"/>
    <w:rsid w:val="001D3C4F"/>
    <w:rsid w:val="001D3F1F"/>
    <w:rsid w:val="001D3FE3"/>
    <w:rsid w:val="001D4117"/>
    <w:rsid w:val="001D4146"/>
    <w:rsid w:val="001D422B"/>
    <w:rsid w:val="001D42C0"/>
    <w:rsid w:val="001D47DE"/>
    <w:rsid w:val="001D49E2"/>
    <w:rsid w:val="001D49F0"/>
    <w:rsid w:val="001D4FA2"/>
    <w:rsid w:val="001D4FDF"/>
    <w:rsid w:val="001D5114"/>
    <w:rsid w:val="001D51DC"/>
    <w:rsid w:val="001D534F"/>
    <w:rsid w:val="001D5653"/>
    <w:rsid w:val="001D5B9A"/>
    <w:rsid w:val="001D5C06"/>
    <w:rsid w:val="001D5C15"/>
    <w:rsid w:val="001D5F1C"/>
    <w:rsid w:val="001D614B"/>
    <w:rsid w:val="001D643D"/>
    <w:rsid w:val="001D6663"/>
    <w:rsid w:val="001D6FB3"/>
    <w:rsid w:val="001D6FDD"/>
    <w:rsid w:val="001D703A"/>
    <w:rsid w:val="001D71B2"/>
    <w:rsid w:val="001D72B7"/>
    <w:rsid w:val="001D79C3"/>
    <w:rsid w:val="001D7A0C"/>
    <w:rsid w:val="001D7A36"/>
    <w:rsid w:val="001E06C1"/>
    <w:rsid w:val="001E07D2"/>
    <w:rsid w:val="001E089E"/>
    <w:rsid w:val="001E099A"/>
    <w:rsid w:val="001E0C53"/>
    <w:rsid w:val="001E10BB"/>
    <w:rsid w:val="001E1B30"/>
    <w:rsid w:val="001E1D94"/>
    <w:rsid w:val="001E1D9D"/>
    <w:rsid w:val="001E1F4D"/>
    <w:rsid w:val="001E2230"/>
    <w:rsid w:val="001E291E"/>
    <w:rsid w:val="001E2AF8"/>
    <w:rsid w:val="001E2B35"/>
    <w:rsid w:val="001E2BCA"/>
    <w:rsid w:val="001E2D20"/>
    <w:rsid w:val="001E2D29"/>
    <w:rsid w:val="001E2F77"/>
    <w:rsid w:val="001E307F"/>
    <w:rsid w:val="001E3081"/>
    <w:rsid w:val="001E31C4"/>
    <w:rsid w:val="001E36EC"/>
    <w:rsid w:val="001E39DC"/>
    <w:rsid w:val="001E3A15"/>
    <w:rsid w:val="001E3A7B"/>
    <w:rsid w:val="001E3E0D"/>
    <w:rsid w:val="001E41D0"/>
    <w:rsid w:val="001E492D"/>
    <w:rsid w:val="001E4E03"/>
    <w:rsid w:val="001E4FD9"/>
    <w:rsid w:val="001E4FE0"/>
    <w:rsid w:val="001E502B"/>
    <w:rsid w:val="001E5150"/>
    <w:rsid w:val="001E539D"/>
    <w:rsid w:val="001E54E5"/>
    <w:rsid w:val="001E5926"/>
    <w:rsid w:val="001E5D90"/>
    <w:rsid w:val="001E5E8C"/>
    <w:rsid w:val="001E5FC2"/>
    <w:rsid w:val="001E622B"/>
    <w:rsid w:val="001E6337"/>
    <w:rsid w:val="001E686A"/>
    <w:rsid w:val="001E6D98"/>
    <w:rsid w:val="001E6F76"/>
    <w:rsid w:val="001E726D"/>
    <w:rsid w:val="001E7419"/>
    <w:rsid w:val="001E74B5"/>
    <w:rsid w:val="001E74D2"/>
    <w:rsid w:val="001E74DF"/>
    <w:rsid w:val="001E786C"/>
    <w:rsid w:val="001E79A8"/>
    <w:rsid w:val="001E7D5C"/>
    <w:rsid w:val="001E7ECB"/>
    <w:rsid w:val="001F01BF"/>
    <w:rsid w:val="001F05CF"/>
    <w:rsid w:val="001F0FA9"/>
    <w:rsid w:val="001F1021"/>
    <w:rsid w:val="001F1364"/>
    <w:rsid w:val="001F1389"/>
    <w:rsid w:val="001F14E6"/>
    <w:rsid w:val="001F1AEA"/>
    <w:rsid w:val="001F1AF7"/>
    <w:rsid w:val="001F1FE3"/>
    <w:rsid w:val="001F20A6"/>
    <w:rsid w:val="001F2481"/>
    <w:rsid w:val="001F26E8"/>
    <w:rsid w:val="001F26F5"/>
    <w:rsid w:val="001F27C0"/>
    <w:rsid w:val="001F2969"/>
    <w:rsid w:val="001F2FF9"/>
    <w:rsid w:val="001F3018"/>
    <w:rsid w:val="001F30B7"/>
    <w:rsid w:val="001F3375"/>
    <w:rsid w:val="001F3489"/>
    <w:rsid w:val="001F35CC"/>
    <w:rsid w:val="001F3A7A"/>
    <w:rsid w:val="001F3CDB"/>
    <w:rsid w:val="001F3F05"/>
    <w:rsid w:val="001F4014"/>
    <w:rsid w:val="001F4A43"/>
    <w:rsid w:val="001F4D65"/>
    <w:rsid w:val="001F4EDE"/>
    <w:rsid w:val="001F508B"/>
    <w:rsid w:val="001F53A9"/>
    <w:rsid w:val="001F5501"/>
    <w:rsid w:val="001F59D8"/>
    <w:rsid w:val="001F5B16"/>
    <w:rsid w:val="001F5C9A"/>
    <w:rsid w:val="001F5DF7"/>
    <w:rsid w:val="001F5F8D"/>
    <w:rsid w:val="001F62AF"/>
    <w:rsid w:val="001F66EA"/>
    <w:rsid w:val="001F6C45"/>
    <w:rsid w:val="001F6E5E"/>
    <w:rsid w:val="001F6ED5"/>
    <w:rsid w:val="001F7386"/>
    <w:rsid w:val="001F73F3"/>
    <w:rsid w:val="001F742C"/>
    <w:rsid w:val="001F744B"/>
    <w:rsid w:val="001F7E0F"/>
    <w:rsid w:val="001F7F3B"/>
    <w:rsid w:val="00200009"/>
    <w:rsid w:val="0020017E"/>
    <w:rsid w:val="0020020A"/>
    <w:rsid w:val="00200740"/>
    <w:rsid w:val="002008FD"/>
    <w:rsid w:val="00200CFB"/>
    <w:rsid w:val="00200D64"/>
    <w:rsid w:val="002012C5"/>
    <w:rsid w:val="00201343"/>
    <w:rsid w:val="00201430"/>
    <w:rsid w:val="002014EC"/>
    <w:rsid w:val="0020193F"/>
    <w:rsid w:val="002019EA"/>
    <w:rsid w:val="00201B80"/>
    <w:rsid w:val="00201FED"/>
    <w:rsid w:val="00202119"/>
    <w:rsid w:val="00202165"/>
    <w:rsid w:val="002022AF"/>
    <w:rsid w:val="0020280F"/>
    <w:rsid w:val="00202890"/>
    <w:rsid w:val="00202CE8"/>
    <w:rsid w:val="00202DA3"/>
    <w:rsid w:val="0020333E"/>
    <w:rsid w:val="0020341D"/>
    <w:rsid w:val="002036D0"/>
    <w:rsid w:val="0020375B"/>
    <w:rsid w:val="00203B58"/>
    <w:rsid w:val="00203C25"/>
    <w:rsid w:val="00203CB1"/>
    <w:rsid w:val="00203E52"/>
    <w:rsid w:val="00204051"/>
    <w:rsid w:val="002041BA"/>
    <w:rsid w:val="002044FC"/>
    <w:rsid w:val="002045B9"/>
    <w:rsid w:val="00204A93"/>
    <w:rsid w:val="00204D5A"/>
    <w:rsid w:val="00204DE0"/>
    <w:rsid w:val="00204EAD"/>
    <w:rsid w:val="00205130"/>
    <w:rsid w:val="002054B2"/>
    <w:rsid w:val="002054FC"/>
    <w:rsid w:val="00205B41"/>
    <w:rsid w:val="00205B8B"/>
    <w:rsid w:val="00205BC3"/>
    <w:rsid w:val="00205D8D"/>
    <w:rsid w:val="00206467"/>
    <w:rsid w:val="00206CB3"/>
    <w:rsid w:val="00206D6E"/>
    <w:rsid w:val="00207551"/>
    <w:rsid w:val="00207607"/>
    <w:rsid w:val="002076FE"/>
    <w:rsid w:val="00207914"/>
    <w:rsid w:val="00207B4F"/>
    <w:rsid w:val="002101A4"/>
    <w:rsid w:val="002102C5"/>
    <w:rsid w:val="0021042E"/>
    <w:rsid w:val="00210567"/>
    <w:rsid w:val="00210E7B"/>
    <w:rsid w:val="00211101"/>
    <w:rsid w:val="002112FF"/>
    <w:rsid w:val="00211378"/>
    <w:rsid w:val="0021177A"/>
    <w:rsid w:val="00211892"/>
    <w:rsid w:val="002119CB"/>
    <w:rsid w:val="00211BF3"/>
    <w:rsid w:val="00211CC9"/>
    <w:rsid w:val="0021271E"/>
    <w:rsid w:val="00212AAE"/>
    <w:rsid w:val="00212F6E"/>
    <w:rsid w:val="00212FE7"/>
    <w:rsid w:val="00213008"/>
    <w:rsid w:val="00213443"/>
    <w:rsid w:val="002137DC"/>
    <w:rsid w:val="00213AA4"/>
    <w:rsid w:val="0021403E"/>
    <w:rsid w:val="00214747"/>
    <w:rsid w:val="0021495C"/>
    <w:rsid w:val="00214A12"/>
    <w:rsid w:val="00214CCA"/>
    <w:rsid w:val="00214E66"/>
    <w:rsid w:val="0021526D"/>
    <w:rsid w:val="0021573E"/>
    <w:rsid w:val="002158AF"/>
    <w:rsid w:val="00215AB8"/>
    <w:rsid w:val="00215BD9"/>
    <w:rsid w:val="0021622C"/>
    <w:rsid w:val="00216557"/>
    <w:rsid w:val="002166C9"/>
    <w:rsid w:val="00216A88"/>
    <w:rsid w:val="00216B2F"/>
    <w:rsid w:val="0021735A"/>
    <w:rsid w:val="00217497"/>
    <w:rsid w:val="002178CF"/>
    <w:rsid w:val="0021791A"/>
    <w:rsid w:val="0022005F"/>
    <w:rsid w:val="002200CE"/>
    <w:rsid w:val="0022011E"/>
    <w:rsid w:val="0022015C"/>
    <w:rsid w:val="00220464"/>
    <w:rsid w:val="0022093D"/>
    <w:rsid w:val="002209C9"/>
    <w:rsid w:val="00220AAC"/>
    <w:rsid w:val="00220E47"/>
    <w:rsid w:val="00220EBA"/>
    <w:rsid w:val="00220FC7"/>
    <w:rsid w:val="0022125D"/>
    <w:rsid w:val="002218E8"/>
    <w:rsid w:val="00221E70"/>
    <w:rsid w:val="00221F48"/>
    <w:rsid w:val="00222073"/>
    <w:rsid w:val="00222272"/>
    <w:rsid w:val="002229FF"/>
    <w:rsid w:val="00222B5F"/>
    <w:rsid w:val="00223A29"/>
    <w:rsid w:val="00223A4C"/>
    <w:rsid w:val="00223CE8"/>
    <w:rsid w:val="002243F2"/>
    <w:rsid w:val="00224505"/>
    <w:rsid w:val="0022461D"/>
    <w:rsid w:val="0022475E"/>
    <w:rsid w:val="00224928"/>
    <w:rsid w:val="00224AC0"/>
    <w:rsid w:val="00224C3C"/>
    <w:rsid w:val="00224DF1"/>
    <w:rsid w:val="002250FB"/>
    <w:rsid w:val="002253BA"/>
    <w:rsid w:val="002255B6"/>
    <w:rsid w:val="002256F8"/>
    <w:rsid w:val="00225ADA"/>
    <w:rsid w:val="00225B36"/>
    <w:rsid w:val="00225B55"/>
    <w:rsid w:val="002263F5"/>
    <w:rsid w:val="002263FE"/>
    <w:rsid w:val="0022652F"/>
    <w:rsid w:val="002268D0"/>
    <w:rsid w:val="002269A9"/>
    <w:rsid w:val="00226DF9"/>
    <w:rsid w:val="00226E0B"/>
    <w:rsid w:val="00226F05"/>
    <w:rsid w:val="00226F9E"/>
    <w:rsid w:val="00227442"/>
    <w:rsid w:val="00227876"/>
    <w:rsid w:val="00227E71"/>
    <w:rsid w:val="002302DD"/>
    <w:rsid w:val="002305BD"/>
    <w:rsid w:val="00230C80"/>
    <w:rsid w:val="00230CAD"/>
    <w:rsid w:val="00230D26"/>
    <w:rsid w:val="00230DB2"/>
    <w:rsid w:val="00230FE8"/>
    <w:rsid w:val="00231048"/>
    <w:rsid w:val="0023107B"/>
    <w:rsid w:val="00231106"/>
    <w:rsid w:val="002316BA"/>
    <w:rsid w:val="00231A9A"/>
    <w:rsid w:val="00231BF6"/>
    <w:rsid w:val="00231DFF"/>
    <w:rsid w:val="00231E0F"/>
    <w:rsid w:val="00232182"/>
    <w:rsid w:val="0023231D"/>
    <w:rsid w:val="002325A3"/>
    <w:rsid w:val="00232953"/>
    <w:rsid w:val="00232B62"/>
    <w:rsid w:val="00233187"/>
    <w:rsid w:val="00233265"/>
    <w:rsid w:val="00233292"/>
    <w:rsid w:val="0023330C"/>
    <w:rsid w:val="0023361B"/>
    <w:rsid w:val="002337B4"/>
    <w:rsid w:val="0023391A"/>
    <w:rsid w:val="00233983"/>
    <w:rsid w:val="002339F2"/>
    <w:rsid w:val="00233A03"/>
    <w:rsid w:val="00233AFC"/>
    <w:rsid w:val="00234202"/>
    <w:rsid w:val="00234323"/>
    <w:rsid w:val="00234606"/>
    <w:rsid w:val="002347A2"/>
    <w:rsid w:val="00234906"/>
    <w:rsid w:val="0023494C"/>
    <w:rsid w:val="0023494F"/>
    <w:rsid w:val="00234A24"/>
    <w:rsid w:val="00234B91"/>
    <w:rsid w:val="00234F7A"/>
    <w:rsid w:val="002351D6"/>
    <w:rsid w:val="002353B9"/>
    <w:rsid w:val="00235458"/>
    <w:rsid w:val="00235497"/>
    <w:rsid w:val="00235688"/>
    <w:rsid w:val="00235C90"/>
    <w:rsid w:val="00235CC7"/>
    <w:rsid w:val="00235E85"/>
    <w:rsid w:val="00236043"/>
    <w:rsid w:val="00236252"/>
    <w:rsid w:val="00236458"/>
    <w:rsid w:val="002365A1"/>
    <w:rsid w:val="002371DC"/>
    <w:rsid w:val="002372D1"/>
    <w:rsid w:val="002377AD"/>
    <w:rsid w:val="0023786D"/>
    <w:rsid w:val="002400A4"/>
    <w:rsid w:val="0024057E"/>
    <w:rsid w:val="00240A03"/>
    <w:rsid w:val="00240C81"/>
    <w:rsid w:val="00240EC5"/>
    <w:rsid w:val="00241113"/>
    <w:rsid w:val="00241382"/>
    <w:rsid w:val="00241757"/>
    <w:rsid w:val="002418E2"/>
    <w:rsid w:val="0024208E"/>
    <w:rsid w:val="002422D4"/>
    <w:rsid w:val="0024260C"/>
    <w:rsid w:val="00242D0C"/>
    <w:rsid w:val="002430B7"/>
    <w:rsid w:val="002435F8"/>
    <w:rsid w:val="00243784"/>
    <w:rsid w:val="00243946"/>
    <w:rsid w:val="00243B85"/>
    <w:rsid w:val="00243C03"/>
    <w:rsid w:val="00243D9C"/>
    <w:rsid w:val="0024408B"/>
    <w:rsid w:val="0024413F"/>
    <w:rsid w:val="0024417F"/>
    <w:rsid w:val="00244DCC"/>
    <w:rsid w:val="002452CB"/>
    <w:rsid w:val="002455BE"/>
    <w:rsid w:val="00245757"/>
    <w:rsid w:val="00245818"/>
    <w:rsid w:val="002459B1"/>
    <w:rsid w:val="002459EE"/>
    <w:rsid w:val="00245CD4"/>
    <w:rsid w:val="00245E51"/>
    <w:rsid w:val="00246375"/>
    <w:rsid w:val="00246392"/>
    <w:rsid w:val="002464ED"/>
    <w:rsid w:val="00246878"/>
    <w:rsid w:val="00246A37"/>
    <w:rsid w:val="00246A52"/>
    <w:rsid w:val="00246C5D"/>
    <w:rsid w:val="00246FAD"/>
    <w:rsid w:val="002472B1"/>
    <w:rsid w:val="00247353"/>
    <w:rsid w:val="00247485"/>
    <w:rsid w:val="00247687"/>
    <w:rsid w:val="00247A91"/>
    <w:rsid w:val="00247DD4"/>
    <w:rsid w:val="00247FFB"/>
    <w:rsid w:val="0025025F"/>
    <w:rsid w:val="0025036E"/>
    <w:rsid w:val="002503B2"/>
    <w:rsid w:val="00250420"/>
    <w:rsid w:val="002504E7"/>
    <w:rsid w:val="002508A0"/>
    <w:rsid w:val="00251A5D"/>
    <w:rsid w:val="00252323"/>
    <w:rsid w:val="00252820"/>
    <w:rsid w:val="00252ADA"/>
    <w:rsid w:val="00252B3E"/>
    <w:rsid w:val="00252D21"/>
    <w:rsid w:val="00252EEA"/>
    <w:rsid w:val="00252FB5"/>
    <w:rsid w:val="00253A15"/>
    <w:rsid w:val="0025428E"/>
    <w:rsid w:val="002546B8"/>
    <w:rsid w:val="00254836"/>
    <w:rsid w:val="00254903"/>
    <w:rsid w:val="00254926"/>
    <w:rsid w:val="00254B9C"/>
    <w:rsid w:val="00254E4E"/>
    <w:rsid w:val="00255144"/>
    <w:rsid w:val="002551A0"/>
    <w:rsid w:val="00255A6A"/>
    <w:rsid w:val="00255D94"/>
    <w:rsid w:val="00255DE3"/>
    <w:rsid w:val="00255F79"/>
    <w:rsid w:val="002562E6"/>
    <w:rsid w:val="0025696E"/>
    <w:rsid w:val="002569C6"/>
    <w:rsid w:val="00256ABE"/>
    <w:rsid w:val="00256B78"/>
    <w:rsid w:val="00256CC1"/>
    <w:rsid w:val="00256DA2"/>
    <w:rsid w:val="00257CDF"/>
    <w:rsid w:val="00257D6B"/>
    <w:rsid w:val="002602F5"/>
    <w:rsid w:val="00260CA6"/>
    <w:rsid w:val="00260CE0"/>
    <w:rsid w:val="00260D90"/>
    <w:rsid w:val="00260EE8"/>
    <w:rsid w:val="002610D6"/>
    <w:rsid w:val="00261185"/>
    <w:rsid w:val="0026123B"/>
    <w:rsid w:val="0026123D"/>
    <w:rsid w:val="002613B6"/>
    <w:rsid w:val="002617BB"/>
    <w:rsid w:val="002617C9"/>
    <w:rsid w:val="00261889"/>
    <w:rsid w:val="00261988"/>
    <w:rsid w:val="00261AF8"/>
    <w:rsid w:val="00261CEE"/>
    <w:rsid w:val="00261F51"/>
    <w:rsid w:val="002621D2"/>
    <w:rsid w:val="0026238D"/>
    <w:rsid w:val="00262490"/>
    <w:rsid w:val="00262AC8"/>
    <w:rsid w:val="00262F0C"/>
    <w:rsid w:val="0026349D"/>
    <w:rsid w:val="00263D07"/>
    <w:rsid w:val="00263F3B"/>
    <w:rsid w:val="00264118"/>
    <w:rsid w:val="002642C2"/>
    <w:rsid w:val="0026450D"/>
    <w:rsid w:val="002645FD"/>
    <w:rsid w:val="0026466D"/>
    <w:rsid w:val="00264887"/>
    <w:rsid w:val="002648CD"/>
    <w:rsid w:val="002649CB"/>
    <w:rsid w:val="00264DBF"/>
    <w:rsid w:val="00264F5C"/>
    <w:rsid w:val="00264FB3"/>
    <w:rsid w:val="00265202"/>
    <w:rsid w:val="00265409"/>
    <w:rsid w:val="002655B2"/>
    <w:rsid w:val="00265A34"/>
    <w:rsid w:val="00265A97"/>
    <w:rsid w:val="00266086"/>
    <w:rsid w:val="0026624D"/>
    <w:rsid w:val="00266259"/>
    <w:rsid w:val="00266755"/>
    <w:rsid w:val="002667F8"/>
    <w:rsid w:val="002668A3"/>
    <w:rsid w:val="00266BC1"/>
    <w:rsid w:val="00266BF7"/>
    <w:rsid w:val="00266ECF"/>
    <w:rsid w:val="00266ED2"/>
    <w:rsid w:val="00266EED"/>
    <w:rsid w:val="00266F4D"/>
    <w:rsid w:val="00267469"/>
    <w:rsid w:val="002674A4"/>
    <w:rsid w:val="002678E4"/>
    <w:rsid w:val="00267CE6"/>
    <w:rsid w:val="00267D8B"/>
    <w:rsid w:val="002705F1"/>
    <w:rsid w:val="00270681"/>
    <w:rsid w:val="00270B5F"/>
    <w:rsid w:val="00270DEE"/>
    <w:rsid w:val="00270E9C"/>
    <w:rsid w:val="002711D0"/>
    <w:rsid w:val="0027145E"/>
    <w:rsid w:val="00271836"/>
    <w:rsid w:val="0027186E"/>
    <w:rsid w:val="00271946"/>
    <w:rsid w:val="00271ADE"/>
    <w:rsid w:val="00271B1C"/>
    <w:rsid w:val="00271C06"/>
    <w:rsid w:val="00271CB3"/>
    <w:rsid w:val="00271EC2"/>
    <w:rsid w:val="00272005"/>
    <w:rsid w:val="0027248D"/>
    <w:rsid w:val="0027278E"/>
    <w:rsid w:val="002728FC"/>
    <w:rsid w:val="00272C2D"/>
    <w:rsid w:val="00272C51"/>
    <w:rsid w:val="00273028"/>
    <w:rsid w:val="00273051"/>
    <w:rsid w:val="00273064"/>
    <w:rsid w:val="0027311E"/>
    <w:rsid w:val="00273809"/>
    <w:rsid w:val="00273813"/>
    <w:rsid w:val="00273982"/>
    <w:rsid w:val="002739E0"/>
    <w:rsid w:val="00273B85"/>
    <w:rsid w:val="00273DD8"/>
    <w:rsid w:val="002743EB"/>
    <w:rsid w:val="00275903"/>
    <w:rsid w:val="00275B20"/>
    <w:rsid w:val="0027654D"/>
    <w:rsid w:val="002766F6"/>
    <w:rsid w:val="00276F08"/>
    <w:rsid w:val="00277210"/>
    <w:rsid w:val="002772BD"/>
    <w:rsid w:val="002775E9"/>
    <w:rsid w:val="00277A69"/>
    <w:rsid w:val="00277B35"/>
    <w:rsid w:val="00277CA6"/>
    <w:rsid w:val="00277D97"/>
    <w:rsid w:val="00277E25"/>
    <w:rsid w:val="00277EFD"/>
    <w:rsid w:val="00277FDF"/>
    <w:rsid w:val="0028025A"/>
    <w:rsid w:val="002802FB"/>
    <w:rsid w:val="0028037F"/>
    <w:rsid w:val="00280578"/>
    <w:rsid w:val="00280579"/>
    <w:rsid w:val="002805D5"/>
    <w:rsid w:val="002806DA"/>
    <w:rsid w:val="00280D61"/>
    <w:rsid w:val="00280D62"/>
    <w:rsid w:val="00280DD6"/>
    <w:rsid w:val="0028122F"/>
    <w:rsid w:val="002816B8"/>
    <w:rsid w:val="0028206B"/>
    <w:rsid w:val="00282092"/>
    <w:rsid w:val="002820D2"/>
    <w:rsid w:val="00282215"/>
    <w:rsid w:val="0028228B"/>
    <w:rsid w:val="00282409"/>
    <w:rsid w:val="002829B2"/>
    <w:rsid w:val="00282C6B"/>
    <w:rsid w:val="00282CDB"/>
    <w:rsid w:val="00282E10"/>
    <w:rsid w:val="00282F79"/>
    <w:rsid w:val="002837F4"/>
    <w:rsid w:val="00284052"/>
    <w:rsid w:val="0028446D"/>
    <w:rsid w:val="002845F9"/>
    <w:rsid w:val="00284741"/>
    <w:rsid w:val="00284BA2"/>
    <w:rsid w:val="00284BBC"/>
    <w:rsid w:val="00284CCD"/>
    <w:rsid w:val="00284D0E"/>
    <w:rsid w:val="00284D7A"/>
    <w:rsid w:val="00284DA3"/>
    <w:rsid w:val="00284F7F"/>
    <w:rsid w:val="00285328"/>
    <w:rsid w:val="002854DB"/>
    <w:rsid w:val="00285527"/>
    <w:rsid w:val="0028567B"/>
    <w:rsid w:val="00285AF1"/>
    <w:rsid w:val="00285B60"/>
    <w:rsid w:val="00285FEB"/>
    <w:rsid w:val="00286A40"/>
    <w:rsid w:val="00286E0F"/>
    <w:rsid w:val="00286F76"/>
    <w:rsid w:val="00287A22"/>
    <w:rsid w:val="00287A80"/>
    <w:rsid w:val="00287C5E"/>
    <w:rsid w:val="00290270"/>
    <w:rsid w:val="0029038B"/>
    <w:rsid w:val="00290749"/>
    <w:rsid w:val="002908CE"/>
    <w:rsid w:val="00290ABB"/>
    <w:rsid w:val="00290FC9"/>
    <w:rsid w:val="00290FE8"/>
    <w:rsid w:val="002911FC"/>
    <w:rsid w:val="0029153E"/>
    <w:rsid w:val="002917BC"/>
    <w:rsid w:val="00291818"/>
    <w:rsid w:val="00291882"/>
    <w:rsid w:val="002918D0"/>
    <w:rsid w:val="00291A70"/>
    <w:rsid w:val="00291C02"/>
    <w:rsid w:val="00291D9F"/>
    <w:rsid w:val="00291EEE"/>
    <w:rsid w:val="00291FD4"/>
    <w:rsid w:val="00292256"/>
    <w:rsid w:val="00292495"/>
    <w:rsid w:val="002924FA"/>
    <w:rsid w:val="0029287C"/>
    <w:rsid w:val="00292897"/>
    <w:rsid w:val="00292E40"/>
    <w:rsid w:val="0029308D"/>
    <w:rsid w:val="002936CB"/>
    <w:rsid w:val="00293855"/>
    <w:rsid w:val="00293BD5"/>
    <w:rsid w:val="00293CA8"/>
    <w:rsid w:val="00293EE4"/>
    <w:rsid w:val="002940B8"/>
    <w:rsid w:val="0029434F"/>
    <w:rsid w:val="002944B4"/>
    <w:rsid w:val="002945CD"/>
    <w:rsid w:val="002947A7"/>
    <w:rsid w:val="002948C9"/>
    <w:rsid w:val="00294BA6"/>
    <w:rsid w:val="00294C0B"/>
    <w:rsid w:val="00295172"/>
    <w:rsid w:val="002953B6"/>
    <w:rsid w:val="002955D8"/>
    <w:rsid w:val="002956F0"/>
    <w:rsid w:val="00295A8D"/>
    <w:rsid w:val="002966E7"/>
    <w:rsid w:val="002968E1"/>
    <w:rsid w:val="00297377"/>
    <w:rsid w:val="002975D2"/>
    <w:rsid w:val="00297605"/>
    <w:rsid w:val="00297691"/>
    <w:rsid w:val="002976E1"/>
    <w:rsid w:val="00297795"/>
    <w:rsid w:val="002A0099"/>
    <w:rsid w:val="002A048A"/>
    <w:rsid w:val="002A09FD"/>
    <w:rsid w:val="002A0B36"/>
    <w:rsid w:val="002A0DE0"/>
    <w:rsid w:val="002A0F54"/>
    <w:rsid w:val="002A155B"/>
    <w:rsid w:val="002A1586"/>
    <w:rsid w:val="002A1605"/>
    <w:rsid w:val="002A162D"/>
    <w:rsid w:val="002A1B01"/>
    <w:rsid w:val="002A26E6"/>
    <w:rsid w:val="002A2C94"/>
    <w:rsid w:val="002A2CED"/>
    <w:rsid w:val="002A3183"/>
    <w:rsid w:val="002A3655"/>
    <w:rsid w:val="002A3AA6"/>
    <w:rsid w:val="002A3FC1"/>
    <w:rsid w:val="002A4098"/>
    <w:rsid w:val="002A40E2"/>
    <w:rsid w:val="002A4294"/>
    <w:rsid w:val="002A4457"/>
    <w:rsid w:val="002A454A"/>
    <w:rsid w:val="002A4767"/>
    <w:rsid w:val="002A4823"/>
    <w:rsid w:val="002A4D2A"/>
    <w:rsid w:val="002A52A3"/>
    <w:rsid w:val="002A5539"/>
    <w:rsid w:val="002A5685"/>
    <w:rsid w:val="002A58DB"/>
    <w:rsid w:val="002A5C07"/>
    <w:rsid w:val="002A65A9"/>
    <w:rsid w:val="002A6640"/>
    <w:rsid w:val="002A674A"/>
    <w:rsid w:val="002A688A"/>
    <w:rsid w:val="002A69FC"/>
    <w:rsid w:val="002A6BA4"/>
    <w:rsid w:val="002A6C1D"/>
    <w:rsid w:val="002A6E0E"/>
    <w:rsid w:val="002A6FA2"/>
    <w:rsid w:val="002A724E"/>
    <w:rsid w:val="002A736A"/>
    <w:rsid w:val="002A7377"/>
    <w:rsid w:val="002A73F4"/>
    <w:rsid w:val="002A77CC"/>
    <w:rsid w:val="002A7811"/>
    <w:rsid w:val="002A7AA7"/>
    <w:rsid w:val="002B00D8"/>
    <w:rsid w:val="002B05C2"/>
    <w:rsid w:val="002B081B"/>
    <w:rsid w:val="002B08B4"/>
    <w:rsid w:val="002B0A0F"/>
    <w:rsid w:val="002B0CFB"/>
    <w:rsid w:val="002B1199"/>
    <w:rsid w:val="002B134A"/>
    <w:rsid w:val="002B17E1"/>
    <w:rsid w:val="002B1832"/>
    <w:rsid w:val="002B1A44"/>
    <w:rsid w:val="002B1B40"/>
    <w:rsid w:val="002B1EE7"/>
    <w:rsid w:val="002B203B"/>
    <w:rsid w:val="002B2166"/>
    <w:rsid w:val="002B2567"/>
    <w:rsid w:val="002B25A2"/>
    <w:rsid w:val="002B27D9"/>
    <w:rsid w:val="002B28D9"/>
    <w:rsid w:val="002B2BAE"/>
    <w:rsid w:val="002B2C5D"/>
    <w:rsid w:val="002B2EAA"/>
    <w:rsid w:val="002B2F9F"/>
    <w:rsid w:val="002B304C"/>
    <w:rsid w:val="002B335D"/>
    <w:rsid w:val="002B36A7"/>
    <w:rsid w:val="002B36DA"/>
    <w:rsid w:val="002B386D"/>
    <w:rsid w:val="002B39D5"/>
    <w:rsid w:val="002B3C67"/>
    <w:rsid w:val="002B3CD7"/>
    <w:rsid w:val="002B3E08"/>
    <w:rsid w:val="002B4203"/>
    <w:rsid w:val="002B4304"/>
    <w:rsid w:val="002B453B"/>
    <w:rsid w:val="002B49AE"/>
    <w:rsid w:val="002B4F0D"/>
    <w:rsid w:val="002B51CA"/>
    <w:rsid w:val="002B53D9"/>
    <w:rsid w:val="002B5471"/>
    <w:rsid w:val="002B57EB"/>
    <w:rsid w:val="002B5F55"/>
    <w:rsid w:val="002B605A"/>
    <w:rsid w:val="002B6431"/>
    <w:rsid w:val="002B64D2"/>
    <w:rsid w:val="002B67C4"/>
    <w:rsid w:val="002B6B77"/>
    <w:rsid w:val="002B6BA8"/>
    <w:rsid w:val="002B6C50"/>
    <w:rsid w:val="002B6CCD"/>
    <w:rsid w:val="002B6CE7"/>
    <w:rsid w:val="002B6D78"/>
    <w:rsid w:val="002B7139"/>
    <w:rsid w:val="002B71CF"/>
    <w:rsid w:val="002B72A4"/>
    <w:rsid w:val="002B738E"/>
    <w:rsid w:val="002B74BD"/>
    <w:rsid w:val="002B799B"/>
    <w:rsid w:val="002B7A3B"/>
    <w:rsid w:val="002C0149"/>
    <w:rsid w:val="002C015C"/>
    <w:rsid w:val="002C05C8"/>
    <w:rsid w:val="002C08E5"/>
    <w:rsid w:val="002C0E55"/>
    <w:rsid w:val="002C0F8D"/>
    <w:rsid w:val="002C14A5"/>
    <w:rsid w:val="002C1608"/>
    <w:rsid w:val="002C1856"/>
    <w:rsid w:val="002C1BDD"/>
    <w:rsid w:val="002C1E04"/>
    <w:rsid w:val="002C21F5"/>
    <w:rsid w:val="002C23E5"/>
    <w:rsid w:val="002C2434"/>
    <w:rsid w:val="002C2818"/>
    <w:rsid w:val="002C2857"/>
    <w:rsid w:val="002C2AD5"/>
    <w:rsid w:val="002C2D34"/>
    <w:rsid w:val="002C2DDC"/>
    <w:rsid w:val="002C2F3F"/>
    <w:rsid w:val="002C3372"/>
    <w:rsid w:val="002C3500"/>
    <w:rsid w:val="002C35EB"/>
    <w:rsid w:val="002C3660"/>
    <w:rsid w:val="002C3971"/>
    <w:rsid w:val="002C39D6"/>
    <w:rsid w:val="002C3BDD"/>
    <w:rsid w:val="002C3EDB"/>
    <w:rsid w:val="002C46F0"/>
    <w:rsid w:val="002C4858"/>
    <w:rsid w:val="002C4987"/>
    <w:rsid w:val="002C4CA7"/>
    <w:rsid w:val="002C4E82"/>
    <w:rsid w:val="002C4F9A"/>
    <w:rsid w:val="002C50FA"/>
    <w:rsid w:val="002C55E6"/>
    <w:rsid w:val="002C5637"/>
    <w:rsid w:val="002C58BA"/>
    <w:rsid w:val="002C5DC6"/>
    <w:rsid w:val="002C617C"/>
    <w:rsid w:val="002C63AC"/>
    <w:rsid w:val="002C663B"/>
    <w:rsid w:val="002C6676"/>
    <w:rsid w:val="002C6771"/>
    <w:rsid w:val="002C67DE"/>
    <w:rsid w:val="002C67E4"/>
    <w:rsid w:val="002C686F"/>
    <w:rsid w:val="002C68F3"/>
    <w:rsid w:val="002C6950"/>
    <w:rsid w:val="002C6A7A"/>
    <w:rsid w:val="002C71ED"/>
    <w:rsid w:val="002C72A1"/>
    <w:rsid w:val="002C72B3"/>
    <w:rsid w:val="002C7439"/>
    <w:rsid w:val="002C7445"/>
    <w:rsid w:val="002C76B8"/>
    <w:rsid w:val="002C79E9"/>
    <w:rsid w:val="002C7ECD"/>
    <w:rsid w:val="002D0080"/>
    <w:rsid w:val="002D00EE"/>
    <w:rsid w:val="002D07B3"/>
    <w:rsid w:val="002D08FF"/>
    <w:rsid w:val="002D0952"/>
    <w:rsid w:val="002D0A53"/>
    <w:rsid w:val="002D0E75"/>
    <w:rsid w:val="002D0F79"/>
    <w:rsid w:val="002D1050"/>
    <w:rsid w:val="002D10FC"/>
    <w:rsid w:val="002D1A20"/>
    <w:rsid w:val="002D1EEA"/>
    <w:rsid w:val="002D205C"/>
    <w:rsid w:val="002D20C2"/>
    <w:rsid w:val="002D2110"/>
    <w:rsid w:val="002D2166"/>
    <w:rsid w:val="002D254C"/>
    <w:rsid w:val="002D2569"/>
    <w:rsid w:val="002D26ED"/>
    <w:rsid w:val="002D275C"/>
    <w:rsid w:val="002D29DF"/>
    <w:rsid w:val="002D2C5C"/>
    <w:rsid w:val="002D3288"/>
    <w:rsid w:val="002D3499"/>
    <w:rsid w:val="002D34AB"/>
    <w:rsid w:val="002D35E5"/>
    <w:rsid w:val="002D372C"/>
    <w:rsid w:val="002D38BC"/>
    <w:rsid w:val="002D3AAB"/>
    <w:rsid w:val="002D3B10"/>
    <w:rsid w:val="002D3C4B"/>
    <w:rsid w:val="002D3D04"/>
    <w:rsid w:val="002D3E55"/>
    <w:rsid w:val="002D414D"/>
    <w:rsid w:val="002D45DF"/>
    <w:rsid w:val="002D462B"/>
    <w:rsid w:val="002D4758"/>
    <w:rsid w:val="002D4983"/>
    <w:rsid w:val="002D4A7E"/>
    <w:rsid w:val="002D4ACD"/>
    <w:rsid w:val="002D4B6A"/>
    <w:rsid w:val="002D4C9C"/>
    <w:rsid w:val="002D5131"/>
    <w:rsid w:val="002D5458"/>
    <w:rsid w:val="002D5906"/>
    <w:rsid w:val="002D59EB"/>
    <w:rsid w:val="002D5A68"/>
    <w:rsid w:val="002D5CB9"/>
    <w:rsid w:val="002D638E"/>
    <w:rsid w:val="002D661B"/>
    <w:rsid w:val="002D669C"/>
    <w:rsid w:val="002D67B2"/>
    <w:rsid w:val="002D6BA6"/>
    <w:rsid w:val="002D6BBB"/>
    <w:rsid w:val="002D6F2E"/>
    <w:rsid w:val="002D7206"/>
    <w:rsid w:val="002D7432"/>
    <w:rsid w:val="002D74F6"/>
    <w:rsid w:val="002D7533"/>
    <w:rsid w:val="002D787A"/>
    <w:rsid w:val="002D7893"/>
    <w:rsid w:val="002D794E"/>
    <w:rsid w:val="002D79E4"/>
    <w:rsid w:val="002D7B16"/>
    <w:rsid w:val="002D7B71"/>
    <w:rsid w:val="002D7BEB"/>
    <w:rsid w:val="002D7C43"/>
    <w:rsid w:val="002D7C59"/>
    <w:rsid w:val="002D7CA0"/>
    <w:rsid w:val="002D7EB1"/>
    <w:rsid w:val="002E00E0"/>
    <w:rsid w:val="002E0141"/>
    <w:rsid w:val="002E0483"/>
    <w:rsid w:val="002E09B5"/>
    <w:rsid w:val="002E0A1D"/>
    <w:rsid w:val="002E0BA7"/>
    <w:rsid w:val="002E0F18"/>
    <w:rsid w:val="002E0FAF"/>
    <w:rsid w:val="002E120F"/>
    <w:rsid w:val="002E149B"/>
    <w:rsid w:val="002E1515"/>
    <w:rsid w:val="002E1850"/>
    <w:rsid w:val="002E18B5"/>
    <w:rsid w:val="002E1B7E"/>
    <w:rsid w:val="002E1EAC"/>
    <w:rsid w:val="002E2139"/>
    <w:rsid w:val="002E2275"/>
    <w:rsid w:val="002E2797"/>
    <w:rsid w:val="002E2BC3"/>
    <w:rsid w:val="002E2BF9"/>
    <w:rsid w:val="002E2CA1"/>
    <w:rsid w:val="002E2DE2"/>
    <w:rsid w:val="002E339C"/>
    <w:rsid w:val="002E3EFA"/>
    <w:rsid w:val="002E3FA9"/>
    <w:rsid w:val="002E452A"/>
    <w:rsid w:val="002E489C"/>
    <w:rsid w:val="002E55B7"/>
    <w:rsid w:val="002E572A"/>
    <w:rsid w:val="002E576C"/>
    <w:rsid w:val="002E5A46"/>
    <w:rsid w:val="002E5C15"/>
    <w:rsid w:val="002E5C3A"/>
    <w:rsid w:val="002E6017"/>
    <w:rsid w:val="002E6158"/>
    <w:rsid w:val="002E624A"/>
    <w:rsid w:val="002E627B"/>
    <w:rsid w:val="002E6282"/>
    <w:rsid w:val="002E62F8"/>
    <w:rsid w:val="002E63A2"/>
    <w:rsid w:val="002E6681"/>
    <w:rsid w:val="002E6A13"/>
    <w:rsid w:val="002E6F6C"/>
    <w:rsid w:val="002E703E"/>
    <w:rsid w:val="002E70F4"/>
    <w:rsid w:val="002E724B"/>
    <w:rsid w:val="002E72D3"/>
    <w:rsid w:val="002E731C"/>
    <w:rsid w:val="002E74F3"/>
    <w:rsid w:val="002E76B9"/>
    <w:rsid w:val="002E76CE"/>
    <w:rsid w:val="002E76DC"/>
    <w:rsid w:val="002E7ACA"/>
    <w:rsid w:val="002E7B3C"/>
    <w:rsid w:val="002E7CDE"/>
    <w:rsid w:val="002E7FEF"/>
    <w:rsid w:val="002F063C"/>
    <w:rsid w:val="002F0A9A"/>
    <w:rsid w:val="002F0C1A"/>
    <w:rsid w:val="002F0D53"/>
    <w:rsid w:val="002F1040"/>
    <w:rsid w:val="002F12E2"/>
    <w:rsid w:val="002F1527"/>
    <w:rsid w:val="002F1ACF"/>
    <w:rsid w:val="002F1CE8"/>
    <w:rsid w:val="002F1EB9"/>
    <w:rsid w:val="002F1FD6"/>
    <w:rsid w:val="002F1FFC"/>
    <w:rsid w:val="002F21D9"/>
    <w:rsid w:val="002F2349"/>
    <w:rsid w:val="002F2465"/>
    <w:rsid w:val="002F24B0"/>
    <w:rsid w:val="002F257E"/>
    <w:rsid w:val="002F2857"/>
    <w:rsid w:val="002F2993"/>
    <w:rsid w:val="002F2AA6"/>
    <w:rsid w:val="002F2D35"/>
    <w:rsid w:val="002F2E99"/>
    <w:rsid w:val="002F3268"/>
    <w:rsid w:val="002F3A13"/>
    <w:rsid w:val="002F3A18"/>
    <w:rsid w:val="002F3CEF"/>
    <w:rsid w:val="002F3D8D"/>
    <w:rsid w:val="002F3D98"/>
    <w:rsid w:val="002F40AA"/>
    <w:rsid w:val="002F4335"/>
    <w:rsid w:val="002F4468"/>
    <w:rsid w:val="002F459A"/>
    <w:rsid w:val="002F48C3"/>
    <w:rsid w:val="002F4B76"/>
    <w:rsid w:val="002F4D5D"/>
    <w:rsid w:val="002F4E6A"/>
    <w:rsid w:val="002F5069"/>
    <w:rsid w:val="002F50ED"/>
    <w:rsid w:val="002F5340"/>
    <w:rsid w:val="002F5934"/>
    <w:rsid w:val="002F5E04"/>
    <w:rsid w:val="002F629F"/>
    <w:rsid w:val="002F633C"/>
    <w:rsid w:val="002F6986"/>
    <w:rsid w:val="002F6A24"/>
    <w:rsid w:val="002F6E39"/>
    <w:rsid w:val="002F6EE6"/>
    <w:rsid w:val="002F6FCE"/>
    <w:rsid w:val="002F73A8"/>
    <w:rsid w:val="002F75AB"/>
    <w:rsid w:val="002F7A5C"/>
    <w:rsid w:val="002F7BE6"/>
    <w:rsid w:val="00300180"/>
    <w:rsid w:val="00300307"/>
    <w:rsid w:val="00300419"/>
    <w:rsid w:val="003006E1"/>
    <w:rsid w:val="0030098C"/>
    <w:rsid w:val="003009BE"/>
    <w:rsid w:val="00300BF0"/>
    <w:rsid w:val="00300F86"/>
    <w:rsid w:val="003013DB"/>
    <w:rsid w:val="00301565"/>
    <w:rsid w:val="00301C14"/>
    <w:rsid w:val="00301F4B"/>
    <w:rsid w:val="00301FF7"/>
    <w:rsid w:val="00302875"/>
    <w:rsid w:val="00302C31"/>
    <w:rsid w:val="00302D11"/>
    <w:rsid w:val="003030A6"/>
    <w:rsid w:val="003032F4"/>
    <w:rsid w:val="00303394"/>
    <w:rsid w:val="00303417"/>
    <w:rsid w:val="0030368C"/>
    <w:rsid w:val="00303701"/>
    <w:rsid w:val="00304035"/>
    <w:rsid w:val="0030424A"/>
    <w:rsid w:val="003042E1"/>
    <w:rsid w:val="0030434F"/>
    <w:rsid w:val="00304526"/>
    <w:rsid w:val="003048D9"/>
    <w:rsid w:val="00304A05"/>
    <w:rsid w:val="00305092"/>
    <w:rsid w:val="003054CE"/>
    <w:rsid w:val="0030560A"/>
    <w:rsid w:val="0030587B"/>
    <w:rsid w:val="00305F0B"/>
    <w:rsid w:val="00305FCC"/>
    <w:rsid w:val="003062CE"/>
    <w:rsid w:val="00306443"/>
    <w:rsid w:val="0030652D"/>
    <w:rsid w:val="00306541"/>
    <w:rsid w:val="0030657C"/>
    <w:rsid w:val="00306A50"/>
    <w:rsid w:val="00306D7F"/>
    <w:rsid w:val="00306F91"/>
    <w:rsid w:val="003070E0"/>
    <w:rsid w:val="00307350"/>
    <w:rsid w:val="00307619"/>
    <w:rsid w:val="00307721"/>
    <w:rsid w:val="003077AA"/>
    <w:rsid w:val="00307905"/>
    <w:rsid w:val="00307BBD"/>
    <w:rsid w:val="00307BF5"/>
    <w:rsid w:val="00307D07"/>
    <w:rsid w:val="00307FBB"/>
    <w:rsid w:val="003101CF"/>
    <w:rsid w:val="003103D2"/>
    <w:rsid w:val="003104C3"/>
    <w:rsid w:val="00310565"/>
    <w:rsid w:val="0031065D"/>
    <w:rsid w:val="00310A6E"/>
    <w:rsid w:val="00310D69"/>
    <w:rsid w:val="00310E13"/>
    <w:rsid w:val="00310EF1"/>
    <w:rsid w:val="00310FBD"/>
    <w:rsid w:val="0031133F"/>
    <w:rsid w:val="0031137F"/>
    <w:rsid w:val="0031148D"/>
    <w:rsid w:val="00311558"/>
    <w:rsid w:val="00311B3E"/>
    <w:rsid w:val="00311D9B"/>
    <w:rsid w:val="00311E71"/>
    <w:rsid w:val="00311E93"/>
    <w:rsid w:val="003121F0"/>
    <w:rsid w:val="0031228A"/>
    <w:rsid w:val="003123B2"/>
    <w:rsid w:val="003128A1"/>
    <w:rsid w:val="00312EE0"/>
    <w:rsid w:val="00312F5B"/>
    <w:rsid w:val="003133F9"/>
    <w:rsid w:val="0031370F"/>
    <w:rsid w:val="00313B3D"/>
    <w:rsid w:val="00314154"/>
    <w:rsid w:val="0031445C"/>
    <w:rsid w:val="00314AE0"/>
    <w:rsid w:val="00314CED"/>
    <w:rsid w:val="00314CFB"/>
    <w:rsid w:val="00314E45"/>
    <w:rsid w:val="00315391"/>
    <w:rsid w:val="003154D6"/>
    <w:rsid w:val="00315561"/>
    <w:rsid w:val="00315970"/>
    <w:rsid w:val="00315DC8"/>
    <w:rsid w:val="0031602B"/>
    <w:rsid w:val="00316382"/>
    <w:rsid w:val="003169DE"/>
    <w:rsid w:val="00316DAC"/>
    <w:rsid w:val="00316EB5"/>
    <w:rsid w:val="00316F0C"/>
    <w:rsid w:val="00316FBA"/>
    <w:rsid w:val="00316FC6"/>
    <w:rsid w:val="00317321"/>
    <w:rsid w:val="003176D3"/>
    <w:rsid w:val="00317793"/>
    <w:rsid w:val="00317FD3"/>
    <w:rsid w:val="0032009D"/>
    <w:rsid w:val="0032012E"/>
    <w:rsid w:val="00320219"/>
    <w:rsid w:val="003202DC"/>
    <w:rsid w:val="00320458"/>
    <w:rsid w:val="00320556"/>
    <w:rsid w:val="003206A3"/>
    <w:rsid w:val="00320D3A"/>
    <w:rsid w:val="00320DB9"/>
    <w:rsid w:val="003215F7"/>
    <w:rsid w:val="00321670"/>
    <w:rsid w:val="00321C67"/>
    <w:rsid w:val="0032250C"/>
    <w:rsid w:val="00322691"/>
    <w:rsid w:val="00322699"/>
    <w:rsid w:val="00322910"/>
    <w:rsid w:val="00322A42"/>
    <w:rsid w:val="00322E11"/>
    <w:rsid w:val="00322E7D"/>
    <w:rsid w:val="0032322A"/>
    <w:rsid w:val="003235CD"/>
    <w:rsid w:val="0032410C"/>
    <w:rsid w:val="003243C1"/>
    <w:rsid w:val="0032443D"/>
    <w:rsid w:val="003245EF"/>
    <w:rsid w:val="00324A09"/>
    <w:rsid w:val="00325062"/>
    <w:rsid w:val="00325397"/>
    <w:rsid w:val="00325819"/>
    <w:rsid w:val="0032598F"/>
    <w:rsid w:val="00325B3A"/>
    <w:rsid w:val="00325C51"/>
    <w:rsid w:val="003260C1"/>
    <w:rsid w:val="0032626E"/>
    <w:rsid w:val="003262CD"/>
    <w:rsid w:val="003263C8"/>
    <w:rsid w:val="00326485"/>
    <w:rsid w:val="00326513"/>
    <w:rsid w:val="003266FB"/>
    <w:rsid w:val="00326F46"/>
    <w:rsid w:val="003271C8"/>
    <w:rsid w:val="00327929"/>
    <w:rsid w:val="00327BBF"/>
    <w:rsid w:val="00327C58"/>
    <w:rsid w:val="00327F9C"/>
    <w:rsid w:val="003302BF"/>
    <w:rsid w:val="00330383"/>
    <w:rsid w:val="0033086E"/>
    <w:rsid w:val="0033092A"/>
    <w:rsid w:val="00330D24"/>
    <w:rsid w:val="0033118F"/>
    <w:rsid w:val="0033146F"/>
    <w:rsid w:val="00331674"/>
    <w:rsid w:val="0033168F"/>
    <w:rsid w:val="00332108"/>
    <w:rsid w:val="003325D8"/>
    <w:rsid w:val="00332814"/>
    <w:rsid w:val="00332AC9"/>
    <w:rsid w:val="00332CB3"/>
    <w:rsid w:val="00332ED1"/>
    <w:rsid w:val="0033314E"/>
    <w:rsid w:val="00333533"/>
    <w:rsid w:val="0033361C"/>
    <w:rsid w:val="003337E8"/>
    <w:rsid w:val="00334212"/>
    <w:rsid w:val="0033457C"/>
    <w:rsid w:val="00334896"/>
    <w:rsid w:val="00334990"/>
    <w:rsid w:val="00334BB9"/>
    <w:rsid w:val="00334C96"/>
    <w:rsid w:val="00334F39"/>
    <w:rsid w:val="00334FDB"/>
    <w:rsid w:val="003350E0"/>
    <w:rsid w:val="00335287"/>
    <w:rsid w:val="00335D50"/>
    <w:rsid w:val="00335DA8"/>
    <w:rsid w:val="00335E50"/>
    <w:rsid w:val="0033654E"/>
    <w:rsid w:val="003367B7"/>
    <w:rsid w:val="003371B9"/>
    <w:rsid w:val="00337559"/>
    <w:rsid w:val="003376E4"/>
    <w:rsid w:val="00337CCD"/>
    <w:rsid w:val="00337CF1"/>
    <w:rsid w:val="00337D00"/>
    <w:rsid w:val="00337F74"/>
    <w:rsid w:val="003401D2"/>
    <w:rsid w:val="0034026D"/>
    <w:rsid w:val="003404F5"/>
    <w:rsid w:val="003408F0"/>
    <w:rsid w:val="00340EA6"/>
    <w:rsid w:val="003412B4"/>
    <w:rsid w:val="0034187D"/>
    <w:rsid w:val="00341B6E"/>
    <w:rsid w:val="00341D5B"/>
    <w:rsid w:val="00342116"/>
    <w:rsid w:val="003424E1"/>
    <w:rsid w:val="003427BF"/>
    <w:rsid w:val="003429B7"/>
    <w:rsid w:val="00342EA5"/>
    <w:rsid w:val="0034342E"/>
    <w:rsid w:val="003439B7"/>
    <w:rsid w:val="00343C39"/>
    <w:rsid w:val="00343E01"/>
    <w:rsid w:val="00343E79"/>
    <w:rsid w:val="00344353"/>
    <w:rsid w:val="003445E6"/>
    <w:rsid w:val="00344B62"/>
    <w:rsid w:val="00344C57"/>
    <w:rsid w:val="00344D23"/>
    <w:rsid w:val="00344DBE"/>
    <w:rsid w:val="003454BD"/>
    <w:rsid w:val="00345D00"/>
    <w:rsid w:val="00345E3C"/>
    <w:rsid w:val="003460C1"/>
    <w:rsid w:val="003461E1"/>
    <w:rsid w:val="0034641D"/>
    <w:rsid w:val="003471DF"/>
    <w:rsid w:val="003475A5"/>
    <w:rsid w:val="003475B6"/>
    <w:rsid w:val="00347D92"/>
    <w:rsid w:val="00347E5F"/>
    <w:rsid w:val="00347EA3"/>
    <w:rsid w:val="0035006A"/>
    <w:rsid w:val="00350266"/>
    <w:rsid w:val="003502C3"/>
    <w:rsid w:val="00350375"/>
    <w:rsid w:val="0035044E"/>
    <w:rsid w:val="003506C5"/>
    <w:rsid w:val="003507DB"/>
    <w:rsid w:val="0035082A"/>
    <w:rsid w:val="00350868"/>
    <w:rsid w:val="00350AEC"/>
    <w:rsid w:val="00350AED"/>
    <w:rsid w:val="00350D24"/>
    <w:rsid w:val="00351218"/>
    <w:rsid w:val="003517DA"/>
    <w:rsid w:val="0035182F"/>
    <w:rsid w:val="00351F8D"/>
    <w:rsid w:val="00352056"/>
    <w:rsid w:val="00352139"/>
    <w:rsid w:val="00352CC2"/>
    <w:rsid w:val="00352DEF"/>
    <w:rsid w:val="0035375A"/>
    <w:rsid w:val="00353EC2"/>
    <w:rsid w:val="00353F4F"/>
    <w:rsid w:val="0035440C"/>
    <w:rsid w:val="00354B58"/>
    <w:rsid w:val="00355145"/>
    <w:rsid w:val="003554B0"/>
    <w:rsid w:val="003556A0"/>
    <w:rsid w:val="003556AA"/>
    <w:rsid w:val="00355C8B"/>
    <w:rsid w:val="00355D3A"/>
    <w:rsid w:val="00355E4C"/>
    <w:rsid w:val="00356024"/>
    <w:rsid w:val="0035603F"/>
    <w:rsid w:val="00356221"/>
    <w:rsid w:val="00356230"/>
    <w:rsid w:val="003565D3"/>
    <w:rsid w:val="003568A8"/>
    <w:rsid w:val="00356914"/>
    <w:rsid w:val="00356922"/>
    <w:rsid w:val="00356B86"/>
    <w:rsid w:val="00356FF3"/>
    <w:rsid w:val="00357169"/>
    <w:rsid w:val="0035719C"/>
    <w:rsid w:val="003573E6"/>
    <w:rsid w:val="003576EB"/>
    <w:rsid w:val="003577D1"/>
    <w:rsid w:val="00357826"/>
    <w:rsid w:val="003579A3"/>
    <w:rsid w:val="003579D8"/>
    <w:rsid w:val="00357A0F"/>
    <w:rsid w:val="00357B8D"/>
    <w:rsid w:val="00357E33"/>
    <w:rsid w:val="00357E68"/>
    <w:rsid w:val="00360010"/>
    <w:rsid w:val="00360309"/>
    <w:rsid w:val="00360459"/>
    <w:rsid w:val="003605F3"/>
    <w:rsid w:val="0036085B"/>
    <w:rsid w:val="0036085C"/>
    <w:rsid w:val="00360A14"/>
    <w:rsid w:val="00360A1F"/>
    <w:rsid w:val="00361098"/>
    <w:rsid w:val="00361438"/>
    <w:rsid w:val="00361637"/>
    <w:rsid w:val="00361C1D"/>
    <w:rsid w:val="003628B6"/>
    <w:rsid w:val="00362978"/>
    <w:rsid w:val="00362B7C"/>
    <w:rsid w:val="00362D7C"/>
    <w:rsid w:val="0036324D"/>
    <w:rsid w:val="003636DA"/>
    <w:rsid w:val="003637B4"/>
    <w:rsid w:val="00363B3B"/>
    <w:rsid w:val="00363FC4"/>
    <w:rsid w:val="0036411A"/>
    <w:rsid w:val="00364216"/>
    <w:rsid w:val="0036426A"/>
    <w:rsid w:val="003642AA"/>
    <w:rsid w:val="00364429"/>
    <w:rsid w:val="00364451"/>
    <w:rsid w:val="00364544"/>
    <w:rsid w:val="003647E9"/>
    <w:rsid w:val="00364952"/>
    <w:rsid w:val="00364BDF"/>
    <w:rsid w:val="00364CEA"/>
    <w:rsid w:val="00365138"/>
    <w:rsid w:val="003658D0"/>
    <w:rsid w:val="003659D3"/>
    <w:rsid w:val="00365BE5"/>
    <w:rsid w:val="00365D89"/>
    <w:rsid w:val="003662EE"/>
    <w:rsid w:val="003663A7"/>
    <w:rsid w:val="003663D6"/>
    <w:rsid w:val="00366505"/>
    <w:rsid w:val="00366E6B"/>
    <w:rsid w:val="00367105"/>
    <w:rsid w:val="003673A0"/>
    <w:rsid w:val="003676D4"/>
    <w:rsid w:val="003676E9"/>
    <w:rsid w:val="003677B4"/>
    <w:rsid w:val="0036795B"/>
    <w:rsid w:val="00367A0E"/>
    <w:rsid w:val="00367BE5"/>
    <w:rsid w:val="003702F0"/>
    <w:rsid w:val="003704B0"/>
    <w:rsid w:val="0037052B"/>
    <w:rsid w:val="00370941"/>
    <w:rsid w:val="00370A22"/>
    <w:rsid w:val="00370A47"/>
    <w:rsid w:val="00370B4E"/>
    <w:rsid w:val="00370D67"/>
    <w:rsid w:val="003710A1"/>
    <w:rsid w:val="003712A5"/>
    <w:rsid w:val="0037192B"/>
    <w:rsid w:val="00371972"/>
    <w:rsid w:val="00371A5B"/>
    <w:rsid w:val="00371C4C"/>
    <w:rsid w:val="00371D3E"/>
    <w:rsid w:val="00371D4A"/>
    <w:rsid w:val="00371D59"/>
    <w:rsid w:val="00371E4F"/>
    <w:rsid w:val="00371F0C"/>
    <w:rsid w:val="00372397"/>
    <w:rsid w:val="003724C1"/>
    <w:rsid w:val="00372909"/>
    <w:rsid w:val="00372EA3"/>
    <w:rsid w:val="00372FDA"/>
    <w:rsid w:val="00373088"/>
    <w:rsid w:val="003730EC"/>
    <w:rsid w:val="00373327"/>
    <w:rsid w:val="00373578"/>
    <w:rsid w:val="0037396B"/>
    <w:rsid w:val="00373EA1"/>
    <w:rsid w:val="00374115"/>
    <w:rsid w:val="0037447F"/>
    <w:rsid w:val="0037476E"/>
    <w:rsid w:val="00374909"/>
    <w:rsid w:val="00374C93"/>
    <w:rsid w:val="00374E79"/>
    <w:rsid w:val="00374E90"/>
    <w:rsid w:val="0037513E"/>
    <w:rsid w:val="003751EC"/>
    <w:rsid w:val="003752C5"/>
    <w:rsid w:val="00375579"/>
    <w:rsid w:val="00375E91"/>
    <w:rsid w:val="00376BCA"/>
    <w:rsid w:val="00376D16"/>
    <w:rsid w:val="00376F51"/>
    <w:rsid w:val="00376FC9"/>
    <w:rsid w:val="00377204"/>
    <w:rsid w:val="00377542"/>
    <w:rsid w:val="00377A51"/>
    <w:rsid w:val="00377D8B"/>
    <w:rsid w:val="00377F96"/>
    <w:rsid w:val="00380143"/>
    <w:rsid w:val="0038019D"/>
    <w:rsid w:val="00380303"/>
    <w:rsid w:val="003805B9"/>
    <w:rsid w:val="00380741"/>
    <w:rsid w:val="0038091B"/>
    <w:rsid w:val="003809A5"/>
    <w:rsid w:val="00380C5D"/>
    <w:rsid w:val="003814CC"/>
    <w:rsid w:val="003819F1"/>
    <w:rsid w:val="00381AB4"/>
    <w:rsid w:val="00381B78"/>
    <w:rsid w:val="00381C5D"/>
    <w:rsid w:val="00382298"/>
    <w:rsid w:val="00382802"/>
    <w:rsid w:val="00382B6B"/>
    <w:rsid w:val="00382E78"/>
    <w:rsid w:val="00382F98"/>
    <w:rsid w:val="003835D3"/>
    <w:rsid w:val="00383B46"/>
    <w:rsid w:val="00383DB9"/>
    <w:rsid w:val="00383F20"/>
    <w:rsid w:val="00383F5A"/>
    <w:rsid w:val="00383FF6"/>
    <w:rsid w:val="0038488E"/>
    <w:rsid w:val="003848D2"/>
    <w:rsid w:val="00384C27"/>
    <w:rsid w:val="00384D88"/>
    <w:rsid w:val="00384E89"/>
    <w:rsid w:val="00384F21"/>
    <w:rsid w:val="00385141"/>
    <w:rsid w:val="003851A0"/>
    <w:rsid w:val="003852C2"/>
    <w:rsid w:val="0038565A"/>
    <w:rsid w:val="00385754"/>
    <w:rsid w:val="0038588C"/>
    <w:rsid w:val="00385BDE"/>
    <w:rsid w:val="003861C6"/>
    <w:rsid w:val="0038635B"/>
    <w:rsid w:val="00386883"/>
    <w:rsid w:val="00386989"/>
    <w:rsid w:val="00386A32"/>
    <w:rsid w:val="00386A9E"/>
    <w:rsid w:val="00386B8C"/>
    <w:rsid w:val="00386CAF"/>
    <w:rsid w:val="00386F56"/>
    <w:rsid w:val="00387086"/>
    <w:rsid w:val="00387128"/>
    <w:rsid w:val="0038716F"/>
    <w:rsid w:val="0038742E"/>
    <w:rsid w:val="00387818"/>
    <w:rsid w:val="00387B22"/>
    <w:rsid w:val="00387D01"/>
    <w:rsid w:val="00387E88"/>
    <w:rsid w:val="0039057C"/>
    <w:rsid w:val="00390624"/>
    <w:rsid w:val="003906BA"/>
    <w:rsid w:val="003908E8"/>
    <w:rsid w:val="00390B6C"/>
    <w:rsid w:val="00390C6A"/>
    <w:rsid w:val="00390DBA"/>
    <w:rsid w:val="00390F0F"/>
    <w:rsid w:val="00390FD7"/>
    <w:rsid w:val="003918C2"/>
    <w:rsid w:val="00391941"/>
    <w:rsid w:val="00391A97"/>
    <w:rsid w:val="00392124"/>
    <w:rsid w:val="0039216C"/>
    <w:rsid w:val="0039257E"/>
    <w:rsid w:val="00392600"/>
    <w:rsid w:val="003926A1"/>
    <w:rsid w:val="0039291F"/>
    <w:rsid w:val="00392A7A"/>
    <w:rsid w:val="00392CB4"/>
    <w:rsid w:val="00392F99"/>
    <w:rsid w:val="0039300A"/>
    <w:rsid w:val="003930D9"/>
    <w:rsid w:val="003931C2"/>
    <w:rsid w:val="00393276"/>
    <w:rsid w:val="00393431"/>
    <w:rsid w:val="00393529"/>
    <w:rsid w:val="003939F6"/>
    <w:rsid w:val="0039429C"/>
    <w:rsid w:val="0039445E"/>
    <w:rsid w:val="003945D8"/>
    <w:rsid w:val="00394E08"/>
    <w:rsid w:val="00395181"/>
    <w:rsid w:val="003951A9"/>
    <w:rsid w:val="003952B8"/>
    <w:rsid w:val="00395585"/>
    <w:rsid w:val="00395673"/>
    <w:rsid w:val="0039580C"/>
    <w:rsid w:val="00395CCF"/>
    <w:rsid w:val="003962B8"/>
    <w:rsid w:val="00396501"/>
    <w:rsid w:val="00396725"/>
    <w:rsid w:val="00396979"/>
    <w:rsid w:val="00396C19"/>
    <w:rsid w:val="00396E8A"/>
    <w:rsid w:val="00396ECD"/>
    <w:rsid w:val="00397137"/>
    <w:rsid w:val="00397693"/>
    <w:rsid w:val="003976EC"/>
    <w:rsid w:val="003977F2"/>
    <w:rsid w:val="003978C9"/>
    <w:rsid w:val="00397976"/>
    <w:rsid w:val="003979D8"/>
    <w:rsid w:val="003979DF"/>
    <w:rsid w:val="00397A8D"/>
    <w:rsid w:val="00397B44"/>
    <w:rsid w:val="00397E95"/>
    <w:rsid w:val="00397F6B"/>
    <w:rsid w:val="00397FB0"/>
    <w:rsid w:val="003A001C"/>
    <w:rsid w:val="003A006B"/>
    <w:rsid w:val="003A015E"/>
    <w:rsid w:val="003A02C4"/>
    <w:rsid w:val="003A042F"/>
    <w:rsid w:val="003A066A"/>
    <w:rsid w:val="003A077F"/>
    <w:rsid w:val="003A0A62"/>
    <w:rsid w:val="003A0A8E"/>
    <w:rsid w:val="003A0F61"/>
    <w:rsid w:val="003A1040"/>
    <w:rsid w:val="003A10D2"/>
    <w:rsid w:val="003A1353"/>
    <w:rsid w:val="003A14C3"/>
    <w:rsid w:val="003A1C8A"/>
    <w:rsid w:val="003A1EC4"/>
    <w:rsid w:val="003A221F"/>
    <w:rsid w:val="003A2362"/>
    <w:rsid w:val="003A2593"/>
    <w:rsid w:val="003A2A8D"/>
    <w:rsid w:val="003A2AE1"/>
    <w:rsid w:val="003A2B55"/>
    <w:rsid w:val="003A30AB"/>
    <w:rsid w:val="003A323E"/>
    <w:rsid w:val="003A37A5"/>
    <w:rsid w:val="003A3C4B"/>
    <w:rsid w:val="003A4331"/>
    <w:rsid w:val="003A4733"/>
    <w:rsid w:val="003A48F8"/>
    <w:rsid w:val="003A4998"/>
    <w:rsid w:val="003A4ACC"/>
    <w:rsid w:val="003A5300"/>
    <w:rsid w:val="003A5303"/>
    <w:rsid w:val="003A535A"/>
    <w:rsid w:val="003A54B3"/>
    <w:rsid w:val="003A551D"/>
    <w:rsid w:val="003A59D8"/>
    <w:rsid w:val="003A5A96"/>
    <w:rsid w:val="003A5C3D"/>
    <w:rsid w:val="003A5F87"/>
    <w:rsid w:val="003A603C"/>
    <w:rsid w:val="003A63DA"/>
    <w:rsid w:val="003A6806"/>
    <w:rsid w:val="003A6B30"/>
    <w:rsid w:val="003A6BBA"/>
    <w:rsid w:val="003A706D"/>
    <w:rsid w:val="003A7747"/>
    <w:rsid w:val="003A7830"/>
    <w:rsid w:val="003A7B41"/>
    <w:rsid w:val="003B00D9"/>
    <w:rsid w:val="003B05FB"/>
    <w:rsid w:val="003B0618"/>
    <w:rsid w:val="003B08B8"/>
    <w:rsid w:val="003B0B13"/>
    <w:rsid w:val="003B0E58"/>
    <w:rsid w:val="003B147A"/>
    <w:rsid w:val="003B14F8"/>
    <w:rsid w:val="003B1D69"/>
    <w:rsid w:val="003B1DD1"/>
    <w:rsid w:val="003B21B2"/>
    <w:rsid w:val="003B23C5"/>
    <w:rsid w:val="003B270B"/>
    <w:rsid w:val="003B289E"/>
    <w:rsid w:val="003B29D6"/>
    <w:rsid w:val="003B2A9D"/>
    <w:rsid w:val="003B2DFD"/>
    <w:rsid w:val="003B2E97"/>
    <w:rsid w:val="003B2FCA"/>
    <w:rsid w:val="003B30D2"/>
    <w:rsid w:val="003B318C"/>
    <w:rsid w:val="003B31D5"/>
    <w:rsid w:val="003B329D"/>
    <w:rsid w:val="003B3494"/>
    <w:rsid w:val="003B352D"/>
    <w:rsid w:val="003B3599"/>
    <w:rsid w:val="003B3630"/>
    <w:rsid w:val="003B3825"/>
    <w:rsid w:val="003B386A"/>
    <w:rsid w:val="003B38DF"/>
    <w:rsid w:val="003B3E10"/>
    <w:rsid w:val="003B4096"/>
    <w:rsid w:val="003B49F0"/>
    <w:rsid w:val="003B4FAF"/>
    <w:rsid w:val="003B530C"/>
    <w:rsid w:val="003B537A"/>
    <w:rsid w:val="003B5D0B"/>
    <w:rsid w:val="003B5D27"/>
    <w:rsid w:val="003B629F"/>
    <w:rsid w:val="003B62DE"/>
    <w:rsid w:val="003B645F"/>
    <w:rsid w:val="003B66EC"/>
    <w:rsid w:val="003B6817"/>
    <w:rsid w:val="003B6AE7"/>
    <w:rsid w:val="003B6C57"/>
    <w:rsid w:val="003B6D94"/>
    <w:rsid w:val="003B6F81"/>
    <w:rsid w:val="003B7507"/>
    <w:rsid w:val="003B7D55"/>
    <w:rsid w:val="003B7E86"/>
    <w:rsid w:val="003B7EAA"/>
    <w:rsid w:val="003C00F3"/>
    <w:rsid w:val="003C0199"/>
    <w:rsid w:val="003C0A53"/>
    <w:rsid w:val="003C0FBB"/>
    <w:rsid w:val="003C0FED"/>
    <w:rsid w:val="003C11C2"/>
    <w:rsid w:val="003C1277"/>
    <w:rsid w:val="003C1384"/>
    <w:rsid w:val="003C1780"/>
    <w:rsid w:val="003C198D"/>
    <w:rsid w:val="003C19F3"/>
    <w:rsid w:val="003C1E04"/>
    <w:rsid w:val="003C1E5D"/>
    <w:rsid w:val="003C1E9D"/>
    <w:rsid w:val="003C2112"/>
    <w:rsid w:val="003C2228"/>
    <w:rsid w:val="003C2371"/>
    <w:rsid w:val="003C2CAC"/>
    <w:rsid w:val="003C2EB4"/>
    <w:rsid w:val="003C3117"/>
    <w:rsid w:val="003C3374"/>
    <w:rsid w:val="003C3A25"/>
    <w:rsid w:val="003C3C24"/>
    <w:rsid w:val="003C40F5"/>
    <w:rsid w:val="003C43A5"/>
    <w:rsid w:val="003C45EB"/>
    <w:rsid w:val="003C4866"/>
    <w:rsid w:val="003C4D95"/>
    <w:rsid w:val="003C521D"/>
    <w:rsid w:val="003C529A"/>
    <w:rsid w:val="003C5303"/>
    <w:rsid w:val="003C5762"/>
    <w:rsid w:val="003C57CA"/>
    <w:rsid w:val="003C5AFD"/>
    <w:rsid w:val="003C61C4"/>
    <w:rsid w:val="003C6382"/>
    <w:rsid w:val="003C67CE"/>
    <w:rsid w:val="003C7051"/>
    <w:rsid w:val="003C75B4"/>
    <w:rsid w:val="003C7AC8"/>
    <w:rsid w:val="003C7AF4"/>
    <w:rsid w:val="003C7B3A"/>
    <w:rsid w:val="003C7CBC"/>
    <w:rsid w:val="003C7DD7"/>
    <w:rsid w:val="003C7E82"/>
    <w:rsid w:val="003C7F76"/>
    <w:rsid w:val="003D012A"/>
    <w:rsid w:val="003D0423"/>
    <w:rsid w:val="003D06B5"/>
    <w:rsid w:val="003D06FC"/>
    <w:rsid w:val="003D0B33"/>
    <w:rsid w:val="003D10F9"/>
    <w:rsid w:val="003D16CE"/>
    <w:rsid w:val="003D171A"/>
    <w:rsid w:val="003D187F"/>
    <w:rsid w:val="003D1988"/>
    <w:rsid w:val="003D1B76"/>
    <w:rsid w:val="003D1DCB"/>
    <w:rsid w:val="003D2044"/>
    <w:rsid w:val="003D20BF"/>
    <w:rsid w:val="003D21CB"/>
    <w:rsid w:val="003D254B"/>
    <w:rsid w:val="003D2670"/>
    <w:rsid w:val="003D2812"/>
    <w:rsid w:val="003D306D"/>
    <w:rsid w:val="003D337E"/>
    <w:rsid w:val="003D33C9"/>
    <w:rsid w:val="003D364A"/>
    <w:rsid w:val="003D3794"/>
    <w:rsid w:val="003D405B"/>
    <w:rsid w:val="003D4DEF"/>
    <w:rsid w:val="003D50BE"/>
    <w:rsid w:val="003D5195"/>
    <w:rsid w:val="003D52B8"/>
    <w:rsid w:val="003D536E"/>
    <w:rsid w:val="003D562F"/>
    <w:rsid w:val="003D5745"/>
    <w:rsid w:val="003D5F55"/>
    <w:rsid w:val="003D63A5"/>
    <w:rsid w:val="003D67DC"/>
    <w:rsid w:val="003D6959"/>
    <w:rsid w:val="003D6A4F"/>
    <w:rsid w:val="003D6C8E"/>
    <w:rsid w:val="003D700A"/>
    <w:rsid w:val="003D749E"/>
    <w:rsid w:val="003D79AF"/>
    <w:rsid w:val="003D7B26"/>
    <w:rsid w:val="003E0BF1"/>
    <w:rsid w:val="003E0E84"/>
    <w:rsid w:val="003E0E86"/>
    <w:rsid w:val="003E0EF3"/>
    <w:rsid w:val="003E1053"/>
    <w:rsid w:val="003E14C7"/>
    <w:rsid w:val="003E1C24"/>
    <w:rsid w:val="003E22D9"/>
    <w:rsid w:val="003E23BD"/>
    <w:rsid w:val="003E23F5"/>
    <w:rsid w:val="003E24D0"/>
    <w:rsid w:val="003E25A7"/>
    <w:rsid w:val="003E2930"/>
    <w:rsid w:val="003E2D27"/>
    <w:rsid w:val="003E2FD7"/>
    <w:rsid w:val="003E3302"/>
    <w:rsid w:val="003E34D5"/>
    <w:rsid w:val="003E3778"/>
    <w:rsid w:val="003E377B"/>
    <w:rsid w:val="003E3BCD"/>
    <w:rsid w:val="003E4126"/>
    <w:rsid w:val="003E429C"/>
    <w:rsid w:val="003E43FB"/>
    <w:rsid w:val="003E46EF"/>
    <w:rsid w:val="003E4AB6"/>
    <w:rsid w:val="003E4AFB"/>
    <w:rsid w:val="003E4C20"/>
    <w:rsid w:val="003E4E79"/>
    <w:rsid w:val="003E5073"/>
    <w:rsid w:val="003E5207"/>
    <w:rsid w:val="003E52BF"/>
    <w:rsid w:val="003E52F9"/>
    <w:rsid w:val="003E5598"/>
    <w:rsid w:val="003E5643"/>
    <w:rsid w:val="003E57A8"/>
    <w:rsid w:val="003E5CD2"/>
    <w:rsid w:val="003E5E81"/>
    <w:rsid w:val="003E5E88"/>
    <w:rsid w:val="003E638E"/>
    <w:rsid w:val="003E6468"/>
    <w:rsid w:val="003E66F3"/>
    <w:rsid w:val="003E6772"/>
    <w:rsid w:val="003E6781"/>
    <w:rsid w:val="003E6A5A"/>
    <w:rsid w:val="003E6B07"/>
    <w:rsid w:val="003E6B4B"/>
    <w:rsid w:val="003E70D8"/>
    <w:rsid w:val="003E7135"/>
    <w:rsid w:val="003E731E"/>
    <w:rsid w:val="003E75B7"/>
    <w:rsid w:val="003E760E"/>
    <w:rsid w:val="003E76A8"/>
    <w:rsid w:val="003E77A7"/>
    <w:rsid w:val="003E7D07"/>
    <w:rsid w:val="003F01DE"/>
    <w:rsid w:val="003F0637"/>
    <w:rsid w:val="003F073F"/>
    <w:rsid w:val="003F09AD"/>
    <w:rsid w:val="003F0BAC"/>
    <w:rsid w:val="003F0DCD"/>
    <w:rsid w:val="003F0F19"/>
    <w:rsid w:val="003F134C"/>
    <w:rsid w:val="003F1477"/>
    <w:rsid w:val="003F14B6"/>
    <w:rsid w:val="003F1880"/>
    <w:rsid w:val="003F1886"/>
    <w:rsid w:val="003F18C3"/>
    <w:rsid w:val="003F1A3F"/>
    <w:rsid w:val="003F1A5F"/>
    <w:rsid w:val="003F1C40"/>
    <w:rsid w:val="003F1DF2"/>
    <w:rsid w:val="003F1E69"/>
    <w:rsid w:val="003F22FD"/>
    <w:rsid w:val="003F238A"/>
    <w:rsid w:val="003F2593"/>
    <w:rsid w:val="003F260D"/>
    <w:rsid w:val="003F2813"/>
    <w:rsid w:val="003F284C"/>
    <w:rsid w:val="003F2AC7"/>
    <w:rsid w:val="003F2D31"/>
    <w:rsid w:val="003F2F09"/>
    <w:rsid w:val="003F30D6"/>
    <w:rsid w:val="003F3328"/>
    <w:rsid w:val="003F3528"/>
    <w:rsid w:val="003F35AE"/>
    <w:rsid w:val="003F360A"/>
    <w:rsid w:val="003F36B1"/>
    <w:rsid w:val="003F378B"/>
    <w:rsid w:val="003F38C3"/>
    <w:rsid w:val="003F3B1C"/>
    <w:rsid w:val="003F4123"/>
    <w:rsid w:val="003F43E3"/>
    <w:rsid w:val="003F43F8"/>
    <w:rsid w:val="003F4686"/>
    <w:rsid w:val="003F4805"/>
    <w:rsid w:val="003F4A24"/>
    <w:rsid w:val="003F4FF9"/>
    <w:rsid w:val="003F50CE"/>
    <w:rsid w:val="003F5222"/>
    <w:rsid w:val="003F5390"/>
    <w:rsid w:val="003F53BF"/>
    <w:rsid w:val="003F5472"/>
    <w:rsid w:val="003F5507"/>
    <w:rsid w:val="003F5744"/>
    <w:rsid w:val="003F5A94"/>
    <w:rsid w:val="003F5F3C"/>
    <w:rsid w:val="003F60BA"/>
    <w:rsid w:val="003F62DF"/>
    <w:rsid w:val="003F6487"/>
    <w:rsid w:val="003F692D"/>
    <w:rsid w:val="003F6A05"/>
    <w:rsid w:val="003F6D7C"/>
    <w:rsid w:val="003F75B1"/>
    <w:rsid w:val="003F77D5"/>
    <w:rsid w:val="003F7B7D"/>
    <w:rsid w:val="003F7DDD"/>
    <w:rsid w:val="004002FD"/>
    <w:rsid w:val="00400449"/>
    <w:rsid w:val="004008DD"/>
    <w:rsid w:val="0040098F"/>
    <w:rsid w:val="00400A22"/>
    <w:rsid w:val="00400A55"/>
    <w:rsid w:val="00401287"/>
    <w:rsid w:val="0040166A"/>
    <w:rsid w:val="00401A4D"/>
    <w:rsid w:val="00401C9D"/>
    <w:rsid w:val="00401CEB"/>
    <w:rsid w:val="00401D9C"/>
    <w:rsid w:val="00401FFA"/>
    <w:rsid w:val="004022D4"/>
    <w:rsid w:val="004027DB"/>
    <w:rsid w:val="004029D5"/>
    <w:rsid w:val="00402C6F"/>
    <w:rsid w:val="00402CD8"/>
    <w:rsid w:val="00402F8C"/>
    <w:rsid w:val="00403253"/>
    <w:rsid w:val="00403266"/>
    <w:rsid w:val="004039A1"/>
    <w:rsid w:val="00403DF7"/>
    <w:rsid w:val="00403F15"/>
    <w:rsid w:val="0040449B"/>
    <w:rsid w:val="00404633"/>
    <w:rsid w:val="004047C0"/>
    <w:rsid w:val="0040487C"/>
    <w:rsid w:val="00404E59"/>
    <w:rsid w:val="00404F4C"/>
    <w:rsid w:val="0040542C"/>
    <w:rsid w:val="004058F4"/>
    <w:rsid w:val="004064D1"/>
    <w:rsid w:val="004064E8"/>
    <w:rsid w:val="00406553"/>
    <w:rsid w:val="00406892"/>
    <w:rsid w:val="004069D1"/>
    <w:rsid w:val="00406A41"/>
    <w:rsid w:val="00406BC5"/>
    <w:rsid w:val="00406D3E"/>
    <w:rsid w:val="00406E7E"/>
    <w:rsid w:val="0040756D"/>
    <w:rsid w:val="004075DA"/>
    <w:rsid w:val="004076CF"/>
    <w:rsid w:val="00407AD1"/>
    <w:rsid w:val="00410149"/>
    <w:rsid w:val="004108F4"/>
    <w:rsid w:val="00410908"/>
    <w:rsid w:val="00410920"/>
    <w:rsid w:val="00410DE4"/>
    <w:rsid w:val="00410F7A"/>
    <w:rsid w:val="004114BC"/>
    <w:rsid w:val="00411AB2"/>
    <w:rsid w:val="00411FD8"/>
    <w:rsid w:val="0041244F"/>
    <w:rsid w:val="00412500"/>
    <w:rsid w:val="004125CB"/>
    <w:rsid w:val="004125DE"/>
    <w:rsid w:val="0041293C"/>
    <w:rsid w:val="00412B7F"/>
    <w:rsid w:val="00412D9F"/>
    <w:rsid w:val="00412E08"/>
    <w:rsid w:val="00412F1B"/>
    <w:rsid w:val="0041301E"/>
    <w:rsid w:val="004136CB"/>
    <w:rsid w:val="0041381D"/>
    <w:rsid w:val="0041388A"/>
    <w:rsid w:val="004138BA"/>
    <w:rsid w:val="00413B0E"/>
    <w:rsid w:val="00413B33"/>
    <w:rsid w:val="00413CF0"/>
    <w:rsid w:val="00413E67"/>
    <w:rsid w:val="0041449B"/>
    <w:rsid w:val="004144E3"/>
    <w:rsid w:val="00414807"/>
    <w:rsid w:val="004148F5"/>
    <w:rsid w:val="00414B2D"/>
    <w:rsid w:val="00414BE5"/>
    <w:rsid w:val="004153A6"/>
    <w:rsid w:val="00415634"/>
    <w:rsid w:val="00415660"/>
    <w:rsid w:val="00415796"/>
    <w:rsid w:val="004158B4"/>
    <w:rsid w:val="004159D1"/>
    <w:rsid w:val="00415E28"/>
    <w:rsid w:val="00415ED6"/>
    <w:rsid w:val="00416190"/>
    <w:rsid w:val="0041626C"/>
    <w:rsid w:val="00416433"/>
    <w:rsid w:val="0041678B"/>
    <w:rsid w:val="00416D26"/>
    <w:rsid w:val="00416E9D"/>
    <w:rsid w:val="00416F3D"/>
    <w:rsid w:val="004171D6"/>
    <w:rsid w:val="004172E9"/>
    <w:rsid w:val="0041733C"/>
    <w:rsid w:val="004173E3"/>
    <w:rsid w:val="0041740D"/>
    <w:rsid w:val="0041755A"/>
    <w:rsid w:val="00417565"/>
    <w:rsid w:val="004176A2"/>
    <w:rsid w:val="00417827"/>
    <w:rsid w:val="00417931"/>
    <w:rsid w:val="00417ACD"/>
    <w:rsid w:val="00417ACE"/>
    <w:rsid w:val="00417B82"/>
    <w:rsid w:val="00417C3C"/>
    <w:rsid w:val="00420191"/>
    <w:rsid w:val="0042060C"/>
    <w:rsid w:val="004206E3"/>
    <w:rsid w:val="004209A0"/>
    <w:rsid w:val="00420C84"/>
    <w:rsid w:val="00420C8F"/>
    <w:rsid w:val="00420DBE"/>
    <w:rsid w:val="00420DDC"/>
    <w:rsid w:val="00420E72"/>
    <w:rsid w:val="00420F8D"/>
    <w:rsid w:val="00421084"/>
    <w:rsid w:val="00421345"/>
    <w:rsid w:val="00421568"/>
    <w:rsid w:val="00421985"/>
    <w:rsid w:val="0042199D"/>
    <w:rsid w:val="00421AE2"/>
    <w:rsid w:val="00421B5B"/>
    <w:rsid w:val="00421D67"/>
    <w:rsid w:val="00421E92"/>
    <w:rsid w:val="004220A2"/>
    <w:rsid w:val="0042271D"/>
    <w:rsid w:val="0042279F"/>
    <w:rsid w:val="004227FA"/>
    <w:rsid w:val="0042294F"/>
    <w:rsid w:val="00422BA0"/>
    <w:rsid w:val="00422F9C"/>
    <w:rsid w:val="00423025"/>
    <w:rsid w:val="00423104"/>
    <w:rsid w:val="004231BE"/>
    <w:rsid w:val="00423576"/>
    <w:rsid w:val="00423B06"/>
    <w:rsid w:val="00423B76"/>
    <w:rsid w:val="00423E42"/>
    <w:rsid w:val="00423E86"/>
    <w:rsid w:val="004240A7"/>
    <w:rsid w:val="004242A1"/>
    <w:rsid w:val="004245B0"/>
    <w:rsid w:val="00424884"/>
    <w:rsid w:val="00424938"/>
    <w:rsid w:val="00424950"/>
    <w:rsid w:val="00424998"/>
    <w:rsid w:val="0042500C"/>
    <w:rsid w:val="004251E9"/>
    <w:rsid w:val="00425245"/>
    <w:rsid w:val="004255F5"/>
    <w:rsid w:val="00425604"/>
    <w:rsid w:val="00425BAD"/>
    <w:rsid w:val="00426010"/>
    <w:rsid w:val="0042602C"/>
    <w:rsid w:val="0042609B"/>
    <w:rsid w:val="00426275"/>
    <w:rsid w:val="00426415"/>
    <w:rsid w:val="00426439"/>
    <w:rsid w:val="0042650A"/>
    <w:rsid w:val="004265FC"/>
    <w:rsid w:val="00426B32"/>
    <w:rsid w:val="00426DBC"/>
    <w:rsid w:val="00426F22"/>
    <w:rsid w:val="00427078"/>
    <w:rsid w:val="0042733A"/>
    <w:rsid w:val="00427410"/>
    <w:rsid w:val="0042746B"/>
    <w:rsid w:val="004275E8"/>
    <w:rsid w:val="0042797A"/>
    <w:rsid w:val="00427A19"/>
    <w:rsid w:val="00427A31"/>
    <w:rsid w:val="00427ACF"/>
    <w:rsid w:val="004309CB"/>
    <w:rsid w:val="00430AD1"/>
    <w:rsid w:val="00430B2E"/>
    <w:rsid w:val="00430F03"/>
    <w:rsid w:val="0043111D"/>
    <w:rsid w:val="0043148A"/>
    <w:rsid w:val="00431655"/>
    <w:rsid w:val="004316BB"/>
    <w:rsid w:val="00431C16"/>
    <w:rsid w:val="00431ECC"/>
    <w:rsid w:val="00432109"/>
    <w:rsid w:val="004321B1"/>
    <w:rsid w:val="004322D8"/>
    <w:rsid w:val="004322EB"/>
    <w:rsid w:val="0043233F"/>
    <w:rsid w:val="004329D2"/>
    <w:rsid w:val="00432F50"/>
    <w:rsid w:val="004334BE"/>
    <w:rsid w:val="0043350E"/>
    <w:rsid w:val="004336F3"/>
    <w:rsid w:val="00433792"/>
    <w:rsid w:val="0043398F"/>
    <w:rsid w:val="00433DF8"/>
    <w:rsid w:val="0043407F"/>
    <w:rsid w:val="004340B3"/>
    <w:rsid w:val="004340F4"/>
    <w:rsid w:val="004348BA"/>
    <w:rsid w:val="00434B22"/>
    <w:rsid w:val="0043543A"/>
    <w:rsid w:val="004355B7"/>
    <w:rsid w:val="004356F1"/>
    <w:rsid w:val="00435DF1"/>
    <w:rsid w:val="00435EE3"/>
    <w:rsid w:val="00436250"/>
    <w:rsid w:val="00436370"/>
    <w:rsid w:val="0043675D"/>
    <w:rsid w:val="0043684F"/>
    <w:rsid w:val="00436B16"/>
    <w:rsid w:val="00436D5C"/>
    <w:rsid w:val="00437777"/>
    <w:rsid w:val="004377E7"/>
    <w:rsid w:val="00437803"/>
    <w:rsid w:val="0043783E"/>
    <w:rsid w:val="004379F6"/>
    <w:rsid w:val="00437AD6"/>
    <w:rsid w:val="00437B06"/>
    <w:rsid w:val="00437BEA"/>
    <w:rsid w:val="00437BFD"/>
    <w:rsid w:val="00437CB4"/>
    <w:rsid w:val="00437CBF"/>
    <w:rsid w:val="00440220"/>
    <w:rsid w:val="00440300"/>
    <w:rsid w:val="004404DC"/>
    <w:rsid w:val="0044063E"/>
    <w:rsid w:val="00440689"/>
    <w:rsid w:val="00440690"/>
    <w:rsid w:val="00440723"/>
    <w:rsid w:val="004407DE"/>
    <w:rsid w:val="004408D5"/>
    <w:rsid w:val="00440B11"/>
    <w:rsid w:val="00440F3A"/>
    <w:rsid w:val="00440F43"/>
    <w:rsid w:val="004417B9"/>
    <w:rsid w:val="0044182E"/>
    <w:rsid w:val="00441833"/>
    <w:rsid w:val="00442733"/>
    <w:rsid w:val="004427D2"/>
    <w:rsid w:val="004428E8"/>
    <w:rsid w:val="00443036"/>
    <w:rsid w:val="00443B1F"/>
    <w:rsid w:val="00443CC2"/>
    <w:rsid w:val="00443E24"/>
    <w:rsid w:val="00444329"/>
    <w:rsid w:val="00444341"/>
    <w:rsid w:val="004444B1"/>
    <w:rsid w:val="0044478E"/>
    <w:rsid w:val="0044483B"/>
    <w:rsid w:val="0044487B"/>
    <w:rsid w:val="00444986"/>
    <w:rsid w:val="00444DF9"/>
    <w:rsid w:val="0044506A"/>
    <w:rsid w:val="0044572B"/>
    <w:rsid w:val="004457A2"/>
    <w:rsid w:val="00445812"/>
    <w:rsid w:val="00445847"/>
    <w:rsid w:val="00445A60"/>
    <w:rsid w:val="00445C26"/>
    <w:rsid w:val="00445D17"/>
    <w:rsid w:val="00446048"/>
    <w:rsid w:val="00446578"/>
    <w:rsid w:val="0044696D"/>
    <w:rsid w:val="00447195"/>
    <w:rsid w:val="004471D0"/>
    <w:rsid w:val="0044721F"/>
    <w:rsid w:val="00447660"/>
    <w:rsid w:val="00447B1A"/>
    <w:rsid w:val="00447B83"/>
    <w:rsid w:val="00447D6A"/>
    <w:rsid w:val="0045002D"/>
    <w:rsid w:val="00450198"/>
    <w:rsid w:val="004508F5"/>
    <w:rsid w:val="00450A2B"/>
    <w:rsid w:val="00450BD8"/>
    <w:rsid w:val="00450F06"/>
    <w:rsid w:val="004516B7"/>
    <w:rsid w:val="00451FBC"/>
    <w:rsid w:val="0045217A"/>
    <w:rsid w:val="004529B3"/>
    <w:rsid w:val="00452CF5"/>
    <w:rsid w:val="00452D1F"/>
    <w:rsid w:val="00452D26"/>
    <w:rsid w:val="004533A9"/>
    <w:rsid w:val="00453B89"/>
    <w:rsid w:val="00453CFF"/>
    <w:rsid w:val="00453EA9"/>
    <w:rsid w:val="00453F1E"/>
    <w:rsid w:val="00454211"/>
    <w:rsid w:val="004549E0"/>
    <w:rsid w:val="00454AFA"/>
    <w:rsid w:val="00454CF9"/>
    <w:rsid w:val="00454DFD"/>
    <w:rsid w:val="004551E2"/>
    <w:rsid w:val="004551F1"/>
    <w:rsid w:val="00455508"/>
    <w:rsid w:val="004557F2"/>
    <w:rsid w:val="00455BA2"/>
    <w:rsid w:val="004564DD"/>
    <w:rsid w:val="00456641"/>
    <w:rsid w:val="00456C3A"/>
    <w:rsid w:val="0045738C"/>
    <w:rsid w:val="0045739A"/>
    <w:rsid w:val="0045741C"/>
    <w:rsid w:val="0045781E"/>
    <w:rsid w:val="0045793E"/>
    <w:rsid w:val="004579A2"/>
    <w:rsid w:val="004601FF"/>
    <w:rsid w:val="0046036D"/>
    <w:rsid w:val="0046056A"/>
    <w:rsid w:val="00460577"/>
    <w:rsid w:val="00460969"/>
    <w:rsid w:val="00460D84"/>
    <w:rsid w:val="00461469"/>
    <w:rsid w:val="0046183F"/>
    <w:rsid w:val="00461A0C"/>
    <w:rsid w:val="00461ABB"/>
    <w:rsid w:val="00461DD7"/>
    <w:rsid w:val="0046213C"/>
    <w:rsid w:val="004621AE"/>
    <w:rsid w:val="004622C4"/>
    <w:rsid w:val="004626C2"/>
    <w:rsid w:val="004626EE"/>
    <w:rsid w:val="004627E8"/>
    <w:rsid w:val="00462A3E"/>
    <w:rsid w:val="00462ABC"/>
    <w:rsid w:val="00462EC7"/>
    <w:rsid w:val="00462ED3"/>
    <w:rsid w:val="0046318F"/>
    <w:rsid w:val="00463522"/>
    <w:rsid w:val="004637A2"/>
    <w:rsid w:val="004638ED"/>
    <w:rsid w:val="00463961"/>
    <w:rsid w:val="00463D60"/>
    <w:rsid w:val="00464336"/>
    <w:rsid w:val="00464395"/>
    <w:rsid w:val="0046465E"/>
    <w:rsid w:val="00464B5C"/>
    <w:rsid w:val="00464D93"/>
    <w:rsid w:val="00464DAE"/>
    <w:rsid w:val="00464F02"/>
    <w:rsid w:val="00464F0B"/>
    <w:rsid w:val="00464FCC"/>
    <w:rsid w:val="004650BF"/>
    <w:rsid w:val="004655DB"/>
    <w:rsid w:val="00465AD2"/>
    <w:rsid w:val="00465DEC"/>
    <w:rsid w:val="00465EB8"/>
    <w:rsid w:val="00465FB7"/>
    <w:rsid w:val="00465FC4"/>
    <w:rsid w:val="004660C3"/>
    <w:rsid w:val="004662CA"/>
    <w:rsid w:val="004663D3"/>
    <w:rsid w:val="004665D2"/>
    <w:rsid w:val="00466723"/>
    <w:rsid w:val="0046682A"/>
    <w:rsid w:val="00466B9F"/>
    <w:rsid w:val="00466C4B"/>
    <w:rsid w:val="00466E6D"/>
    <w:rsid w:val="00466EC1"/>
    <w:rsid w:val="00467125"/>
    <w:rsid w:val="00467155"/>
    <w:rsid w:val="00467207"/>
    <w:rsid w:val="0047004A"/>
    <w:rsid w:val="00470169"/>
    <w:rsid w:val="004701B5"/>
    <w:rsid w:val="0047081D"/>
    <w:rsid w:val="00470E22"/>
    <w:rsid w:val="00470F4E"/>
    <w:rsid w:val="00471925"/>
    <w:rsid w:val="0047198A"/>
    <w:rsid w:val="00471A6F"/>
    <w:rsid w:val="00471ACE"/>
    <w:rsid w:val="00471BD2"/>
    <w:rsid w:val="0047226A"/>
    <w:rsid w:val="00472746"/>
    <w:rsid w:val="004728E4"/>
    <w:rsid w:val="00472930"/>
    <w:rsid w:val="004729D2"/>
    <w:rsid w:val="00472A13"/>
    <w:rsid w:val="00472A29"/>
    <w:rsid w:val="0047366B"/>
    <w:rsid w:val="004739C9"/>
    <w:rsid w:val="00473E58"/>
    <w:rsid w:val="00474243"/>
    <w:rsid w:val="0047448C"/>
    <w:rsid w:val="004744AF"/>
    <w:rsid w:val="0047461D"/>
    <w:rsid w:val="004747B8"/>
    <w:rsid w:val="00474874"/>
    <w:rsid w:val="00474B7E"/>
    <w:rsid w:val="00475121"/>
    <w:rsid w:val="0047519F"/>
    <w:rsid w:val="00475613"/>
    <w:rsid w:val="004756E6"/>
    <w:rsid w:val="0047584A"/>
    <w:rsid w:val="00475C9C"/>
    <w:rsid w:val="00475D58"/>
    <w:rsid w:val="00475DAB"/>
    <w:rsid w:val="00475E68"/>
    <w:rsid w:val="00475EB0"/>
    <w:rsid w:val="00475F31"/>
    <w:rsid w:val="00475F8E"/>
    <w:rsid w:val="00475FFE"/>
    <w:rsid w:val="00476201"/>
    <w:rsid w:val="00476683"/>
    <w:rsid w:val="004769BE"/>
    <w:rsid w:val="00476F2B"/>
    <w:rsid w:val="004770B1"/>
    <w:rsid w:val="004773EC"/>
    <w:rsid w:val="004773FF"/>
    <w:rsid w:val="0047744A"/>
    <w:rsid w:val="00477450"/>
    <w:rsid w:val="0047751D"/>
    <w:rsid w:val="00477734"/>
    <w:rsid w:val="00477952"/>
    <w:rsid w:val="00477EBF"/>
    <w:rsid w:val="0048001F"/>
    <w:rsid w:val="00480819"/>
    <w:rsid w:val="0048099B"/>
    <w:rsid w:val="00480B22"/>
    <w:rsid w:val="00480DF8"/>
    <w:rsid w:val="00480F22"/>
    <w:rsid w:val="00481621"/>
    <w:rsid w:val="0048182C"/>
    <w:rsid w:val="00481A6D"/>
    <w:rsid w:val="00481CDC"/>
    <w:rsid w:val="00481EA8"/>
    <w:rsid w:val="0048288D"/>
    <w:rsid w:val="004829E7"/>
    <w:rsid w:val="00482DE1"/>
    <w:rsid w:val="004830FA"/>
    <w:rsid w:val="0048371A"/>
    <w:rsid w:val="00483891"/>
    <w:rsid w:val="004839E4"/>
    <w:rsid w:val="00483C32"/>
    <w:rsid w:val="00483E7E"/>
    <w:rsid w:val="00484482"/>
    <w:rsid w:val="004845C0"/>
    <w:rsid w:val="0048473E"/>
    <w:rsid w:val="00484771"/>
    <w:rsid w:val="004847EC"/>
    <w:rsid w:val="00484820"/>
    <w:rsid w:val="004849CF"/>
    <w:rsid w:val="00484F22"/>
    <w:rsid w:val="00485040"/>
    <w:rsid w:val="0048530A"/>
    <w:rsid w:val="00485383"/>
    <w:rsid w:val="0048539D"/>
    <w:rsid w:val="004854A2"/>
    <w:rsid w:val="00485597"/>
    <w:rsid w:val="00485C57"/>
    <w:rsid w:val="00486124"/>
    <w:rsid w:val="004862C4"/>
    <w:rsid w:val="0048639C"/>
    <w:rsid w:val="00486422"/>
    <w:rsid w:val="00486503"/>
    <w:rsid w:val="004869C6"/>
    <w:rsid w:val="00486CCA"/>
    <w:rsid w:val="00486CE1"/>
    <w:rsid w:val="00486CFB"/>
    <w:rsid w:val="00487246"/>
    <w:rsid w:val="004874F4"/>
    <w:rsid w:val="00487605"/>
    <w:rsid w:val="00487971"/>
    <w:rsid w:val="004901B3"/>
    <w:rsid w:val="00490435"/>
    <w:rsid w:val="004904AC"/>
    <w:rsid w:val="00490662"/>
    <w:rsid w:val="00490793"/>
    <w:rsid w:val="00490B95"/>
    <w:rsid w:val="00490F46"/>
    <w:rsid w:val="00490FE8"/>
    <w:rsid w:val="004914C8"/>
    <w:rsid w:val="00491559"/>
    <w:rsid w:val="0049173A"/>
    <w:rsid w:val="0049180D"/>
    <w:rsid w:val="00491A1C"/>
    <w:rsid w:val="00491C1C"/>
    <w:rsid w:val="00491C23"/>
    <w:rsid w:val="0049204F"/>
    <w:rsid w:val="0049214E"/>
    <w:rsid w:val="004921A7"/>
    <w:rsid w:val="004922E8"/>
    <w:rsid w:val="00492399"/>
    <w:rsid w:val="00492A61"/>
    <w:rsid w:val="00492D6B"/>
    <w:rsid w:val="00492E21"/>
    <w:rsid w:val="00492F27"/>
    <w:rsid w:val="00493089"/>
    <w:rsid w:val="004930E2"/>
    <w:rsid w:val="004931BA"/>
    <w:rsid w:val="00493275"/>
    <w:rsid w:val="00493704"/>
    <w:rsid w:val="00493788"/>
    <w:rsid w:val="004937C5"/>
    <w:rsid w:val="00493887"/>
    <w:rsid w:val="00493D37"/>
    <w:rsid w:val="00493FBE"/>
    <w:rsid w:val="0049414F"/>
    <w:rsid w:val="004942A0"/>
    <w:rsid w:val="0049455D"/>
    <w:rsid w:val="0049464D"/>
    <w:rsid w:val="00494723"/>
    <w:rsid w:val="00494D80"/>
    <w:rsid w:val="00495108"/>
    <w:rsid w:val="004953B2"/>
    <w:rsid w:val="004953E6"/>
    <w:rsid w:val="0049548F"/>
    <w:rsid w:val="0049569F"/>
    <w:rsid w:val="0049599F"/>
    <w:rsid w:val="00495CB4"/>
    <w:rsid w:val="00495D69"/>
    <w:rsid w:val="00495ECD"/>
    <w:rsid w:val="004966C6"/>
    <w:rsid w:val="0049681A"/>
    <w:rsid w:val="00496DFB"/>
    <w:rsid w:val="00496E80"/>
    <w:rsid w:val="00496FE1"/>
    <w:rsid w:val="004973FC"/>
    <w:rsid w:val="00497402"/>
    <w:rsid w:val="00497548"/>
    <w:rsid w:val="00497642"/>
    <w:rsid w:val="004976E5"/>
    <w:rsid w:val="00497749"/>
    <w:rsid w:val="004A013A"/>
    <w:rsid w:val="004A0526"/>
    <w:rsid w:val="004A0719"/>
    <w:rsid w:val="004A0794"/>
    <w:rsid w:val="004A0920"/>
    <w:rsid w:val="004A0F50"/>
    <w:rsid w:val="004A1A46"/>
    <w:rsid w:val="004A1AD2"/>
    <w:rsid w:val="004A20C8"/>
    <w:rsid w:val="004A20D9"/>
    <w:rsid w:val="004A24F6"/>
    <w:rsid w:val="004A2570"/>
    <w:rsid w:val="004A2722"/>
    <w:rsid w:val="004A2C6B"/>
    <w:rsid w:val="004A2E11"/>
    <w:rsid w:val="004A2FB5"/>
    <w:rsid w:val="004A3318"/>
    <w:rsid w:val="004A3595"/>
    <w:rsid w:val="004A3796"/>
    <w:rsid w:val="004A3A9E"/>
    <w:rsid w:val="004A3B12"/>
    <w:rsid w:val="004A4001"/>
    <w:rsid w:val="004A448F"/>
    <w:rsid w:val="004A4763"/>
    <w:rsid w:val="004A4884"/>
    <w:rsid w:val="004A4DE7"/>
    <w:rsid w:val="004A51FB"/>
    <w:rsid w:val="004A5319"/>
    <w:rsid w:val="004A536D"/>
    <w:rsid w:val="004A55B0"/>
    <w:rsid w:val="004A578B"/>
    <w:rsid w:val="004A58E5"/>
    <w:rsid w:val="004A5B32"/>
    <w:rsid w:val="004A5D7E"/>
    <w:rsid w:val="004A60AF"/>
    <w:rsid w:val="004A627E"/>
    <w:rsid w:val="004A6489"/>
    <w:rsid w:val="004A6536"/>
    <w:rsid w:val="004A65C6"/>
    <w:rsid w:val="004A68A1"/>
    <w:rsid w:val="004A6920"/>
    <w:rsid w:val="004A6D93"/>
    <w:rsid w:val="004A72FF"/>
    <w:rsid w:val="004A7342"/>
    <w:rsid w:val="004A734A"/>
    <w:rsid w:val="004A7390"/>
    <w:rsid w:val="004A753E"/>
    <w:rsid w:val="004A7826"/>
    <w:rsid w:val="004A787B"/>
    <w:rsid w:val="004B02F3"/>
    <w:rsid w:val="004B0510"/>
    <w:rsid w:val="004B05E4"/>
    <w:rsid w:val="004B098C"/>
    <w:rsid w:val="004B09EF"/>
    <w:rsid w:val="004B0EF9"/>
    <w:rsid w:val="004B136C"/>
    <w:rsid w:val="004B1394"/>
    <w:rsid w:val="004B1523"/>
    <w:rsid w:val="004B1F2A"/>
    <w:rsid w:val="004B278B"/>
    <w:rsid w:val="004B2933"/>
    <w:rsid w:val="004B29A7"/>
    <w:rsid w:val="004B2C78"/>
    <w:rsid w:val="004B2CD1"/>
    <w:rsid w:val="004B2D84"/>
    <w:rsid w:val="004B32A5"/>
    <w:rsid w:val="004B32ED"/>
    <w:rsid w:val="004B3381"/>
    <w:rsid w:val="004B3532"/>
    <w:rsid w:val="004B3945"/>
    <w:rsid w:val="004B39EE"/>
    <w:rsid w:val="004B3CB5"/>
    <w:rsid w:val="004B3CE8"/>
    <w:rsid w:val="004B402A"/>
    <w:rsid w:val="004B4067"/>
    <w:rsid w:val="004B40F6"/>
    <w:rsid w:val="004B4128"/>
    <w:rsid w:val="004B42B4"/>
    <w:rsid w:val="004B44E9"/>
    <w:rsid w:val="004B4538"/>
    <w:rsid w:val="004B45FE"/>
    <w:rsid w:val="004B481A"/>
    <w:rsid w:val="004B48C5"/>
    <w:rsid w:val="004B4BDF"/>
    <w:rsid w:val="004B4BF1"/>
    <w:rsid w:val="004B4EEB"/>
    <w:rsid w:val="004B5186"/>
    <w:rsid w:val="004B5271"/>
    <w:rsid w:val="004B539D"/>
    <w:rsid w:val="004B5504"/>
    <w:rsid w:val="004B58C9"/>
    <w:rsid w:val="004B594E"/>
    <w:rsid w:val="004B5BE7"/>
    <w:rsid w:val="004B5F94"/>
    <w:rsid w:val="004B6025"/>
    <w:rsid w:val="004B6288"/>
    <w:rsid w:val="004B63B5"/>
    <w:rsid w:val="004B66B6"/>
    <w:rsid w:val="004B68DF"/>
    <w:rsid w:val="004B69AB"/>
    <w:rsid w:val="004B6B68"/>
    <w:rsid w:val="004B6CF0"/>
    <w:rsid w:val="004B6FDB"/>
    <w:rsid w:val="004B70B5"/>
    <w:rsid w:val="004B72FF"/>
    <w:rsid w:val="004B73F1"/>
    <w:rsid w:val="004B7A25"/>
    <w:rsid w:val="004B7D92"/>
    <w:rsid w:val="004C0633"/>
    <w:rsid w:val="004C085A"/>
    <w:rsid w:val="004C0B88"/>
    <w:rsid w:val="004C0C45"/>
    <w:rsid w:val="004C117E"/>
    <w:rsid w:val="004C118D"/>
    <w:rsid w:val="004C125F"/>
    <w:rsid w:val="004C1760"/>
    <w:rsid w:val="004C1C23"/>
    <w:rsid w:val="004C1C9C"/>
    <w:rsid w:val="004C1D9A"/>
    <w:rsid w:val="004C1DA3"/>
    <w:rsid w:val="004C207E"/>
    <w:rsid w:val="004C2146"/>
    <w:rsid w:val="004C216D"/>
    <w:rsid w:val="004C2246"/>
    <w:rsid w:val="004C288C"/>
    <w:rsid w:val="004C28FA"/>
    <w:rsid w:val="004C2922"/>
    <w:rsid w:val="004C2A0F"/>
    <w:rsid w:val="004C2B11"/>
    <w:rsid w:val="004C2B83"/>
    <w:rsid w:val="004C2CB5"/>
    <w:rsid w:val="004C2F39"/>
    <w:rsid w:val="004C2F77"/>
    <w:rsid w:val="004C31F2"/>
    <w:rsid w:val="004C3259"/>
    <w:rsid w:val="004C327A"/>
    <w:rsid w:val="004C3628"/>
    <w:rsid w:val="004C3936"/>
    <w:rsid w:val="004C39C5"/>
    <w:rsid w:val="004C39E7"/>
    <w:rsid w:val="004C3A36"/>
    <w:rsid w:val="004C3BF4"/>
    <w:rsid w:val="004C3DF8"/>
    <w:rsid w:val="004C419A"/>
    <w:rsid w:val="004C41B4"/>
    <w:rsid w:val="004C4221"/>
    <w:rsid w:val="004C4502"/>
    <w:rsid w:val="004C54D4"/>
    <w:rsid w:val="004C54DE"/>
    <w:rsid w:val="004C58A6"/>
    <w:rsid w:val="004C5E3C"/>
    <w:rsid w:val="004C5F7D"/>
    <w:rsid w:val="004C606D"/>
    <w:rsid w:val="004C62F9"/>
    <w:rsid w:val="004C64A3"/>
    <w:rsid w:val="004C65E6"/>
    <w:rsid w:val="004C6901"/>
    <w:rsid w:val="004C69A7"/>
    <w:rsid w:val="004C6B58"/>
    <w:rsid w:val="004C6C62"/>
    <w:rsid w:val="004C7363"/>
    <w:rsid w:val="004C74E1"/>
    <w:rsid w:val="004C756D"/>
    <w:rsid w:val="004C76D0"/>
    <w:rsid w:val="004C778D"/>
    <w:rsid w:val="004C77F4"/>
    <w:rsid w:val="004C7AA8"/>
    <w:rsid w:val="004C7C40"/>
    <w:rsid w:val="004C7CE8"/>
    <w:rsid w:val="004D006A"/>
    <w:rsid w:val="004D021F"/>
    <w:rsid w:val="004D022D"/>
    <w:rsid w:val="004D03D6"/>
    <w:rsid w:val="004D05DD"/>
    <w:rsid w:val="004D0643"/>
    <w:rsid w:val="004D09E1"/>
    <w:rsid w:val="004D0A0C"/>
    <w:rsid w:val="004D0A94"/>
    <w:rsid w:val="004D0C96"/>
    <w:rsid w:val="004D0D8B"/>
    <w:rsid w:val="004D0DBC"/>
    <w:rsid w:val="004D0E3B"/>
    <w:rsid w:val="004D0F5C"/>
    <w:rsid w:val="004D1339"/>
    <w:rsid w:val="004D13C4"/>
    <w:rsid w:val="004D146E"/>
    <w:rsid w:val="004D1533"/>
    <w:rsid w:val="004D15AA"/>
    <w:rsid w:val="004D163E"/>
    <w:rsid w:val="004D1970"/>
    <w:rsid w:val="004D1ADC"/>
    <w:rsid w:val="004D1BC0"/>
    <w:rsid w:val="004D1BFB"/>
    <w:rsid w:val="004D1D35"/>
    <w:rsid w:val="004D20B4"/>
    <w:rsid w:val="004D2228"/>
    <w:rsid w:val="004D23F3"/>
    <w:rsid w:val="004D26FF"/>
    <w:rsid w:val="004D2771"/>
    <w:rsid w:val="004D277D"/>
    <w:rsid w:val="004D2AA1"/>
    <w:rsid w:val="004D33C2"/>
    <w:rsid w:val="004D33E3"/>
    <w:rsid w:val="004D34FF"/>
    <w:rsid w:val="004D3EDF"/>
    <w:rsid w:val="004D40C6"/>
    <w:rsid w:val="004D4213"/>
    <w:rsid w:val="004D43A5"/>
    <w:rsid w:val="004D4583"/>
    <w:rsid w:val="004D4739"/>
    <w:rsid w:val="004D47C9"/>
    <w:rsid w:val="004D4A42"/>
    <w:rsid w:val="004D4CAD"/>
    <w:rsid w:val="004D4D81"/>
    <w:rsid w:val="004D54FB"/>
    <w:rsid w:val="004D56AD"/>
    <w:rsid w:val="004D57A7"/>
    <w:rsid w:val="004D5D20"/>
    <w:rsid w:val="004D5F13"/>
    <w:rsid w:val="004D6217"/>
    <w:rsid w:val="004D62FF"/>
    <w:rsid w:val="004D63C1"/>
    <w:rsid w:val="004D682E"/>
    <w:rsid w:val="004D68FB"/>
    <w:rsid w:val="004D6DAF"/>
    <w:rsid w:val="004D6FC8"/>
    <w:rsid w:val="004D790D"/>
    <w:rsid w:val="004D7C1E"/>
    <w:rsid w:val="004E024D"/>
    <w:rsid w:val="004E0589"/>
    <w:rsid w:val="004E0633"/>
    <w:rsid w:val="004E0754"/>
    <w:rsid w:val="004E07AA"/>
    <w:rsid w:val="004E138E"/>
    <w:rsid w:val="004E13D3"/>
    <w:rsid w:val="004E1599"/>
    <w:rsid w:val="004E1B29"/>
    <w:rsid w:val="004E1C42"/>
    <w:rsid w:val="004E1C56"/>
    <w:rsid w:val="004E1CE2"/>
    <w:rsid w:val="004E213A"/>
    <w:rsid w:val="004E2162"/>
    <w:rsid w:val="004E2564"/>
    <w:rsid w:val="004E2949"/>
    <w:rsid w:val="004E2A1B"/>
    <w:rsid w:val="004E2C79"/>
    <w:rsid w:val="004E2CEE"/>
    <w:rsid w:val="004E2EDF"/>
    <w:rsid w:val="004E313E"/>
    <w:rsid w:val="004E3189"/>
    <w:rsid w:val="004E356F"/>
    <w:rsid w:val="004E3583"/>
    <w:rsid w:val="004E37DF"/>
    <w:rsid w:val="004E383B"/>
    <w:rsid w:val="004E3913"/>
    <w:rsid w:val="004E3B30"/>
    <w:rsid w:val="004E447F"/>
    <w:rsid w:val="004E4564"/>
    <w:rsid w:val="004E464A"/>
    <w:rsid w:val="004E466F"/>
    <w:rsid w:val="004E47DA"/>
    <w:rsid w:val="004E49C3"/>
    <w:rsid w:val="004E4E93"/>
    <w:rsid w:val="004E4EF3"/>
    <w:rsid w:val="004E5318"/>
    <w:rsid w:val="004E5564"/>
    <w:rsid w:val="004E557D"/>
    <w:rsid w:val="004E55C3"/>
    <w:rsid w:val="004E594F"/>
    <w:rsid w:val="004E5D79"/>
    <w:rsid w:val="004E61D8"/>
    <w:rsid w:val="004E6370"/>
    <w:rsid w:val="004E6703"/>
    <w:rsid w:val="004E6E84"/>
    <w:rsid w:val="004E73DE"/>
    <w:rsid w:val="004E77EF"/>
    <w:rsid w:val="004E79DC"/>
    <w:rsid w:val="004E7A9F"/>
    <w:rsid w:val="004E7D59"/>
    <w:rsid w:val="004E7DE0"/>
    <w:rsid w:val="004E7EC8"/>
    <w:rsid w:val="004E7F3A"/>
    <w:rsid w:val="004F0299"/>
    <w:rsid w:val="004F09C8"/>
    <w:rsid w:val="004F0AA2"/>
    <w:rsid w:val="004F0B0A"/>
    <w:rsid w:val="004F0B8F"/>
    <w:rsid w:val="004F0F6C"/>
    <w:rsid w:val="004F163E"/>
    <w:rsid w:val="004F166B"/>
    <w:rsid w:val="004F19B7"/>
    <w:rsid w:val="004F1AB1"/>
    <w:rsid w:val="004F1AE4"/>
    <w:rsid w:val="004F1DC4"/>
    <w:rsid w:val="004F2193"/>
    <w:rsid w:val="004F223F"/>
    <w:rsid w:val="004F24B1"/>
    <w:rsid w:val="004F252A"/>
    <w:rsid w:val="004F253E"/>
    <w:rsid w:val="004F26BA"/>
    <w:rsid w:val="004F2722"/>
    <w:rsid w:val="004F2A1E"/>
    <w:rsid w:val="004F2BE9"/>
    <w:rsid w:val="004F2CF0"/>
    <w:rsid w:val="004F2EB1"/>
    <w:rsid w:val="004F3256"/>
    <w:rsid w:val="004F33C9"/>
    <w:rsid w:val="004F3C8E"/>
    <w:rsid w:val="004F3E97"/>
    <w:rsid w:val="004F3F35"/>
    <w:rsid w:val="004F4118"/>
    <w:rsid w:val="004F4199"/>
    <w:rsid w:val="004F4247"/>
    <w:rsid w:val="004F42F8"/>
    <w:rsid w:val="004F43F2"/>
    <w:rsid w:val="004F474C"/>
    <w:rsid w:val="004F48E9"/>
    <w:rsid w:val="004F4A8B"/>
    <w:rsid w:val="004F4D1D"/>
    <w:rsid w:val="004F4D63"/>
    <w:rsid w:val="004F4F02"/>
    <w:rsid w:val="004F4F80"/>
    <w:rsid w:val="004F523A"/>
    <w:rsid w:val="004F5756"/>
    <w:rsid w:val="004F5862"/>
    <w:rsid w:val="004F5934"/>
    <w:rsid w:val="004F594E"/>
    <w:rsid w:val="004F59D0"/>
    <w:rsid w:val="004F5A55"/>
    <w:rsid w:val="004F5A85"/>
    <w:rsid w:val="004F5FC3"/>
    <w:rsid w:val="004F5FD9"/>
    <w:rsid w:val="004F6076"/>
    <w:rsid w:val="004F64D3"/>
    <w:rsid w:val="004F68B9"/>
    <w:rsid w:val="004F68BB"/>
    <w:rsid w:val="004F6BBE"/>
    <w:rsid w:val="004F6C33"/>
    <w:rsid w:val="004F6D31"/>
    <w:rsid w:val="004F6DE6"/>
    <w:rsid w:val="004F7843"/>
    <w:rsid w:val="004F7C1E"/>
    <w:rsid w:val="004F7DE3"/>
    <w:rsid w:val="005003DB"/>
    <w:rsid w:val="005004D5"/>
    <w:rsid w:val="00500638"/>
    <w:rsid w:val="00500AB1"/>
    <w:rsid w:val="00500B5D"/>
    <w:rsid w:val="00501219"/>
    <w:rsid w:val="00501606"/>
    <w:rsid w:val="005019B0"/>
    <w:rsid w:val="005019EF"/>
    <w:rsid w:val="00501BEC"/>
    <w:rsid w:val="0050203F"/>
    <w:rsid w:val="0050210B"/>
    <w:rsid w:val="00502B04"/>
    <w:rsid w:val="00502BBF"/>
    <w:rsid w:val="00502F42"/>
    <w:rsid w:val="00503921"/>
    <w:rsid w:val="00504215"/>
    <w:rsid w:val="0050430E"/>
    <w:rsid w:val="00504916"/>
    <w:rsid w:val="00504BC0"/>
    <w:rsid w:val="00504C51"/>
    <w:rsid w:val="0050527F"/>
    <w:rsid w:val="005053FA"/>
    <w:rsid w:val="0050554A"/>
    <w:rsid w:val="00505669"/>
    <w:rsid w:val="00505823"/>
    <w:rsid w:val="005058DD"/>
    <w:rsid w:val="00505B82"/>
    <w:rsid w:val="00505D28"/>
    <w:rsid w:val="00505E6B"/>
    <w:rsid w:val="00506027"/>
    <w:rsid w:val="005062E5"/>
    <w:rsid w:val="005069E8"/>
    <w:rsid w:val="00506B91"/>
    <w:rsid w:val="00506D2F"/>
    <w:rsid w:val="005077C8"/>
    <w:rsid w:val="00507B52"/>
    <w:rsid w:val="00507BA1"/>
    <w:rsid w:val="0051000D"/>
    <w:rsid w:val="005100FE"/>
    <w:rsid w:val="00510197"/>
    <w:rsid w:val="0051028E"/>
    <w:rsid w:val="005104C7"/>
    <w:rsid w:val="00510A73"/>
    <w:rsid w:val="00510BC1"/>
    <w:rsid w:val="00510CE2"/>
    <w:rsid w:val="00510D40"/>
    <w:rsid w:val="00510E61"/>
    <w:rsid w:val="00510EF7"/>
    <w:rsid w:val="00510FB3"/>
    <w:rsid w:val="0051108B"/>
    <w:rsid w:val="005110D3"/>
    <w:rsid w:val="00511597"/>
    <w:rsid w:val="00511A75"/>
    <w:rsid w:val="00511DB9"/>
    <w:rsid w:val="00512911"/>
    <w:rsid w:val="00512961"/>
    <w:rsid w:val="0051342E"/>
    <w:rsid w:val="0051357B"/>
    <w:rsid w:val="00513698"/>
    <w:rsid w:val="00513AAB"/>
    <w:rsid w:val="00513D08"/>
    <w:rsid w:val="00513E2D"/>
    <w:rsid w:val="00514382"/>
    <w:rsid w:val="005144A9"/>
    <w:rsid w:val="005147CD"/>
    <w:rsid w:val="005149D8"/>
    <w:rsid w:val="00514A63"/>
    <w:rsid w:val="00514E07"/>
    <w:rsid w:val="00514F44"/>
    <w:rsid w:val="005150D8"/>
    <w:rsid w:val="00515491"/>
    <w:rsid w:val="00515526"/>
    <w:rsid w:val="00515B91"/>
    <w:rsid w:val="00515BC4"/>
    <w:rsid w:val="00515C06"/>
    <w:rsid w:val="00515F5A"/>
    <w:rsid w:val="005161E8"/>
    <w:rsid w:val="005161FF"/>
    <w:rsid w:val="0051634E"/>
    <w:rsid w:val="0051634F"/>
    <w:rsid w:val="00516841"/>
    <w:rsid w:val="005168F2"/>
    <w:rsid w:val="00516955"/>
    <w:rsid w:val="00516B10"/>
    <w:rsid w:val="00516B34"/>
    <w:rsid w:val="00516D79"/>
    <w:rsid w:val="00516E14"/>
    <w:rsid w:val="00517317"/>
    <w:rsid w:val="00517609"/>
    <w:rsid w:val="00517704"/>
    <w:rsid w:val="005178B7"/>
    <w:rsid w:val="00517C91"/>
    <w:rsid w:val="00517C96"/>
    <w:rsid w:val="00517E57"/>
    <w:rsid w:val="005201CD"/>
    <w:rsid w:val="0052041A"/>
    <w:rsid w:val="005204FB"/>
    <w:rsid w:val="005204FD"/>
    <w:rsid w:val="0052061D"/>
    <w:rsid w:val="0052121E"/>
    <w:rsid w:val="0052145C"/>
    <w:rsid w:val="005217FB"/>
    <w:rsid w:val="00521879"/>
    <w:rsid w:val="00521CDD"/>
    <w:rsid w:val="00521E7E"/>
    <w:rsid w:val="005222B0"/>
    <w:rsid w:val="0052240C"/>
    <w:rsid w:val="00522524"/>
    <w:rsid w:val="005228C3"/>
    <w:rsid w:val="00522A48"/>
    <w:rsid w:val="00522AEF"/>
    <w:rsid w:val="00522BE3"/>
    <w:rsid w:val="00522F90"/>
    <w:rsid w:val="00523307"/>
    <w:rsid w:val="0052391E"/>
    <w:rsid w:val="00523922"/>
    <w:rsid w:val="00523939"/>
    <w:rsid w:val="00523C55"/>
    <w:rsid w:val="00524024"/>
    <w:rsid w:val="005240D7"/>
    <w:rsid w:val="00524258"/>
    <w:rsid w:val="0052438F"/>
    <w:rsid w:val="0052460D"/>
    <w:rsid w:val="00524823"/>
    <w:rsid w:val="00524DE7"/>
    <w:rsid w:val="00524E95"/>
    <w:rsid w:val="00524F82"/>
    <w:rsid w:val="00525085"/>
    <w:rsid w:val="00525139"/>
    <w:rsid w:val="005251D0"/>
    <w:rsid w:val="005253C3"/>
    <w:rsid w:val="00525658"/>
    <w:rsid w:val="0052571B"/>
    <w:rsid w:val="005258EC"/>
    <w:rsid w:val="00525BEE"/>
    <w:rsid w:val="00525C4E"/>
    <w:rsid w:val="00525D67"/>
    <w:rsid w:val="00526062"/>
    <w:rsid w:val="0052631F"/>
    <w:rsid w:val="00526A51"/>
    <w:rsid w:val="00526AFF"/>
    <w:rsid w:val="00526D0B"/>
    <w:rsid w:val="0052733C"/>
    <w:rsid w:val="005276A3"/>
    <w:rsid w:val="00527AAA"/>
    <w:rsid w:val="00527B97"/>
    <w:rsid w:val="00527CB5"/>
    <w:rsid w:val="00527FBE"/>
    <w:rsid w:val="005301EC"/>
    <w:rsid w:val="00530414"/>
    <w:rsid w:val="00530470"/>
    <w:rsid w:val="00530553"/>
    <w:rsid w:val="00530583"/>
    <w:rsid w:val="0053084F"/>
    <w:rsid w:val="005308A3"/>
    <w:rsid w:val="005312BA"/>
    <w:rsid w:val="005314B0"/>
    <w:rsid w:val="00531530"/>
    <w:rsid w:val="0053197A"/>
    <w:rsid w:val="005319D6"/>
    <w:rsid w:val="005319F8"/>
    <w:rsid w:val="00531FD1"/>
    <w:rsid w:val="00532252"/>
    <w:rsid w:val="005323AD"/>
    <w:rsid w:val="0053251D"/>
    <w:rsid w:val="005326DD"/>
    <w:rsid w:val="005329D7"/>
    <w:rsid w:val="00532A3A"/>
    <w:rsid w:val="00532A42"/>
    <w:rsid w:val="00532C3A"/>
    <w:rsid w:val="00532F31"/>
    <w:rsid w:val="00533220"/>
    <w:rsid w:val="005333FF"/>
    <w:rsid w:val="005339BB"/>
    <w:rsid w:val="00533AB7"/>
    <w:rsid w:val="00533DA8"/>
    <w:rsid w:val="00533E21"/>
    <w:rsid w:val="00534985"/>
    <w:rsid w:val="00534A89"/>
    <w:rsid w:val="00534C60"/>
    <w:rsid w:val="00534CF3"/>
    <w:rsid w:val="00534D16"/>
    <w:rsid w:val="00534EF8"/>
    <w:rsid w:val="00535263"/>
    <w:rsid w:val="005359AE"/>
    <w:rsid w:val="00535BE9"/>
    <w:rsid w:val="00535D21"/>
    <w:rsid w:val="00535DA0"/>
    <w:rsid w:val="00536109"/>
    <w:rsid w:val="00536149"/>
    <w:rsid w:val="005361E1"/>
    <w:rsid w:val="005362E4"/>
    <w:rsid w:val="005363D1"/>
    <w:rsid w:val="0053663C"/>
    <w:rsid w:val="00536A5D"/>
    <w:rsid w:val="00536DED"/>
    <w:rsid w:val="00536E22"/>
    <w:rsid w:val="00536ECF"/>
    <w:rsid w:val="005370A4"/>
    <w:rsid w:val="005371F6"/>
    <w:rsid w:val="0053735D"/>
    <w:rsid w:val="00537495"/>
    <w:rsid w:val="00537D79"/>
    <w:rsid w:val="00540388"/>
    <w:rsid w:val="005403D4"/>
    <w:rsid w:val="00540549"/>
    <w:rsid w:val="00540660"/>
    <w:rsid w:val="005409C8"/>
    <w:rsid w:val="00540CAD"/>
    <w:rsid w:val="00540E49"/>
    <w:rsid w:val="00540ECB"/>
    <w:rsid w:val="00540FE4"/>
    <w:rsid w:val="00541148"/>
    <w:rsid w:val="005415EE"/>
    <w:rsid w:val="00541A53"/>
    <w:rsid w:val="00541C8E"/>
    <w:rsid w:val="00541D66"/>
    <w:rsid w:val="00541E1E"/>
    <w:rsid w:val="00542480"/>
    <w:rsid w:val="005427BF"/>
    <w:rsid w:val="005427C6"/>
    <w:rsid w:val="00542928"/>
    <w:rsid w:val="00542938"/>
    <w:rsid w:val="00542D47"/>
    <w:rsid w:val="005430B1"/>
    <w:rsid w:val="005431AB"/>
    <w:rsid w:val="005435AC"/>
    <w:rsid w:val="005435CD"/>
    <w:rsid w:val="005435D8"/>
    <w:rsid w:val="00543A3D"/>
    <w:rsid w:val="0054407E"/>
    <w:rsid w:val="0054422C"/>
    <w:rsid w:val="00544250"/>
    <w:rsid w:val="00544656"/>
    <w:rsid w:val="005446DB"/>
    <w:rsid w:val="0054472D"/>
    <w:rsid w:val="0054488B"/>
    <w:rsid w:val="00544A09"/>
    <w:rsid w:val="00544C16"/>
    <w:rsid w:val="00544C44"/>
    <w:rsid w:val="00544DD9"/>
    <w:rsid w:val="0054518B"/>
    <w:rsid w:val="00545206"/>
    <w:rsid w:val="00545335"/>
    <w:rsid w:val="0054539C"/>
    <w:rsid w:val="00545477"/>
    <w:rsid w:val="00545479"/>
    <w:rsid w:val="00545773"/>
    <w:rsid w:val="00545996"/>
    <w:rsid w:val="00545A96"/>
    <w:rsid w:val="00546020"/>
    <w:rsid w:val="00546131"/>
    <w:rsid w:val="0054653F"/>
    <w:rsid w:val="005465C4"/>
    <w:rsid w:val="005468D9"/>
    <w:rsid w:val="005469B1"/>
    <w:rsid w:val="00546AF9"/>
    <w:rsid w:val="00546B67"/>
    <w:rsid w:val="00546EE0"/>
    <w:rsid w:val="00546F0D"/>
    <w:rsid w:val="0054744F"/>
    <w:rsid w:val="00547BBC"/>
    <w:rsid w:val="00547D16"/>
    <w:rsid w:val="00547E67"/>
    <w:rsid w:val="00547F4B"/>
    <w:rsid w:val="00550251"/>
    <w:rsid w:val="00550418"/>
    <w:rsid w:val="00550899"/>
    <w:rsid w:val="005508D3"/>
    <w:rsid w:val="005508FB"/>
    <w:rsid w:val="00550BF9"/>
    <w:rsid w:val="00550D31"/>
    <w:rsid w:val="00550E49"/>
    <w:rsid w:val="00550EAB"/>
    <w:rsid w:val="00550F65"/>
    <w:rsid w:val="00550FFE"/>
    <w:rsid w:val="005510F9"/>
    <w:rsid w:val="00551117"/>
    <w:rsid w:val="005515B1"/>
    <w:rsid w:val="00551B21"/>
    <w:rsid w:val="00551CB2"/>
    <w:rsid w:val="00552485"/>
    <w:rsid w:val="005526C0"/>
    <w:rsid w:val="00552807"/>
    <w:rsid w:val="00552942"/>
    <w:rsid w:val="005529EB"/>
    <w:rsid w:val="00552BCE"/>
    <w:rsid w:val="00552E7E"/>
    <w:rsid w:val="00552FEE"/>
    <w:rsid w:val="0055394C"/>
    <w:rsid w:val="00553BDA"/>
    <w:rsid w:val="00553C30"/>
    <w:rsid w:val="00553C90"/>
    <w:rsid w:val="005540D7"/>
    <w:rsid w:val="0055461F"/>
    <w:rsid w:val="00554B1A"/>
    <w:rsid w:val="00554BB9"/>
    <w:rsid w:val="00554D67"/>
    <w:rsid w:val="00554DB3"/>
    <w:rsid w:val="00554E42"/>
    <w:rsid w:val="00555191"/>
    <w:rsid w:val="00555746"/>
    <w:rsid w:val="005558D5"/>
    <w:rsid w:val="00555CA4"/>
    <w:rsid w:val="00555CDC"/>
    <w:rsid w:val="0055619C"/>
    <w:rsid w:val="00556387"/>
    <w:rsid w:val="0055638F"/>
    <w:rsid w:val="0055663A"/>
    <w:rsid w:val="0055697B"/>
    <w:rsid w:val="00556B82"/>
    <w:rsid w:val="00556C31"/>
    <w:rsid w:val="00556DB2"/>
    <w:rsid w:val="0055740B"/>
    <w:rsid w:val="0055763F"/>
    <w:rsid w:val="005577E5"/>
    <w:rsid w:val="00557864"/>
    <w:rsid w:val="005578C7"/>
    <w:rsid w:val="00557D43"/>
    <w:rsid w:val="00560295"/>
    <w:rsid w:val="005602A9"/>
    <w:rsid w:val="00560369"/>
    <w:rsid w:val="0056036D"/>
    <w:rsid w:val="00560555"/>
    <w:rsid w:val="0056080B"/>
    <w:rsid w:val="00560991"/>
    <w:rsid w:val="00560D42"/>
    <w:rsid w:val="0056156F"/>
    <w:rsid w:val="00561609"/>
    <w:rsid w:val="005618BC"/>
    <w:rsid w:val="00561997"/>
    <w:rsid w:val="005619CD"/>
    <w:rsid w:val="00561F1E"/>
    <w:rsid w:val="0056203A"/>
    <w:rsid w:val="005621BB"/>
    <w:rsid w:val="00562265"/>
    <w:rsid w:val="005624C0"/>
    <w:rsid w:val="0056266C"/>
    <w:rsid w:val="005627EE"/>
    <w:rsid w:val="00562CBD"/>
    <w:rsid w:val="00562E2B"/>
    <w:rsid w:val="00563069"/>
    <w:rsid w:val="00563245"/>
    <w:rsid w:val="0056352A"/>
    <w:rsid w:val="005636B3"/>
    <w:rsid w:val="00563D28"/>
    <w:rsid w:val="00563DD8"/>
    <w:rsid w:val="00563F2C"/>
    <w:rsid w:val="0056411D"/>
    <w:rsid w:val="005642A9"/>
    <w:rsid w:val="005643B7"/>
    <w:rsid w:val="0056490C"/>
    <w:rsid w:val="00564B5F"/>
    <w:rsid w:val="00564B80"/>
    <w:rsid w:val="00564C53"/>
    <w:rsid w:val="00564E8C"/>
    <w:rsid w:val="00564F77"/>
    <w:rsid w:val="005650E6"/>
    <w:rsid w:val="005653D5"/>
    <w:rsid w:val="00565706"/>
    <w:rsid w:val="00565779"/>
    <w:rsid w:val="00565934"/>
    <w:rsid w:val="00565A46"/>
    <w:rsid w:val="00565ABD"/>
    <w:rsid w:val="00565BE7"/>
    <w:rsid w:val="00565C5A"/>
    <w:rsid w:val="00565D7A"/>
    <w:rsid w:val="00565F95"/>
    <w:rsid w:val="00566051"/>
    <w:rsid w:val="005661BE"/>
    <w:rsid w:val="00566680"/>
    <w:rsid w:val="00566B86"/>
    <w:rsid w:val="00566C50"/>
    <w:rsid w:val="00566D37"/>
    <w:rsid w:val="00567246"/>
    <w:rsid w:val="0056746D"/>
    <w:rsid w:val="0056775F"/>
    <w:rsid w:val="00567B69"/>
    <w:rsid w:val="00567C8A"/>
    <w:rsid w:val="00567D0B"/>
    <w:rsid w:val="00567EAC"/>
    <w:rsid w:val="00570181"/>
    <w:rsid w:val="005702FA"/>
    <w:rsid w:val="00570381"/>
    <w:rsid w:val="00570714"/>
    <w:rsid w:val="005709EB"/>
    <w:rsid w:val="00570A0F"/>
    <w:rsid w:val="00570B65"/>
    <w:rsid w:val="00570BF8"/>
    <w:rsid w:val="00570CA4"/>
    <w:rsid w:val="00570D50"/>
    <w:rsid w:val="00570E1B"/>
    <w:rsid w:val="00570F23"/>
    <w:rsid w:val="005711D0"/>
    <w:rsid w:val="0057126C"/>
    <w:rsid w:val="00571500"/>
    <w:rsid w:val="00571A9A"/>
    <w:rsid w:val="00571F32"/>
    <w:rsid w:val="005727A6"/>
    <w:rsid w:val="005727B4"/>
    <w:rsid w:val="00572826"/>
    <w:rsid w:val="005728C9"/>
    <w:rsid w:val="005728EA"/>
    <w:rsid w:val="00572C56"/>
    <w:rsid w:val="00573A49"/>
    <w:rsid w:val="00573F29"/>
    <w:rsid w:val="00573FA6"/>
    <w:rsid w:val="0057407A"/>
    <w:rsid w:val="005740E2"/>
    <w:rsid w:val="00574134"/>
    <w:rsid w:val="0057427C"/>
    <w:rsid w:val="005742A3"/>
    <w:rsid w:val="0057466C"/>
    <w:rsid w:val="005748B2"/>
    <w:rsid w:val="00574912"/>
    <w:rsid w:val="0057535C"/>
    <w:rsid w:val="00575399"/>
    <w:rsid w:val="0057539D"/>
    <w:rsid w:val="005756CA"/>
    <w:rsid w:val="00575A40"/>
    <w:rsid w:val="00575CFF"/>
    <w:rsid w:val="00575F3D"/>
    <w:rsid w:val="00576052"/>
    <w:rsid w:val="0057684E"/>
    <w:rsid w:val="0057693B"/>
    <w:rsid w:val="00576D6E"/>
    <w:rsid w:val="005770CF"/>
    <w:rsid w:val="00577541"/>
    <w:rsid w:val="005775B2"/>
    <w:rsid w:val="005776CD"/>
    <w:rsid w:val="005776D6"/>
    <w:rsid w:val="00577985"/>
    <w:rsid w:val="00577AA6"/>
    <w:rsid w:val="00577DF2"/>
    <w:rsid w:val="0058014C"/>
    <w:rsid w:val="005801CE"/>
    <w:rsid w:val="0058041D"/>
    <w:rsid w:val="0058067E"/>
    <w:rsid w:val="00580A2F"/>
    <w:rsid w:val="00580B88"/>
    <w:rsid w:val="005811AA"/>
    <w:rsid w:val="0058139D"/>
    <w:rsid w:val="0058173A"/>
    <w:rsid w:val="00581DF2"/>
    <w:rsid w:val="00581F6C"/>
    <w:rsid w:val="00582334"/>
    <w:rsid w:val="005824A9"/>
    <w:rsid w:val="00582DAA"/>
    <w:rsid w:val="00582FED"/>
    <w:rsid w:val="005834BD"/>
    <w:rsid w:val="00583662"/>
    <w:rsid w:val="00583BCC"/>
    <w:rsid w:val="00583C34"/>
    <w:rsid w:val="00583C71"/>
    <w:rsid w:val="00583E43"/>
    <w:rsid w:val="00583ECF"/>
    <w:rsid w:val="005843CC"/>
    <w:rsid w:val="0058444E"/>
    <w:rsid w:val="00584498"/>
    <w:rsid w:val="005844F3"/>
    <w:rsid w:val="00584B10"/>
    <w:rsid w:val="00584BA6"/>
    <w:rsid w:val="00584D27"/>
    <w:rsid w:val="00584E9B"/>
    <w:rsid w:val="00584F56"/>
    <w:rsid w:val="00585280"/>
    <w:rsid w:val="005855AD"/>
    <w:rsid w:val="00585A6C"/>
    <w:rsid w:val="00586080"/>
    <w:rsid w:val="00586314"/>
    <w:rsid w:val="0058660D"/>
    <w:rsid w:val="005867B4"/>
    <w:rsid w:val="0058683A"/>
    <w:rsid w:val="005868D2"/>
    <w:rsid w:val="00586F3E"/>
    <w:rsid w:val="00586F8E"/>
    <w:rsid w:val="005870A1"/>
    <w:rsid w:val="005871A3"/>
    <w:rsid w:val="005871B9"/>
    <w:rsid w:val="00587C3B"/>
    <w:rsid w:val="00587C47"/>
    <w:rsid w:val="00587D8B"/>
    <w:rsid w:val="005900CF"/>
    <w:rsid w:val="00590265"/>
    <w:rsid w:val="00590511"/>
    <w:rsid w:val="0059069F"/>
    <w:rsid w:val="00590939"/>
    <w:rsid w:val="00590FA3"/>
    <w:rsid w:val="00591047"/>
    <w:rsid w:val="005917B3"/>
    <w:rsid w:val="00591844"/>
    <w:rsid w:val="0059192A"/>
    <w:rsid w:val="00591CD9"/>
    <w:rsid w:val="00592291"/>
    <w:rsid w:val="0059259D"/>
    <w:rsid w:val="00592AB6"/>
    <w:rsid w:val="00593070"/>
    <w:rsid w:val="00593337"/>
    <w:rsid w:val="005933F1"/>
    <w:rsid w:val="005937EB"/>
    <w:rsid w:val="005940DA"/>
    <w:rsid w:val="00594672"/>
    <w:rsid w:val="0059467A"/>
    <w:rsid w:val="0059470B"/>
    <w:rsid w:val="0059475C"/>
    <w:rsid w:val="00594A9F"/>
    <w:rsid w:val="00594D26"/>
    <w:rsid w:val="00594D40"/>
    <w:rsid w:val="00595186"/>
    <w:rsid w:val="0059534E"/>
    <w:rsid w:val="005954C3"/>
    <w:rsid w:val="0059578A"/>
    <w:rsid w:val="005958B8"/>
    <w:rsid w:val="00595B01"/>
    <w:rsid w:val="00595F51"/>
    <w:rsid w:val="00595FFC"/>
    <w:rsid w:val="0059606B"/>
    <w:rsid w:val="005963CA"/>
    <w:rsid w:val="005963EC"/>
    <w:rsid w:val="00596407"/>
    <w:rsid w:val="0059665C"/>
    <w:rsid w:val="00596696"/>
    <w:rsid w:val="00596B28"/>
    <w:rsid w:val="00596C16"/>
    <w:rsid w:val="005974C6"/>
    <w:rsid w:val="005975AA"/>
    <w:rsid w:val="005975D7"/>
    <w:rsid w:val="00597776"/>
    <w:rsid w:val="005979B3"/>
    <w:rsid w:val="00597BCB"/>
    <w:rsid w:val="00597D2B"/>
    <w:rsid w:val="00597E74"/>
    <w:rsid w:val="005A0247"/>
    <w:rsid w:val="005A0494"/>
    <w:rsid w:val="005A06C1"/>
    <w:rsid w:val="005A095B"/>
    <w:rsid w:val="005A0B68"/>
    <w:rsid w:val="005A0BD2"/>
    <w:rsid w:val="005A0BFA"/>
    <w:rsid w:val="005A0CD9"/>
    <w:rsid w:val="005A128E"/>
    <w:rsid w:val="005A13C6"/>
    <w:rsid w:val="005A1762"/>
    <w:rsid w:val="005A17FB"/>
    <w:rsid w:val="005A19E9"/>
    <w:rsid w:val="005A1FDC"/>
    <w:rsid w:val="005A2216"/>
    <w:rsid w:val="005A251E"/>
    <w:rsid w:val="005A2540"/>
    <w:rsid w:val="005A2668"/>
    <w:rsid w:val="005A287F"/>
    <w:rsid w:val="005A28E8"/>
    <w:rsid w:val="005A2B3E"/>
    <w:rsid w:val="005A2D0F"/>
    <w:rsid w:val="005A2D6F"/>
    <w:rsid w:val="005A36CE"/>
    <w:rsid w:val="005A3DD4"/>
    <w:rsid w:val="005A3E43"/>
    <w:rsid w:val="005A4131"/>
    <w:rsid w:val="005A48C6"/>
    <w:rsid w:val="005A4B49"/>
    <w:rsid w:val="005A4BEB"/>
    <w:rsid w:val="005A4E23"/>
    <w:rsid w:val="005A518D"/>
    <w:rsid w:val="005A5271"/>
    <w:rsid w:val="005A5519"/>
    <w:rsid w:val="005A5655"/>
    <w:rsid w:val="005A568C"/>
    <w:rsid w:val="005A58E7"/>
    <w:rsid w:val="005A599B"/>
    <w:rsid w:val="005A5A50"/>
    <w:rsid w:val="005A648D"/>
    <w:rsid w:val="005A6531"/>
    <w:rsid w:val="005A65B1"/>
    <w:rsid w:val="005A6680"/>
    <w:rsid w:val="005A6951"/>
    <w:rsid w:val="005A69B7"/>
    <w:rsid w:val="005A6D4C"/>
    <w:rsid w:val="005A6D4F"/>
    <w:rsid w:val="005A705C"/>
    <w:rsid w:val="005A77BC"/>
    <w:rsid w:val="005A7971"/>
    <w:rsid w:val="005A79DB"/>
    <w:rsid w:val="005A7DDB"/>
    <w:rsid w:val="005A7E53"/>
    <w:rsid w:val="005B0037"/>
    <w:rsid w:val="005B006B"/>
    <w:rsid w:val="005B03F7"/>
    <w:rsid w:val="005B059C"/>
    <w:rsid w:val="005B05C0"/>
    <w:rsid w:val="005B08CC"/>
    <w:rsid w:val="005B09AC"/>
    <w:rsid w:val="005B0A59"/>
    <w:rsid w:val="005B1380"/>
    <w:rsid w:val="005B1600"/>
    <w:rsid w:val="005B1692"/>
    <w:rsid w:val="005B19D0"/>
    <w:rsid w:val="005B1A13"/>
    <w:rsid w:val="005B1AC7"/>
    <w:rsid w:val="005B1AD6"/>
    <w:rsid w:val="005B2433"/>
    <w:rsid w:val="005B24AB"/>
    <w:rsid w:val="005B24FF"/>
    <w:rsid w:val="005B2C7D"/>
    <w:rsid w:val="005B2CF4"/>
    <w:rsid w:val="005B30C9"/>
    <w:rsid w:val="005B327D"/>
    <w:rsid w:val="005B3425"/>
    <w:rsid w:val="005B350F"/>
    <w:rsid w:val="005B3546"/>
    <w:rsid w:val="005B35AE"/>
    <w:rsid w:val="005B389A"/>
    <w:rsid w:val="005B3AD7"/>
    <w:rsid w:val="005B3B84"/>
    <w:rsid w:val="005B3D90"/>
    <w:rsid w:val="005B4237"/>
    <w:rsid w:val="005B44AC"/>
    <w:rsid w:val="005B4528"/>
    <w:rsid w:val="005B4901"/>
    <w:rsid w:val="005B492D"/>
    <w:rsid w:val="005B4EF6"/>
    <w:rsid w:val="005B50D6"/>
    <w:rsid w:val="005B532C"/>
    <w:rsid w:val="005B56B0"/>
    <w:rsid w:val="005B58F1"/>
    <w:rsid w:val="005B5C85"/>
    <w:rsid w:val="005B6449"/>
    <w:rsid w:val="005B66AD"/>
    <w:rsid w:val="005B68C1"/>
    <w:rsid w:val="005B69A3"/>
    <w:rsid w:val="005B7006"/>
    <w:rsid w:val="005B73A1"/>
    <w:rsid w:val="005B74B0"/>
    <w:rsid w:val="005B75C4"/>
    <w:rsid w:val="005B7741"/>
    <w:rsid w:val="005B77C6"/>
    <w:rsid w:val="005C009B"/>
    <w:rsid w:val="005C0211"/>
    <w:rsid w:val="005C0969"/>
    <w:rsid w:val="005C0A17"/>
    <w:rsid w:val="005C0C60"/>
    <w:rsid w:val="005C0C81"/>
    <w:rsid w:val="005C0DFD"/>
    <w:rsid w:val="005C1072"/>
    <w:rsid w:val="005C1361"/>
    <w:rsid w:val="005C16DB"/>
    <w:rsid w:val="005C19DD"/>
    <w:rsid w:val="005C1C11"/>
    <w:rsid w:val="005C1CA2"/>
    <w:rsid w:val="005C1F09"/>
    <w:rsid w:val="005C1F50"/>
    <w:rsid w:val="005C1F77"/>
    <w:rsid w:val="005C2542"/>
    <w:rsid w:val="005C29D3"/>
    <w:rsid w:val="005C2A27"/>
    <w:rsid w:val="005C2CCB"/>
    <w:rsid w:val="005C3192"/>
    <w:rsid w:val="005C3392"/>
    <w:rsid w:val="005C3834"/>
    <w:rsid w:val="005C3F06"/>
    <w:rsid w:val="005C4204"/>
    <w:rsid w:val="005C4364"/>
    <w:rsid w:val="005C43DA"/>
    <w:rsid w:val="005C485A"/>
    <w:rsid w:val="005C4CB5"/>
    <w:rsid w:val="005C4CEB"/>
    <w:rsid w:val="005C4DA2"/>
    <w:rsid w:val="005C5692"/>
    <w:rsid w:val="005C57EF"/>
    <w:rsid w:val="005C5A58"/>
    <w:rsid w:val="005C5CBB"/>
    <w:rsid w:val="005C60DD"/>
    <w:rsid w:val="005C6177"/>
    <w:rsid w:val="005C6410"/>
    <w:rsid w:val="005C64E6"/>
    <w:rsid w:val="005C674C"/>
    <w:rsid w:val="005C67AF"/>
    <w:rsid w:val="005C6AE9"/>
    <w:rsid w:val="005C6C36"/>
    <w:rsid w:val="005C6E38"/>
    <w:rsid w:val="005C6EBC"/>
    <w:rsid w:val="005C6F95"/>
    <w:rsid w:val="005C7121"/>
    <w:rsid w:val="005C716B"/>
    <w:rsid w:val="005C72B0"/>
    <w:rsid w:val="005C73B1"/>
    <w:rsid w:val="005C757E"/>
    <w:rsid w:val="005C76A7"/>
    <w:rsid w:val="005C7705"/>
    <w:rsid w:val="005C7AAE"/>
    <w:rsid w:val="005C7CEC"/>
    <w:rsid w:val="005C7E82"/>
    <w:rsid w:val="005D0378"/>
    <w:rsid w:val="005D09BE"/>
    <w:rsid w:val="005D0E11"/>
    <w:rsid w:val="005D1073"/>
    <w:rsid w:val="005D1198"/>
    <w:rsid w:val="005D12BA"/>
    <w:rsid w:val="005D15E5"/>
    <w:rsid w:val="005D1622"/>
    <w:rsid w:val="005D182D"/>
    <w:rsid w:val="005D1C85"/>
    <w:rsid w:val="005D1DC2"/>
    <w:rsid w:val="005D23FB"/>
    <w:rsid w:val="005D273C"/>
    <w:rsid w:val="005D2AFF"/>
    <w:rsid w:val="005D2E84"/>
    <w:rsid w:val="005D3009"/>
    <w:rsid w:val="005D31E4"/>
    <w:rsid w:val="005D3258"/>
    <w:rsid w:val="005D3556"/>
    <w:rsid w:val="005D376F"/>
    <w:rsid w:val="005D377C"/>
    <w:rsid w:val="005D38F4"/>
    <w:rsid w:val="005D39CC"/>
    <w:rsid w:val="005D39F8"/>
    <w:rsid w:val="005D3A25"/>
    <w:rsid w:val="005D3D0C"/>
    <w:rsid w:val="005D472C"/>
    <w:rsid w:val="005D47EB"/>
    <w:rsid w:val="005D4BE5"/>
    <w:rsid w:val="005D4F74"/>
    <w:rsid w:val="005D4F88"/>
    <w:rsid w:val="005D53FB"/>
    <w:rsid w:val="005D5898"/>
    <w:rsid w:val="005D61AF"/>
    <w:rsid w:val="005D64CA"/>
    <w:rsid w:val="005D6677"/>
    <w:rsid w:val="005D67D5"/>
    <w:rsid w:val="005D6AB3"/>
    <w:rsid w:val="005D6B50"/>
    <w:rsid w:val="005D6D22"/>
    <w:rsid w:val="005D6E53"/>
    <w:rsid w:val="005D7218"/>
    <w:rsid w:val="005D72E8"/>
    <w:rsid w:val="005D7399"/>
    <w:rsid w:val="005D73B2"/>
    <w:rsid w:val="005D7471"/>
    <w:rsid w:val="005D772D"/>
    <w:rsid w:val="005D798C"/>
    <w:rsid w:val="005D7D06"/>
    <w:rsid w:val="005E00BE"/>
    <w:rsid w:val="005E05AF"/>
    <w:rsid w:val="005E0603"/>
    <w:rsid w:val="005E0A46"/>
    <w:rsid w:val="005E0AC7"/>
    <w:rsid w:val="005E0BD7"/>
    <w:rsid w:val="005E0C50"/>
    <w:rsid w:val="005E0C69"/>
    <w:rsid w:val="005E0DE4"/>
    <w:rsid w:val="005E1086"/>
    <w:rsid w:val="005E11B7"/>
    <w:rsid w:val="005E1238"/>
    <w:rsid w:val="005E1391"/>
    <w:rsid w:val="005E13C8"/>
    <w:rsid w:val="005E1486"/>
    <w:rsid w:val="005E153F"/>
    <w:rsid w:val="005E1731"/>
    <w:rsid w:val="005E1771"/>
    <w:rsid w:val="005E1B54"/>
    <w:rsid w:val="005E1EC0"/>
    <w:rsid w:val="005E2043"/>
    <w:rsid w:val="005E20FB"/>
    <w:rsid w:val="005E22B9"/>
    <w:rsid w:val="005E2554"/>
    <w:rsid w:val="005E2981"/>
    <w:rsid w:val="005E29CF"/>
    <w:rsid w:val="005E2C97"/>
    <w:rsid w:val="005E2D12"/>
    <w:rsid w:val="005E2EA5"/>
    <w:rsid w:val="005E2F0B"/>
    <w:rsid w:val="005E30BD"/>
    <w:rsid w:val="005E391D"/>
    <w:rsid w:val="005E3C7F"/>
    <w:rsid w:val="005E3DB5"/>
    <w:rsid w:val="005E3DDE"/>
    <w:rsid w:val="005E409C"/>
    <w:rsid w:val="005E4403"/>
    <w:rsid w:val="005E44FB"/>
    <w:rsid w:val="005E47AC"/>
    <w:rsid w:val="005E4859"/>
    <w:rsid w:val="005E4D42"/>
    <w:rsid w:val="005E4D93"/>
    <w:rsid w:val="005E4FA3"/>
    <w:rsid w:val="005E4FC4"/>
    <w:rsid w:val="005E52ED"/>
    <w:rsid w:val="005E54AA"/>
    <w:rsid w:val="005E54E9"/>
    <w:rsid w:val="005E5522"/>
    <w:rsid w:val="005E5A1F"/>
    <w:rsid w:val="005E5B77"/>
    <w:rsid w:val="005E5D28"/>
    <w:rsid w:val="005E5D98"/>
    <w:rsid w:val="005E608B"/>
    <w:rsid w:val="005E6501"/>
    <w:rsid w:val="005E677C"/>
    <w:rsid w:val="005E69E0"/>
    <w:rsid w:val="005E69EC"/>
    <w:rsid w:val="005E6BC7"/>
    <w:rsid w:val="005E6D64"/>
    <w:rsid w:val="005E6F88"/>
    <w:rsid w:val="005E72E4"/>
    <w:rsid w:val="005E7395"/>
    <w:rsid w:val="005E747D"/>
    <w:rsid w:val="005E7568"/>
    <w:rsid w:val="005E7889"/>
    <w:rsid w:val="005E7A00"/>
    <w:rsid w:val="005E7A38"/>
    <w:rsid w:val="005E7E2D"/>
    <w:rsid w:val="005E7E2E"/>
    <w:rsid w:val="005E7EE5"/>
    <w:rsid w:val="005E7F11"/>
    <w:rsid w:val="005F019F"/>
    <w:rsid w:val="005F01CC"/>
    <w:rsid w:val="005F0285"/>
    <w:rsid w:val="005F02BD"/>
    <w:rsid w:val="005F0441"/>
    <w:rsid w:val="005F04BC"/>
    <w:rsid w:val="005F0519"/>
    <w:rsid w:val="005F087D"/>
    <w:rsid w:val="005F0AD5"/>
    <w:rsid w:val="005F0DB0"/>
    <w:rsid w:val="005F0E3C"/>
    <w:rsid w:val="005F0FD7"/>
    <w:rsid w:val="005F195A"/>
    <w:rsid w:val="005F20BB"/>
    <w:rsid w:val="005F211D"/>
    <w:rsid w:val="005F2B8C"/>
    <w:rsid w:val="005F2C88"/>
    <w:rsid w:val="005F2CB4"/>
    <w:rsid w:val="005F3158"/>
    <w:rsid w:val="005F3369"/>
    <w:rsid w:val="005F340A"/>
    <w:rsid w:val="005F362A"/>
    <w:rsid w:val="005F38AC"/>
    <w:rsid w:val="005F3AEA"/>
    <w:rsid w:val="005F3C39"/>
    <w:rsid w:val="005F3CD0"/>
    <w:rsid w:val="005F3D75"/>
    <w:rsid w:val="005F414B"/>
    <w:rsid w:val="005F4434"/>
    <w:rsid w:val="005F45F1"/>
    <w:rsid w:val="005F489D"/>
    <w:rsid w:val="005F496C"/>
    <w:rsid w:val="005F4AB3"/>
    <w:rsid w:val="005F4E5A"/>
    <w:rsid w:val="005F517D"/>
    <w:rsid w:val="005F525B"/>
    <w:rsid w:val="005F534D"/>
    <w:rsid w:val="005F56ED"/>
    <w:rsid w:val="005F596B"/>
    <w:rsid w:val="005F5E47"/>
    <w:rsid w:val="005F60DA"/>
    <w:rsid w:val="005F6178"/>
    <w:rsid w:val="005F61A5"/>
    <w:rsid w:val="005F6359"/>
    <w:rsid w:val="005F64CA"/>
    <w:rsid w:val="005F65CF"/>
    <w:rsid w:val="005F6B95"/>
    <w:rsid w:val="005F6BA5"/>
    <w:rsid w:val="005F70CE"/>
    <w:rsid w:val="005F738E"/>
    <w:rsid w:val="005F75E6"/>
    <w:rsid w:val="005F7650"/>
    <w:rsid w:val="005F7739"/>
    <w:rsid w:val="005F77CA"/>
    <w:rsid w:val="005F7ABE"/>
    <w:rsid w:val="005F7B5C"/>
    <w:rsid w:val="006002A9"/>
    <w:rsid w:val="0060033A"/>
    <w:rsid w:val="006006C6"/>
    <w:rsid w:val="00600808"/>
    <w:rsid w:val="00600B46"/>
    <w:rsid w:val="00600B91"/>
    <w:rsid w:val="00600E87"/>
    <w:rsid w:val="006013C4"/>
    <w:rsid w:val="0060145F"/>
    <w:rsid w:val="00601B17"/>
    <w:rsid w:val="00601C6A"/>
    <w:rsid w:val="00601C77"/>
    <w:rsid w:val="00601D04"/>
    <w:rsid w:val="006020CF"/>
    <w:rsid w:val="00602204"/>
    <w:rsid w:val="006023A6"/>
    <w:rsid w:val="006023BC"/>
    <w:rsid w:val="006024EC"/>
    <w:rsid w:val="00602542"/>
    <w:rsid w:val="006028C9"/>
    <w:rsid w:val="00602931"/>
    <w:rsid w:val="00602F0F"/>
    <w:rsid w:val="00602FC4"/>
    <w:rsid w:val="00602FE0"/>
    <w:rsid w:val="00603061"/>
    <w:rsid w:val="00603158"/>
    <w:rsid w:val="00603493"/>
    <w:rsid w:val="00603680"/>
    <w:rsid w:val="006039BA"/>
    <w:rsid w:val="00603CC7"/>
    <w:rsid w:val="0060435D"/>
    <w:rsid w:val="00604407"/>
    <w:rsid w:val="006047AC"/>
    <w:rsid w:val="00604A7C"/>
    <w:rsid w:val="006050AE"/>
    <w:rsid w:val="0060556E"/>
    <w:rsid w:val="006055F4"/>
    <w:rsid w:val="006059BD"/>
    <w:rsid w:val="00605A53"/>
    <w:rsid w:val="00605C77"/>
    <w:rsid w:val="00605E2D"/>
    <w:rsid w:val="0060632B"/>
    <w:rsid w:val="006064FA"/>
    <w:rsid w:val="00606AAF"/>
    <w:rsid w:val="00606DCF"/>
    <w:rsid w:val="00606FAC"/>
    <w:rsid w:val="00606FE8"/>
    <w:rsid w:val="00607224"/>
    <w:rsid w:val="006072DE"/>
    <w:rsid w:val="0060787D"/>
    <w:rsid w:val="00607B38"/>
    <w:rsid w:val="00607BDC"/>
    <w:rsid w:val="00607DA9"/>
    <w:rsid w:val="00610207"/>
    <w:rsid w:val="006108E1"/>
    <w:rsid w:val="00610B00"/>
    <w:rsid w:val="00610CC4"/>
    <w:rsid w:val="00611BDF"/>
    <w:rsid w:val="00611EE6"/>
    <w:rsid w:val="006122AE"/>
    <w:rsid w:val="006123F5"/>
    <w:rsid w:val="006124A6"/>
    <w:rsid w:val="00612784"/>
    <w:rsid w:val="00612A9E"/>
    <w:rsid w:val="00612ABD"/>
    <w:rsid w:val="00612BA6"/>
    <w:rsid w:val="00612BB5"/>
    <w:rsid w:val="00612C9A"/>
    <w:rsid w:val="00612F07"/>
    <w:rsid w:val="00612F51"/>
    <w:rsid w:val="00613448"/>
    <w:rsid w:val="00613532"/>
    <w:rsid w:val="0061370E"/>
    <w:rsid w:val="00613817"/>
    <w:rsid w:val="006139C8"/>
    <w:rsid w:val="00613E48"/>
    <w:rsid w:val="00613F04"/>
    <w:rsid w:val="006141C4"/>
    <w:rsid w:val="006146D7"/>
    <w:rsid w:val="00614889"/>
    <w:rsid w:val="006148AF"/>
    <w:rsid w:val="00614D58"/>
    <w:rsid w:val="00615394"/>
    <w:rsid w:val="006154C6"/>
    <w:rsid w:val="00615B74"/>
    <w:rsid w:val="00615BCC"/>
    <w:rsid w:val="006160DE"/>
    <w:rsid w:val="00616A2D"/>
    <w:rsid w:val="00616B77"/>
    <w:rsid w:val="00616C50"/>
    <w:rsid w:val="006173D2"/>
    <w:rsid w:val="006177DA"/>
    <w:rsid w:val="006179B8"/>
    <w:rsid w:val="00617AE0"/>
    <w:rsid w:val="00617BD4"/>
    <w:rsid w:val="00617C51"/>
    <w:rsid w:val="00617CE1"/>
    <w:rsid w:val="00617FEE"/>
    <w:rsid w:val="006204FE"/>
    <w:rsid w:val="006206A3"/>
    <w:rsid w:val="00620755"/>
    <w:rsid w:val="006209A7"/>
    <w:rsid w:val="006209AB"/>
    <w:rsid w:val="00620D18"/>
    <w:rsid w:val="00620D4A"/>
    <w:rsid w:val="0062128C"/>
    <w:rsid w:val="00621331"/>
    <w:rsid w:val="00621E2D"/>
    <w:rsid w:val="006223F5"/>
    <w:rsid w:val="006227E7"/>
    <w:rsid w:val="00622A19"/>
    <w:rsid w:val="00622A49"/>
    <w:rsid w:val="00622EA0"/>
    <w:rsid w:val="006231A5"/>
    <w:rsid w:val="006236AE"/>
    <w:rsid w:val="006237FF"/>
    <w:rsid w:val="00623CA7"/>
    <w:rsid w:val="00623EE9"/>
    <w:rsid w:val="00623EEE"/>
    <w:rsid w:val="0062410C"/>
    <w:rsid w:val="00624166"/>
    <w:rsid w:val="00624170"/>
    <w:rsid w:val="00624238"/>
    <w:rsid w:val="00624321"/>
    <w:rsid w:val="00624696"/>
    <w:rsid w:val="00624790"/>
    <w:rsid w:val="00625117"/>
    <w:rsid w:val="006254B0"/>
    <w:rsid w:val="006255A1"/>
    <w:rsid w:val="006256BF"/>
    <w:rsid w:val="00625806"/>
    <w:rsid w:val="00625899"/>
    <w:rsid w:val="00625B7F"/>
    <w:rsid w:val="00625E7C"/>
    <w:rsid w:val="00625EAF"/>
    <w:rsid w:val="00625F19"/>
    <w:rsid w:val="00626099"/>
    <w:rsid w:val="00626347"/>
    <w:rsid w:val="0062634E"/>
    <w:rsid w:val="00626872"/>
    <w:rsid w:val="00626A32"/>
    <w:rsid w:val="00626ABC"/>
    <w:rsid w:val="00627677"/>
    <w:rsid w:val="006276D7"/>
    <w:rsid w:val="006277A6"/>
    <w:rsid w:val="00627841"/>
    <w:rsid w:val="00627DAD"/>
    <w:rsid w:val="00627E30"/>
    <w:rsid w:val="0063010F"/>
    <w:rsid w:val="00630529"/>
    <w:rsid w:val="006305F7"/>
    <w:rsid w:val="0063066C"/>
    <w:rsid w:val="006306D1"/>
    <w:rsid w:val="00630983"/>
    <w:rsid w:val="00630AEF"/>
    <w:rsid w:val="0063107F"/>
    <w:rsid w:val="006310DB"/>
    <w:rsid w:val="00631507"/>
    <w:rsid w:val="0063161A"/>
    <w:rsid w:val="0063166B"/>
    <w:rsid w:val="006316B8"/>
    <w:rsid w:val="00631703"/>
    <w:rsid w:val="00631778"/>
    <w:rsid w:val="00631912"/>
    <w:rsid w:val="00631B61"/>
    <w:rsid w:val="00631F5E"/>
    <w:rsid w:val="00632027"/>
    <w:rsid w:val="00632066"/>
    <w:rsid w:val="006321BA"/>
    <w:rsid w:val="00632BA6"/>
    <w:rsid w:val="00633128"/>
    <w:rsid w:val="00633237"/>
    <w:rsid w:val="006334F1"/>
    <w:rsid w:val="0063354C"/>
    <w:rsid w:val="00633DA5"/>
    <w:rsid w:val="0063422D"/>
    <w:rsid w:val="00634651"/>
    <w:rsid w:val="0063482E"/>
    <w:rsid w:val="006348DC"/>
    <w:rsid w:val="006349F6"/>
    <w:rsid w:val="00634A1F"/>
    <w:rsid w:val="00634A7F"/>
    <w:rsid w:val="00634A90"/>
    <w:rsid w:val="00634AB7"/>
    <w:rsid w:val="00634B3B"/>
    <w:rsid w:val="00634C5D"/>
    <w:rsid w:val="00634D62"/>
    <w:rsid w:val="00634D83"/>
    <w:rsid w:val="00635235"/>
    <w:rsid w:val="0063532F"/>
    <w:rsid w:val="00635400"/>
    <w:rsid w:val="00635543"/>
    <w:rsid w:val="006355F9"/>
    <w:rsid w:val="006355FE"/>
    <w:rsid w:val="006356A8"/>
    <w:rsid w:val="00635912"/>
    <w:rsid w:val="00635FB6"/>
    <w:rsid w:val="0063611F"/>
    <w:rsid w:val="006363B3"/>
    <w:rsid w:val="006363F7"/>
    <w:rsid w:val="00636691"/>
    <w:rsid w:val="00636786"/>
    <w:rsid w:val="006367EC"/>
    <w:rsid w:val="00636BA3"/>
    <w:rsid w:val="00636C1E"/>
    <w:rsid w:val="00637152"/>
    <w:rsid w:val="006371EA"/>
    <w:rsid w:val="006373D2"/>
    <w:rsid w:val="00637696"/>
    <w:rsid w:val="006379FE"/>
    <w:rsid w:val="00637A58"/>
    <w:rsid w:val="00637BBB"/>
    <w:rsid w:val="00637C59"/>
    <w:rsid w:val="00637C8C"/>
    <w:rsid w:val="00637F99"/>
    <w:rsid w:val="006402F8"/>
    <w:rsid w:val="00640477"/>
    <w:rsid w:val="006404DA"/>
    <w:rsid w:val="006406A0"/>
    <w:rsid w:val="00640709"/>
    <w:rsid w:val="006407AC"/>
    <w:rsid w:val="006409AC"/>
    <w:rsid w:val="00640A37"/>
    <w:rsid w:val="00640D18"/>
    <w:rsid w:val="00640E41"/>
    <w:rsid w:val="00640F8E"/>
    <w:rsid w:val="00640FF1"/>
    <w:rsid w:val="006411EB"/>
    <w:rsid w:val="00641362"/>
    <w:rsid w:val="006413F9"/>
    <w:rsid w:val="00641EB2"/>
    <w:rsid w:val="0064219D"/>
    <w:rsid w:val="0064234C"/>
    <w:rsid w:val="0064236C"/>
    <w:rsid w:val="006427D2"/>
    <w:rsid w:val="0064321E"/>
    <w:rsid w:val="006432C1"/>
    <w:rsid w:val="006433C0"/>
    <w:rsid w:val="00643432"/>
    <w:rsid w:val="006435A0"/>
    <w:rsid w:val="00643A17"/>
    <w:rsid w:val="00643ABB"/>
    <w:rsid w:val="00643ACD"/>
    <w:rsid w:val="0064418F"/>
    <w:rsid w:val="00644527"/>
    <w:rsid w:val="006447B3"/>
    <w:rsid w:val="006448F2"/>
    <w:rsid w:val="00644BB7"/>
    <w:rsid w:val="00644E3A"/>
    <w:rsid w:val="00644EE4"/>
    <w:rsid w:val="00644FB3"/>
    <w:rsid w:val="006452AF"/>
    <w:rsid w:val="006452F9"/>
    <w:rsid w:val="006454BA"/>
    <w:rsid w:val="00645757"/>
    <w:rsid w:val="006458ED"/>
    <w:rsid w:val="00645CA6"/>
    <w:rsid w:val="00645CFB"/>
    <w:rsid w:val="00646466"/>
    <w:rsid w:val="00646614"/>
    <w:rsid w:val="00646ACA"/>
    <w:rsid w:val="00646BAB"/>
    <w:rsid w:val="0064748F"/>
    <w:rsid w:val="00647819"/>
    <w:rsid w:val="00647D2F"/>
    <w:rsid w:val="00647E96"/>
    <w:rsid w:val="00647FD1"/>
    <w:rsid w:val="00647FD7"/>
    <w:rsid w:val="00650448"/>
    <w:rsid w:val="00650647"/>
    <w:rsid w:val="00650957"/>
    <w:rsid w:val="00650B96"/>
    <w:rsid w:val="00650CBD"/>
    <w:rsid w:val="00650F03"/>
    <w:rsid w:val="006512D2"/>
    <w:rsid w:val="00651C92"/>
    <w:rsid w:val="00651C9F"/>
    <w:rsid w:val="00651EE0"/>
    <w:rsid w:val="00651F34"/>
    <w:rsid w:val="006520AC"/>
    <w:rsid w:val="00652242"/>
    <w:rsid w:val="0065230B"/>
    <w:rsid w:val="00652649"/>
    <w:rsid w:val="006527EA"/>
    <w:rsid w:val="00652B60"/>
    <w:rsid w:val="00652C15"/>
    <w:rsid w:val="00652D44"/>
    <w:rsid w:val="00652EE3"/>
    <w:rsid w:val="006535FC"/>
    <w:rsid w:val="00653F8A"/>
    <w:rsid w:val="006542A1"/>
    <w:rsid w:val="0065439E"/>
    <w:rsid w:val="006544D5"/>
    <w:rsid w:val="00654D38"/>
    <w:rsid w:val="00654E3C"/>
    <w:rsid w:val="006550CA"/>
    <w:rsid w:val="00655329"/>
    <w:rsid w:val="0065540E"/>
    <w:rsid w:val="00655B6E"/>
    <w:rsid w:val="00655DFB"/>
    <w:rsid w:val="00656031"/>
    <w:rsid w:val="006560EE"/>
    <w:rsid w:val="00656A2B"/>
    <w:rsid w:val="00656D92"/>
    <w:rsid w:val="00656E52"/>
    <w:rsid w:val="00656F75"/>
    <w:rsid w:val="0065741E"/>
    <w:rsid w:val="00657ECD"/>
    <w:rsid w:val="00657F30"/>
    <w:rsid w:val="0066056B"/>
    <w:rsid w:val="00660711"/>
    <w:rsid w:val="006607BF"/>
    <w:rsid w:val="00660DB7"/>
    <w:rsid w:val="00660DD0"/>
    <w:rsid w:val="00660E53"/>
    <w:rsid w:val="006611F6"/>
    <w:rsid w:val="006615D5"/>
    <w:rsid w:val="006620CD"/>
    <w:rsid w:val="006620F0"/>
    <w:rsid w:val="0066215F"/>
    <w:rsid w:val="00662898"/>
    <w:rsid w:val="00662B51"/>
    <w:rsid w:val="00662E97"/>
    <w:rsid w:val="00662FE1"/>
    <w:rsid w:val="0066332B"/>
    <w:rsid w:val="00663376"/>
    <w:rsid w:val="006633D6"/>
    <w:rsid w:val="00663525"/>
    <w:rsid w:val="00663A53"/>
    <w:rsid w:val="00663CCF"/>
    <w:rsid w:val="00663DEC"/>
    <w:rsid w:val="00664016"/>
    <w:rsid w:val="0066429C"/>
    <w:rsid w:val="006642E8"/>
    <w:rsid w:val="00664334"/>
    <w:rsid w:val="006646B4"/>
    <w:rsid w:val="00664760"/>
    <w:rsid w:val="006648DC"/>
    <w:rsid w:val="0066497B"/>
    <w:rsid w:val="00664A55"/>
    <w:rsid w:val="00664B3A"/>
    <w:rsid w:val="00664F63"/>
    <w:rsid w:val="00665171"/>
    <w:rsid w:val="00665407"/>
    <w:rsid w:val="0066544C"/>
    <w:rsid w:val="00665615"/>
    <w:rsid w:val="0066566B"/>
    <w:rsid w:val="006658E4"/>
    <w:rsid w:val="00665940"/>
    <w:rsid w:val="0066598D"/>
    <w:rsid w:val="006659E6"/>
    <w:rsid w:val="00665D6C"/>
    <w:rsid w:val="00665EF6"/>
    <w:rsid w:val="006661A1"/>
    <w:rsid w:val="00666376"/>
    <w:rsid w:val="006667AA"/>
    <w:rsid w:val="00666A96"/>
    <w:rsid w:val="00666CA0"/>
    <w:rsid w:val="00666EAC"/>
    <w:rsid w:val="006672AE"/>
    <w:rsid w:val="00667830"/>
    <w:rsid w:val="00667962"/>
    <w:rsid w:val="00667C6A"/>
    <w:rsid w:val="00667E83"/>
    <w:rsid w:val="00670ACD"/>
    <w:rsid w:val="00670B17"/>
    <w:rsid w:val="00670E29"/>
    <w:rsid w:val="00671312"/>
    <w:rsid w:val="0067149B"/>
    <w:rsid w:val="00671612"/>
    <w:rsid w:val="006716AB"/>
    <w:rsid w:val="006716FF"/>
    <w:rsid w:val="0067181A"/>
    <w:rsid w:val="00671C42"/>
    <w:rsid w:val="00671CDC"/>
    <w:rsid w:val="00671D3F"/>
    <w:rsid w:val="0067207F"/>
    <w:rsid w:val="006720E6"/>
    <w:rsid w:val="00672345"/>
    <w:rsid w:val="0067234D"/>
    <w:rsid w:val="00672695"/>
    <w:rsid w:val="006730BB"/>
    <w:rsid w:val="006732CC"/>
    <w:rsid w:val="00673353"/>
    <w:rsid w:val="00673459"/>
    <w:rsid w:val="00673628"/>
    <w:rsid w:val="00673679"/>
    <w:rsid w:val="0067379E"/>
    <w:rsid w:val="00673A83"/>
    <w:rsid w:val="00673B0D"/>
    <w:rsid w:val="00674097"/>
    <w:rsid w:val="006741EE"/>
    <w:rsid w:val="0067469C"/>
    <w:rsid w:val="00674831"/>
    <w:rsid w:val="00674DF9"/>
    <w:rsid w:val="00674FDA"/>
    <w:rsid w:val="00674FFF"/>
    <w:rsid w:val="00675183"/>
    <w:rsid w:val="006757AC"/>
    <w:rsid w:val="00675C0D"/>
    <w:rsid w:val="00675CC6"/>
    <w:rsid w:val="00675E26"/>
    <w:rsid w:val="00675EE0"/>
    <w:rsid w:val="006761F3"/>
    <w:rsid w:val="00676346"/>
    <w:rsid w:val="00676512"/>
    <w:rsid w:val="00676A2B"/>
    <w:rsid w:val="00676BBE"/>
    <w:rsid w:val="00676E93"/>
    <w:rsid w:val="00677285"/>
    <w:rsid w:val="006774DE"/>
    <w:rsid w:val="00677500"/>
    <w:rsid w:val="00677878"/>
    <w:rsid w:val="00677EB3"/>
    <w:rsid w:val="00680135"/>
    <w:rsid w:val="00680436"/>
    <w:rsid w:val="00680442"/>
    <w:rsid w:val="00680BB4"/>
    <w:rsid w:val="00680F3F"/>
    <w:rsid w:val="006810BE"/>
    <w:rsid w:val="0068114D"/>
    <w:rsid w:val="0068159A"/>
    <w:rsid w:val="0068177A"/>
    <w:rsid w:val="006817AC"/>
    <w:rsid w:val="006817DA"/>
    <w:rsid w:val="00681894"/>
    <w:rsid w:val="006819AD"/>
    <w:rsid w:val="00681A43"/>
    <w:rsid w:val="00681D28"/>
    <w:rsid w:val="00681F51"/>
    <w:rsid w:val="00681F97"/>
    <w:rsid w:val="00682331"/>
    <w:rsid w:val="006825F7"/>
    <w:rsid w:val="00682776"/>
    <w:rsid w:val="00682828"/>
    <w:rsid w:val="00682AD2"/>
    <w:rsid w:val="00682B05"/>
    <w:rsid w:val="00682BC0"/>
    <w:rsid w:val="00682CC5"/>
    <w:rsid w:val="00682CF7"/>
    <w:rsid w:val="00682DAA"/>
    <w:rsid w:val="00682FD4"/>
    <w:rsid w:val="0068310F"/>
    <w:rsid w:val="00683250"/>
    <w:rsid w:val="006832F5"/>
    <w:rsid w:val="00683605"/>
    <w:rsid w:val="00683794"/>
    <w:rsid w:val="0068384D"/>
    <w:rsid w:val="006839C8"/>
    <w:rsid w:val="00683F49"/>
    <w:rsid w:val="00684178"/>
    <w:rsid w:val="00684406"/>
    <w:rsid w:val="00684483"/>
    <w:rsid w:val="006847D1"/>
    <w:rsid w:val="006854F3"/>
    <w:rsid w:val="0068552A"/>
    <w:rsid w:val="00685772"/>
    <w:rsid w:val="006857C1"/>
    <w:rsid w:val="006859DA"/>
    <w:rsid w:val="006859F3"/>
    <w:rsid w:val="00685AE4"/>
    <w:rsid w:val="0068608A"/>
    <w:rsid w:val="00686565"/>
    <w:rsid w:val="00686578"/>
    <w:rsid w:val="006865A0"/>
    <w:rsid w:val="006865E4"/>
    <w:rsid w:val="00686827"/>
    <w:rsid w:val="00686D1D"/>
    <w:rsid w:val="006870DA"/>
    <w:rsid w:val="00687329"/>
    <w:rsid w:val="00687415"/>
    <w:rsid w:val="006876A8"/>
    <w:rsid w:val="006878DC"/>
    <w:rsid w:val="00687B00"/>
    <w:rsid w:val="0069043A"/>
    <w:rsid w:val="006904A9"/>
    <w:rsid w:val="0069060C"/>
    <w:rsid w:val="00690881"/>
    <w:rsid w:val="006909D8"/>
    <w:rsid w:val="006912C4"/>
    <w:rsid w:val="006913B7"/>
    <w:rsid w:val="006914FD"/>
    <w:rsid w:val="006917DE"/>
    <w:rsid w:val="006919CC"/>
    <w:rsid w:val="00691AFC"/>
    <w:rsid w:val="00691B5C"/>
    <w:rsid w:val="00691BA2"/>
    <w:rsid w:val="00692305"/>
    <w:rsid w:val="00692385"/>
    <w:rsid w:val="00692A19"/>
    <w:rsid w:val="00693121"/>
    <w:rsid w:val="00693144"/>
    <w:rsid w:val="00693146"/>
    <w:rsid w:val="0069329D"/>
    <w:rsid w:val="00693379"/>
    <w:rsid w:val="006934FC"/>
    <w:rsid w:val="006935A9"/>
    <w:rsid w:val="00693A6C"/>
    <w:rsid w:val="00693D60"/>
    <w:rsid w:val="00694114"/>
    <w:rsid w:val="006943EE"/>
    <w:rsid w:val="00694522"/>
    <w:rsid w:val="0069454A"/>
    <w:rsid w:val="0069473A"/>
    <w:rsid w:val="00694757"/>
    <w:rsid w:val="00694823"/>
    <w:rsid w:val="00694CFE"/>
    <w:rsid w:val="00694F24"/>
    <w:rsid w:val="00694FAB"/>
    <w:rsid w:val="00695294"/>
    <w:rsid w:val="006952CF"/>
    <w:rsid w:val="006954BE"/>
    <w:rsid w:val="0069581C"/>
    <w:rsid w:val="00695CD0"/>
    <w:rsid w:val="00695D46"/>
    <w:rsid w:val="00695F54"/>
    <w:rsid w:val="006960C2"/>
    <w:rsid w:val="0069661F"/>
    <w:rsid w:val="00696663"/>
    <w:rsid w:val="00696E5B"/>
    <w:rsid w:val="00696F8F"/>
    <w:rsid w:val="00697360"/>
    <w:rsid w:val="006974D5"/>
    <w:rsid w:val="0069756E"/>
    <w:rsid w:val="00697581"/>
    <w:rsid w:val="006976D6"/>
    <w:rsid w:val="006978FF"/>
    <w:rsid w:val="006A029D"/>
    <w:rsid w:val="006A0390"/>
    <w:rsid w:val="006A0B79"/>
    <w:rsid w:val="006A0E2B"/>
    <w:rsid w:val="006A1293"/>
    <w:rsid w:val="006A18FB"/>
    <w:rsid w:val="006A1BA1"/>
    <w:rsid w:val="006A1F07"/>
    <w:rsid w:val="006A1FBB"/>
    <w:rsid w:val="006A205A"/>
    <w:rsid w:val="006A22A8"/>
    <w:rsid w:val="006A259D"/>
    <w:rsid w:val="006A26BA"/>
    <w:rsid w:val="006A26DB"/>
    <w:rsid w:val="006A2B55"/>
    <w:rsid w:val="006A2B99"/>
    <w:rsid w:val="006A2BE1"/>
    <w:rsid w:val="006A2DB8"/>
    <w:rsid w:val="006A2FB2"/>
    <w:rsid w:val="006A3008"/>
    <w:rsid w:val="006A32B3"/>
    <w:rsid w:val="006A33BF"/>
    <w:rsid w:val="006A38BF"/>
    <w:rsid w:val="006A3E83"/>
    <w:rsid w:val="006A3FF9"/>
    <w:rsid w:val="006A4080"/>
    <w:rsid w:val="006A420A"/>
    <w:rsid w:val="006A42DF"/>
    <w:rsid w:val="006A42FB"/>
    <w:rsid w:val="006A4866"/>
    <w:rsid w:val="006A493D"/>
    <w:rsid w:val="006A494A"/>
    <w:rsid w:val="006A53FA"/>
    <w:rsid w:val="006A54ED"/>
    <w:rsid w:val="006A5759"/>
    <w:rsid w:val="006A5A47"/>
    <w:rsid w:val="006A5E9F"/>
    <w:rsid w:val="006A5F4E"/>
    <w:rsid w:val="006A5F62"/>
    <w:rsid w:val="006A607E"/>
    <w:rsid w:val="006A64AF"/>
    <w:rsid w:val="006A64F0"/>
    <w:rsid w:val="006A673D"/>
    <w:rsid w:val="006A68F9"/>
    <w:rsid w:val="006A68FF"/>
    <w:rsid w:val="006A6D8E"/>
    <w:rsid w:val="006A73AC"/>
    <w:rsid w:val="006A766B"/>
    <w:rsid w:val="006A790E"/>
    <w:rsid w:val="006A7B17"/>
    <w:rsid w:val="006A7C16"/>
    <w:rsid w:val="006A7D75"/>
    <w:rsid w:val="006A7E3B"/>
    <w:rsid w:val="006B0072"/>
    <w:rsid w:val="006B0196"/>
    <w:rsid w:val="006B0266"/>
    <w:rsid w:val="006B045D"/>
    <w:rsid w:val="006B0B41"/>
    <w:rsid w:val="006B0F19"/>
    <w:rsid w:val="006B0F2C"/>
    <w:rsid w:val="006B1309"/>
    <w:rsid w:val="006B1487"/>
    <w:rsid w:val="006B17EF"/>
    <w:rsid w:val="006B1801"/>
    <w:rsid w:val="006B1B6F"/>
    <w:rsid w:val="006B1C7B"/>
    <w:rsid w:val="006B1E6F"/>
    <w:rsid w:val="006B1ED4"/>
    <w:rsid w:val="006B1FC0"/>
    <w:rsid w:val="006B20A6"/>
    <w:rsid w:val="006B2266"/>
    <w:rsid w:val="006B2291"/>
    <w:rsid w:val="006B22F5"/>
    <w:rsid w:val="006B24E4"/>
    <w:rsid w:val="006B2647"/>
    <w:rsid w:val="006B2A5D"/>
    <w:rsid w:val="006B2B8F"/>
    <w:rsid w:val="006B3224"/>
    <w:rsid w:val="006B34BD"/>
    <w:rsid w:val="006B3548"/>
    <w:rsid w:val="006B3BAB"/>
    <w:rsid w:val="006B3F95"/>
    <w:rsid w:val="006B4095"/>
    <w:rsid w:val="006B412D"/>
    <w:rsid w:val="006B4F3C"/>
    <w:rsid w:val="006B500B"/>
    <w:rsid w:val="006B559E"/>
    <w:rsid w:val="006B5618"/>
    <w:rsid w:val="006B5985"/>
    <w:rsid w:val="006B5A3B"/>
    <w:rsid w:val="006B63C8"/>
    <w:rsid w:val="006B6465"/>
    <w:rsid w:val="006B6490"/>
    <w:rsid w:val="006B64A5"/>
    <w:rsid w:val="006B6658"/>
    <w:rsid w:val="006B6DE9"/>
    <w:rsid w:val="006B6E31"/>
    <w:rsid w:val="006B6EDD"/>
    <w:rsid w:val="006B6F06"/>
    <w:rsid w:val="006B751A"/>
    <w:rsid w:val="006B772F"/>
    <w:rsid w:val="006B7867"/>
    <w:rsid w:val="006C010E"/>
    <w:rsid w:val="006C030D"/>
    <w:rsid w:val="006C0736"/>
    <w:rsid w:val="006C094D"/>
    <w:rsid w:val="006C0F6D"/>
    <w:rsid w:val="006C10E5"/>
    <w:rsid w:val="006C12F7"/>
    <w:rsid w:val="006C1418"/>
    <w:rsid w:val="006C1432"/>
    <w:rsid w:val="006C163A"/>
    <w:rsid w:val="006C16CA"/>
    <w:rsid w:val="006C18B0"/>
    <w:rsid w:val="006C1987"/>
    <w:rsid w:val="006C1AD9"/>
    <w:rsid w:val="006C1C77"/>
    <w:rsid w:val="006C261D"/>
    <w:rsid w:val="006C2625"/>
    <w:rsid w:val="006C28A0"/>
    <w:rsid w:val="006C2AA5"/>
    <w:rsid w:val="006C2E9D"/>
    <w:rsid w:val="006C2EAC"/>
    <w:rsid w:val="006C30F8"/>
    <w:rsid w:val="006C31D6"/>
    <w:rsid w:val="006C3338"/>
    <w:rsid w:val="006C391A"/>
    <w:rsid w:val="006C391F"/>
    <w:rsid w:val="006C3976"/>
    <w:rsid w:val="006C3A12"/>
    <w:rsid w:val="006C3E17"/>
    <w:rsid w:val="006C41EA"/>
    <w:rsid w:val="006C45CA"/>
    <w:rsid w:val="006C45FD"/>
    <w:rsid w:val="006C4A7A"/>
    <w:rsid w:val="006C4C2B"/>
    <w:rsid w:val="006C4D02"/>
    <w:rsid w:val="006C4D1A"/>
    <w:rsid w:val="006C5035"/>
    <w:rsid w:val="006C509C"/>
    <w:rsid w:val="006C514E"/>
    <w:rsid w:val="006C54D9"/>
    <w:rsid w:val="006C56CB"/>
    <w:rsid w:val="006C5802"/>
    <w:rsid w:val="006C68C1"/>
    <w:rsid w:val="006C6A70"/>
    <w:rsid w:val="006C6AA3"/>
    <w:rsid w:val="006C6C89"/>
    <w:rsid w:val="006C6CD6"/>
    <w:rsid w:val="006C6F2C"/>
    <w:rsid w:val="006C759D"/>
    <w:rsid w:val="006C75EA"/>
    <w:rsid w:val="006C7A69"/>
    <w:rsid w:val="006C7F67"/>
    <w:rsid w:val="006D0040"/>
    <w:rsid w:val="006D0076"/>
    <w:rsid w:val="006D03FF"/>
    <w:rsid w:val="006D0545"/>
    <w:rsid w:val="006D064A"/>
    <w:rsid w:val="006D0786"/>
    <w:rsid w:val="006D09C7"/>
    <w:rsid w:val="006D0A39"/>
    <w:rsid w:val="006D1046"/>
    <w:rsid w:val="006D1186"/>
    <w:rsid w:val="006D119B"/>
    <w:rsid w:val="006D1438"/>
    <w:rsid w:val="006D1A84"/>
    <w:rsid w:val="006D1E61"/>
    <w:rsid w:val="006D2413"/>
    <w:rsid w:val="006D2549"/>
    <w:rsid w:val="006D272D"/>
    <w:rsid w:val="006D2B91"/>
    <w:rsid w:val="006D2CFF"/>
    <w:rsid w:val="006D2D8E"/>
    <w:rsid w:val="006D2E74"/>
    <w:rsid w:val="006D3222"/>
    <w:rsid w:val="006D3322"/>
    <w:rsid w:val="006D340B"/>
    <w:rsid w:val="006D3693"/>
    <w:rsid w:val="006D36DA"/>
    <w:rsid w:val="006D3B1F"/>
    <w:rsid w:val="006D3B4A"/>
    <w:rsid w:val="006D3D49"/>
    <w:rsid w:val="006D3DBF"/>
    <w:rsid w:val="006D3E10"/>
    <w:rsid w:val="006D4271"/>
    <w:rsid w:val="006D45B7"/>
    <w:rsid w:val="006D4ACD"/>
    <w:rsid w:val="006D4F75"/>
    <w:rsid w:val="006D5571"/>
    <w:rsid w:val="006D55EE"/>
    <w:rsid w:val="006D5740"/>
    <w:rsid w:val="006D5A03"/>
    <w:rsid w:val="006D5B4D"/>
    <w:rsid w:val="006D5E3C"/>
    <w:rsid w:val="006D602F"/>
    <w:rsid w:val="006D648C"/>
    <w:rsid w:val="006D649A"/>
    <w:rsid w:val="006D6803"/>
    <w:rsid w:val="006D6C87"/>
    <w:rsid w:val="006D6EC2"/>
    <w:rsid w:val="006D72F5"/>
    <w:rsid w:val="006D739C"/>
    <w:rsid w:val="006D7403"/>
    <w:rsid w:val="006D7A9A"/>
    <w:rsid w:val="006D7DD5"/>
    <w:rsid w:val="006E01A7"/>
    <w:rsid w:val="006E07A5"/>
    <w:rsid w:val="006E0995"/>
    <w:rsid w:val="006E0A04"/>
    <w:rsid w:val="006E0A54"/>
    <w:rsid w:val="006E14FC"/>
    <w:rsid w:val="006E1628"/>
    <w:rsid w:val="006E1D1E"/>
    <w:rsid w:val="006E1E7F"/>
    <w:rsid w:val="006E1EE6"/>
    <w:rsid w:val="006E23B3"/>
    <w:rsid w:val="006E244C"/>
    <w:rsid w:val="006E2723"/>
    <w:rsid w:val="006E288F"/>
    <w:rsid w:val="006E29DF"/>
    <w:rsid w:val="006E32CA"/>
    <w:rsid w:val="006E380D"/>
    <w:rsid w:val="006E3AAF"/>
    <w:rsid w:val="006E3B1E"/>
    <w:rsid w:val="006E3CE0"/>
    <w:rsid w:val="006E3E4B"/>
    <w:rsid w:val="006E4012"/>
    <w:rsid w:val="006E412D"/>
    <w:rsid w:val="006E41C4"/>
    <w:rsid w:val="006E459C"/>
    <w:rsid w:val="006E45C7"/>
    <w:rsid w:val="006E494C"/>
    <w:rsid w:val="006E515E"/>
    <w:rsid w:val="006E5384"/>
    <w:rsid w:val="006E5670"/>
    <w:rsid w:val="006E5D6D"/>
    <w:rsid w:val="006E6162"/>
    <w:rsid w:val="006E6166"/>
    <w:rsid w:val="006E63D1"/>
    <w:rsid w:val="006E667B"/>
    <w:rsid w:val="006E6AD4"/>
    <w:rsid w:val="006E6B8A"/>
    <w:rsid w:val="006E6D08"/>
    <w:rsid w:val="006E6D64"/>
    <w:rsid w:val="006E6F94"/>
    <w:rsid w:val="006E75AB"/>
    <w:rsid w:val="006E7A98"/>
    <w:rsid w:val="006E7CDC"/>
    <w:rsid w:val="006E7D2F"/>
    <w:rsid w:val="006E7DB8"/>
    <w:rsid w:val="006F0296"/>
    <w:rsid w:val="006F04F0"/>
    <w:rsid w:val="006F0763"/>
    <w:rsid w:val="006F0D31"/>
    <w:rsid w:val="006F0DA9"/>
    <w:rsid w:val="006F0F7F"/>
    <w:rsid w:val="006F1348"/>
    <w:rsid w:val="006F1DFD"/>
    <w:rsid w:val="006F1E1B"/>
    <w:rsid w:val="006F20EF"/>
    <w:rsid w:val="006F2285"/>
    <w:rsid w:val="006F22FA"/>
    <w:rsid w:val="006F2662"/>
    <w:rsid w:val="006F284D"/>
    <w:rsid w:val="006F298D"/>
    <w:rsid w:val="006F2E21"/>
    <w:rsid w:val="006F2FEC"/>
    <w:rsid w:val="006F3298"/>
    <w:rsid w:val="006F33DE"/>
    <w:rsid w:val="006F3431"/>
    <w:rsid w:val="006F3C61"/>
    <w:rsid w:val="006F3E7E"/>
    <w:rsid w:val="006F3FAD"/>
    <w:rsid w:val="006F441E"/>
    <w:rsid w:val="006F4568"/>
    <w:rsid w:val="006F47B9"/>
    <w:rsid w:val="006F4A4C"/>
    <w:rsid w:val="006F4FFF"/>
    <w:rsid w:val="006F506D"/>
    <w:rsid w:val="006F5182"/>
    <w:rsid w:val="006F51F2"/>
    <w:rsid w:val="006F5796"/>
    <w:rsid w:val="006F601A"/>
    <w:rsid w:val="006F64C3"/>
    <w:rsid w:val="006F67A2"/>
    <w:rsid w:val="006F6EE3"/>
    <w:rsid w:val="006F6F2F"/>
    <w:rsid w:val="006F701B"/>
    <w:rsid w:val="006F7020"/>
    <w:rsid w:val="006F7490"/>
    <w:rsid w:val="006F7683"/>
    <w:rsid w:val="006F7715"/>
    <w:rsid w:val="006F7BFB"/>
    <w:rsid w:val="006F7F3D"/>
    <w:rsid w:val="006F7F6E"/>
    <w:rsid w:val="007001DF"/>
    <w:rsid w:val="0070020F"/>
    <w:rsid w:val="00700264"/>
    <w:rsid w:val="0070026D"/>
    <w:rsid w:val="00700528"/>
    <w:rsid w:val="00700815"/>
    <w:rsid w:val="00700945"/>
    <w:rsid w:val="00700C25"/>
    <w:rsid w:val="00700DC9"/>
    <w:rsid w:val="00701698"/>
    <w:rsid w:val="00701831"/>
    <w:rsid w:val="0070186D"/>
    <w:rsid w:val="00701AF1"/>
    <w:rsid w:val="00701AF6"/>
    <w:rsid w:val="00701BE1"/>
    <w:rsid w:val="00701E16"/>
    <w:rsid w:val="00701F4E"/>
    <w:rsid w:val="00702090"/>
    <w:rsid w:val="00702472"/>
    <w:rsid w:val="007024C6"/>
    <w:rsid w:val="0070269D"/>
    <w:rsid w:val="007027DA"/>
    <w:rsid w:val="007027FB"/>
    <w:rsid w:val="007029BC"/>
    <w:rsid w:val="00702B5C"/>
    <w:rsid w:val="00702D8A"/>
    <w:rsid w:val="00702ECF"/>
    <w:rsid w:val="0070331B"/>
    <w:rsid w:val="00703341"/>
    <w:rsid w:val="00703497"/>
    <w:rsid w:val="0070393E"/>
    <w:rsid w:val="00703B6D"/>
    <w:rsid w:val="00703BD4"/>
    <w:rsid w:val="00703D45"/>
    <w:rsid w:val="0070462F"/>
    <w:rsid w:val="007047A2"/>
    <w:rsid w:val="00704A74"/>
    <w:rsid w:val="00704D14"/>
    <w:rsid w:val="00705051"/>
    <w:rsid w:val="007050C4"/>
    <w:rsid w:val="007051B3"/>
    <w:rsid w:val="0070521A"/>
    <w:rsid w:val="0070527B"/>
    <w:rsid w:val="007052A0"/>
    <w:rsid w:val="00705606"/>
    <w:rsid w:val="0070563B"/>
    <w:rsid w:val="0070572E"/>
    <w:rsid w:val="007057A9"/>
    <w:rsid w:val="00705C14"/>
    <w:rsid w:val="00705CB1"/>
    <w:rsid w:val="00706023"/>
    <w:rsid w:val="00706466"/>
    <w:rsid w:val="007065F2"/>
    <w:rsid w:val="0070692C"/>
    <w:rsid w:val="0070698D"/>
    <w:rsid w:val="00706AAE"/>
    <w:rsid w:val="00706C1D"/>
    <w:rsid w:val="00706EF0"/>
    <w:rsid w:val="007075DA"/>
    <w:rsid w:val="007075FC"/>
    <w:rsid w:val="00707606"/>
    <w:rsid w:val="00707733"/>
    <w:rsid w:val="00707AC7"/>
    <w:rsid w:val="00707D95"/>
    <w:rsid w:val="0071016B"/>
    <w:rsid w:val="007106D8"/>
    <w:rsid w:val="00710700"/>
    <w:rsid w:val="0071070B"/>
    <w:rsid w:val="00710849"/>
    <w:rsid w:val="0071093D"/>
    <w:rsid w:val="0071096E"/>
    <w:rsid w:val="00710A7A"/>
    <w:rsid w:val="0071101E"/>
    <w:rsid w:val="00711069"/>
    <w:rsid w:val="007110A9"/>
    <w:rsid w:val="007114E8"/>
    <w:rsid w:val="00711CF5"/>
    <w:rsid w:val="00711DFC"/>
    <w:rsid w:val="00711F6C"/>
    <w:rsid w:val="00712377"/>
    <w:rsid w:val="00712449"/>
    <w:rsid w:val="007126D4"/>
    <w:rsid w:val="00712776"/>
    <w:rsid w:val="00712A22"/>
    <w:rsid w:val="00712BB1"/>
    <w:rsid w:val="00712D37"/>
    <w:rsid w:val="00712DC7"/>
    <w:rsid w:val="00712EE2"/>
    <w:rsid w:val="00713489"/>
    <w:rsid w:val="0071360D"/>
    <w:rsid w:val="007139FB"/>
    <w:rsid w:val="00713B2D"/>
    <w:rsid w:val="00713B82"/>
    <w:rsid w:val="0071412C"/>
    <w:rsid w:val="0071470F"/>
    <w:rsid w:val="00714B0C"/>
    <w:rsid w:val="00714E2E"/>
    <w:rsid w:val="0071525B"/>
    <w:rsid w:val="007154C5"/>
    <w:rsid w:val="007154CF"/>
    <w:rsid w:val="007157A4"/>
    <w:rsid w:val="0071581D"/>
    <w:rsid w:val="00716317"/>
    <w:rsid w:val="007164C8"/>
    <w:rsid w:val="00716A0E"/>
    <w:rsid w:val="00716C5E"/>
    <w:rsid w:val="00716F4D"/>
    <w:rsid w:val="0071729B"/>
    <w:rsid w:val="0071732A"/>
    <w:rsid w:val="007176E9"/>
    <w:rsid w:val="00717700"/>
    <w:rsid w:val="00717CF3"/>
    <w:rsid w:val="00717E40"/>
    <w:rsid w:val="00717F85"/>
    <w:rsid w:val="007201B4"/>
    <w:rsid w:val="00720464"/>
    <w:rsid w:val="007204A3"/>
    <w:rsid w:val="007204FA"/>
    <w:rsid w:val="007206E1"/>
    <w:rsid w:val="00721554"/>
    <w:rsid w:val="00722299"/>
    <w:rsid w:val="0072234D"/>
    <w:rsid w:val="0072279F"/>
    <w:rsid w:val="0072299D"/>
    <w:rsid w:val="00722AE9"/>
    <w:rsid w:val="00722D84"/>
    <w:rsid w:val="00722E9A"/>
    <w:rsid w:val="0072311D"/>
    <w:rsid w:val="0072354F"/>
    <w:rsid w:val="00723629"/>
    <w:rsid w:val="00723682"/>
    <w:rsid w:val="00723FF5"/>
    <w:rsid w:val="00724289"/>
    <w:rsid w:val="007242C5"/>
    <w:rsid w:val="007243BE"/>
    <w:rsid w:val="0072456C"/>
    <w:rsid w:val="0072458C"/>
    <w:rsid w:val="0072463D"/>
    <w:rsid w:val="00724670"/>
    <w:rsid w:val="00724C03"/>
    <w:rsid w:val="00724D12"/>
    <w:rsid w:val="00724D42"/>
    <w:rsid w:val="007250C5"/>
    <w:rsid w:val="00726110"/>
    <w:rsid w:val="007261B6"/>
    <w:rsid w:val="007265E4"/>
    <w:rsid w:val="00726AB5"/>
    <w:rsid w:val="00726B72"/>
    <w:rsid w:val="00726D64"/>
    <w:rsid w:val="00727012"/>
    <w:rsid w:val="007274A8"/>
    <w:rsid w:val="00727561"/>
    <w:rsid w:val="00727F29"/>
    <w:rsid w:val="00727FDD"/>
    <w:rsid w:val="00730472"/>
    <w:rsid w:val="0073060E"/>
    <w:rsid w:val="007307FF"/>
    <w:rsid w:val="00730C48"/>
    <w:rsid w:val="00730F66"/>
    <w:rsid w:val="0073122B"/>
    <w:rsid w:val="0073158C"/>
    <w:rsid w:val="0073195B"/>
    <w:rsid w:val="007319C2"/>
    <w:rsid w:val="00731F06"/>
    <w:rsid w:val="00732488"/>
    <w:rsid w:val="00732560"/>
    <w:rsid w:val="00732A64"/>
    <w:rsid w:val="00732AD3"/>
    <w:rsid w:val="00733353"/>
    <w:rsid w:val="00733442"/>
    <w:rsid w:val="0073391E"/>
    <w:rsid w:val="00733955"/>
    <w:rsid w:val="00733976"/>
    <w:rsid w:val="00733AAA"/>
    <w:rsid w:val="00733C12"/>
    <w:rsid w:val="00733D79"/>
    <w:rsid w:val="00734182"/>
    <w:rsid w:val="00734269"/>
    <w:rsid w:val="007344D8"/>
    <w:rsid w:val="00734546"/>
    <w:rsid w:val="0073456E"/>
    <w:rsid w:val="007345D8"/>
    <w:rsid w:val="007347C4"/>
    <w:rsid w:val="00734892"/>
    <w:rsid w:val="0073496E"/>
    <w:rsid w:val="00734A5E"/>
    <w:rsid w:val="00734B51"/>
    <w:rsid w:val="00734BCB"/>
    <w:rsid w:val="00734BEF"/>
    <w:rsid w:val="00734E5A"/>
    <w:rsid w:val="00734E7E"/>
    <w:rsid w:val="00734F2F"/>
    <w:rsid w:val="00735167"/>
    <w:rsid w:val="007352E3"/>
    <w:rsid w:val="00735338"/>
    <w:rsid w:val="00735357"/>
    <w:rsid w:val="007357B7"/>
    <w:rsid w:val="00735A00"/>
    <w:rsid w:val="00735FB0"/>
    <w:rsid w:val="00735FB9"/>
    <w:rsid w:val="007360DF"/>
    <w:rsid w:val="0073636F"/>
    <w:rsid w:val="00736903"/>
    <w:rsid w:val="00736A6E"/>
    <w:rsid w:val="00736B08"/>
    <w:rsid w:val="00736D2A"/>
    <w:rsid w:val="00736DDB"/>
    <w:rsid w:val="00736E05"/>
    <w:rsid w:val="00737151"/>
    <w:rsid w:val="0073726A"/>
    <w:rsid w:val="0073747D"/>
    <w:rsid w:val="007374DC"/>
    <w:rsid w:val="007376D5"/>
    <w:rsid w:val="0073789E"/>
    <w:rsid w:val="00737B26"/>
    <w:rsid w:val="00740525"/>
    <w:rsid w:val="007405D8"/>
    <w:rsid w:val="007409CF"/>
    <w:rsid w:val="00740C5F"/>
    <w:rsid w:val="00740E15"/>
    <w:rsid w:val="007410EA"/>
    <w:rsid w:val="007415F8"/>
    <w:rsid w:val="00741690"/>
    <w:rsid w:val="007416AD"/>
    <w:rsid w:val="00741955"/>
    <w:rsid w:val="007419F1"/>
    <w:rsid w:val="00741D7D"/>
    <w:rsid w:val="00741DC2"/>
    <w:rsid w:val="007420ED"/>
    <w:rsid w:val="00742A0C"/>
    <w:rsid w:val="00742DA1"/>
    <w:rsid w:val="00742EA2"/>
    <w:rsid w:val="007431E6"/>
    <w:rsid w:val="0074322A"/>
    <w:rsid w:val="0074373D"/>
    <w:rsid w:val="00743741"/>
    <w:rsid w:val="007441A8"/>
    <w:rsid w:val="007441CF"/>
    <w:rsid w:val="007442DA"/>
    <w:rsid w:val="007447AE"/>
    <w:rsid w:val="00744993"/>
    <w:rsid w:val="00744B39"/>
    <w:rsid w:val="00744CFC"/>
    <w:rsid w:val="00744F58"/>
    <w:rsid w:val="00745158"/>
    <w:rsid w:val="007451CD"/>
    <w:rsid w:val="00745769"/>
    <w:rsid w:val="00745A1A"/>
    <w:rsid w:val="00745F10"/>
    <w:rsid w:val="0074620F"/>
    <w:rsid w:val="00746384"/>
    <w:rsid w:val="007467A1"/>
    <w:rsid w:val="00746980"/>
    <w:rsid w:val="007469E9"/>
    <w:rsid w:val="00746CB7"/>
    <w:rsid w:val="00746D51"/>
    <w:rsid w:val="00746EC3"/>
    <w:rsid w:val="00746EF4"/>
    <w:rsid w:val="00746FA5"/>
    <w:rsid w:val="0074706A"/>
    <w:rsid w:val="00747145"/>
    <w:rsid w:val="007477F4"/>
    <w:rsid w:val="00747CC8"/>
    <w:rsid w:val="00747DF6"/>
    <w:rsid w:val="00747F6D"/>
    <w:rsid w:val="007501F1"/>
    <w:rsid w:val="0075071B"/>
    <w:rsid w:val="00750839"/>
    <w:rsid w:val="0075085C"/>
    <w:rsid w:val="00750941"/>
    <w:rsid w:val="00750A55"/>
    <w:rsid w:val="00750B15"/>
    <w:rsid w:val="0075172E"/>
    <w:rsid w:val="00751BFF"/>
    <w:rsid w:val="00751C15"/>
    <w:rsid w:val="00751F44"/>
    <w:rsid w:val="007524CB"/>
    <w:rsid w:val="00752519"/>
    <w:rsid w:val="00752848"/>
    <w:rsid w:val="007528B0"/>
    <w:rsid w:val="00752A90"/>
    <w:rsid w:val="00752D74"/>
    <w:rsid w:val="00752D9B"/>
    <w:rsid w:val="00753194"/>
    <w:rsid w:val="0075321B"/>
    <w:rsid w:val="00753245"/>
    <w:rsid w:val="007532A9"/>
    <w:rsid w:val="0075351E"/>
    <w:rsid w:val="007536D4"/>
    <w:rsid w:val="007537AD"/>
    <w:rsid w:val="00753C03"/>
    <w:rsid w:val="00754188"/>
    <w:rsid w:val="007541BE"/>
    <w:rsid w:val="00754235"/>
    <w:rsid w:val="0075423B"/>
    <w:rsid w:val="00754E10"/>
    <w:rsid w:val="0075552D"/>
    <w:rsid w:val="00755892"/>
    <w:rsid w:val="00755AB3"/>
    <w:rsid w:val="00755C41"/>
    <w:rsid w:val="00755EBB"/>
    <w:rsid w:val="00755F1F"/>
    <w:rsid w:val="00755FE7"/>
    <w:rsid w:val="00756197"/>
    <w:rsid w:val="007563C7"/>
    <w:rsid w:val="0075654E"/>
    <w:rsid w:val="0075682B"/>
    <w:rsid w:val="007568BF"/>
    <w:rsid w:val="00756C87"/>
    <w:rsid w:val="00756CA2"/>
    <w:rsid w:val="00756E5D"/>
    <w:rsid w:val="00757D57"/>
    <w:rsid w:val="00757FE9"/>
    <w:rsid w:val="00760310"/>
    <w:rsid w:val="00760323"/>
    <w:rsid w:val="007603E3"/>
    <w:rsid w:val="00760427"/>
    <w:rsid w:val="007607CE"/>
    <w:rsid w:val="00760933"/>
    <w:rsid w:val="0076107B"/>
    <w:rsid w:val="00761721"/>
    <w:rsid w:val="00761A88"/>
    <w:rsid w:val="00761B22"/>
    <w:rsid w:val="00761FF6"/>
    <w:rsid w:val="007621DC"/>
    <w:rsid w:val="00762533"/>
    <w:rsid w:val="00762682"/>
    <w:rsid w:val="0076293C"/>
    <w:rsid w:val="00763228"/>
    <w:rsid w:val="007632A0"/>
    <w:rsid w:val="0076337E"/>
    <w:rsid w:val="00763435"/>
    <w:rsid w:val="00763554"/>
    <w:rsid w:val="007636E8"/>
    <w:rsid w:val="0076379D"/>
    <w:rsid w:val="00763C6D"/>
    <w:rsid w:val="00763CE2"/>
    <w:rsid w:val="00763F3E"/>
    <w:rsid w:val="00764146"/>
    <w:rsid w:val="007642E4"/>
    <w:rsid w:val="00764301"/>
    <w:rsid w:val="0076485F"/>
    <w:rsid w:val="00764E35"/>
    <w:rsid w:val="00764F81"/>
    <w:rsid w:val="00765121"/>
    <w:rsid w:val="007651B3"/>
    <w:rsid w:val="00765282"/>
    <w:rsid w:val="00765283"/>
    <w:rsid w:val="00765AD6"/>
    <w:rsid w:val="00766118"/>
    <w:rsid w:val="0076615A"/>
    <w:rsid w:val="007668C0"/>
    <w:rsid w:val="00766D12"/>
    <w:rsid w:val="00766D3C"/>
    <w:rsid w:val="00767326"/>
    <w:rsid w:val="007677B9"/>
    <w:rsid w:val="007678C2"/>
    <w:rsid w:val="00767B7B"/>
    <w:rsid w:val="00767FD9"/>
    <w:rsid w:val="0077011B"/>
    <w:rsid w:val="007701EE"/>
    <w:rsid w:val="0077035F"/>
    <w:rsid w:val="00770696"/>
    <w:rsid w:val="0077099B"/>
    <w:rsid w:val="00770C30"/>
    <w:rsid w:val="00770C3E"/>
    <w:rsid w:val="00770D44"/>
    <w:rsid w:val="00770ECC"/>
    <w:rsid w:val="00770EFD"/>
    <w:rsid w:val="00771183"/>
    <w:rsid w:val="0077158D"/>
    <w:rsid w:val="0077196A"/>
    <w:rsid w:val="00771A84"/>
    <w:rsid w:val="00771D64"/>
    <w:rsid w:val="00772399"/>
    <w:rsid w:val="007723FD"/>
    <w:rsid w:val="007724C0"/>
    <w:rsid w:val="0077262E"/>
    <w:rsid w:val="00772A29"/>
    <w:rsid w:val="00772DB3"/>
    <w:rsid w:val="00773123"/>
    <w:rsid w:val="007732E3"/>
    <w:rsid w:val="0077334A"/>
    <w:rsid w:val="00773A4D"/>
    <w:rsid w:val="00773B3A"/>
    <w:rsid w:val="00773DFB"/>
    <w:rsid w:val="00774A21"/>
    <w:rsid w:val="00774CB9"/>
    <w:rsid w:val="00774CC4"/>
    <w:rsid w:val="00774DBB"/>
    <w:rsid w:val="00774FA4"/>
    <w:rsid w:val="0077502C"/>
    <w:rsid w:val="00775202"/>
    <w:rsid w:val="00775258"/>
    <w:rsid w:val="00775259"/>
    <w:rsid w:val="007755B3"/>
    <w:rsid w:val="00775750"/>
    <w:rsid w:val="00775792"/>
    <w:rsid w:val="00775907"/>
    <w:rsid w:val="00775965"/>
    <w:rsid w:val="00775A1A"/>
    <w:rsid w:val="00775B1B"/>
    <w:rsid w:val="00775D5C"/>
    <w:rsid w:val="00775EE8"/>
    <w:rsid w:val="00775F02"/>
    <w:rsid w:val="00775F6D"/>
    <w:rsid w:val="0077608A"/>
    <w:rsid w:val="007760BE"/>
    <w:rsid w:val="0077616E"/>
    <w:rsid w:val="007765A3"/>
    <w:rsid w:val="007765DE"/>
    <w:rsid w:val="00776637"/>
    <w:rsid w:val="0077680D"/>
    <w:rsid w:val="007768D2"/>
    <w:rsid w:val="00776A64"/>
    <w:rsid w:val="00776C89"/>
    <w:rsid w:val="00776F12"/>
    <w:rsid w:val="00776F82"/>
    <w:rsid w:val="0077709E"/>
    <w:rsid w:val="0077714F"/>
    <w:rsid w:val="00777FEC"/>
    <w:rsid w:val="00780066"/>
    <w:rsid w:val="00780104"/>
    <w:rsid w:val="00780379"/>
    <w:rsid w:val="007804C2"/>
    <w:rsid w:val="00780B2D"/>
    <w:rsid w:val="00780D43"/>
    <w:rsid w:val="00780D58"/>
    <w:rsid w:val="00780DA4"/>
    <w:rsid w:val="00781028"/>
    <w:rsid w:val="00781251"/>
    <w:rsid w:val="00781604"/>
    <w:rsid w:val="00781C3A"/>
    <w:rsid w:val="007820F2"/>
    <w:rsid w:val="007823C4"/>
    <w:rsid w:val="00782446"/>
    <w:rsid w:val="007824E5"/>
    <w:rsid w:val="00782571"/>
    <w:rsid w:val="0078258A"/>
    <w:rsid w:val="00782715"/>
    <w:rsid w:val="00782973"/>
    <w:rsid w:val="0078297E"/>
    <w:rsid w:val="00782A36"/>
    <w:rsid w:val="00782CDC"/>
    <w:rsid w:val="00783054"/>
    <w:rsid w:val="0078319D"/>
    <w:rsid w:val="00783690"/>
    <w:rsid w:val="00783745"/>
    <w:rsid w:val="007837D0"/>
    <w:rsid w:val="00783805"/>
    <w:rsid w:val="00783985"/>
    <w:rsid w:val="00783C32"/>
    <w:rsid w:val="00783E39"/>
    <w:rsid w:val="007848BA"/>
    <w:rsid w:val="007848F8"/>
    <w:rsid w:val="00784A3D"/>
    <w:rsid w:val="00784AB4"/>
    <w:rsid w:val="00784CB5"/>
    <w:rsid w:val="00784E62"/>
    <w:rsid w:val="007852F0"/>
    <w:rsid w:val="007855B9"/>
    <w:rsid w:val="00785624"/>
    <w:rsid w:val="0078581C"/>
    <w:rsid w:val="0078695E"/>
    <w:rsid w:val="00787027"/>
    <w:rsid w:val="007870C5"/>
    <w:rsid w:val="007870FF"/>
    <w:rsid w:val="00787342"/>
    <w:rsid w:val="0078737A"/>
    <w:rsid w:val="007873C9"/>
    <w:rsid w:val="007873FD"/>
    <w:rsid w:val="007875AA"/>
    <w:rsid w:val="007876E8"/>
    <w:rsid w:val="00787E0A"/>
    <w:rsid w:val="00790826"/>
    <w:rsid w:val="00790903"/>
    <w:rsid w:val="00790C14"/>
    <w:rsid w:val="00791247"/>
    <w:rsid w:val="00791469"/>
    <w:rsid w:val="007914FD"/>
    <w:rsid w:val="00791CB7"/>
    <w:rsid w:val="00791ECE"/>
    <w:rsid w:val="00792075"/>
    <w:rsid w:val="007921BF"/>
    <w:rsid w:val="00792457"/>
    <w:rsid w:val="007924B5"/>
    <w:rsid w:val="007925EE"/>
    <w:rsid w:val="00792721"/>
    <w:rsid w:val="0079278A"/>
    <w:rsid w:val="00792C7C"/>
    <w:rsid w:val="0079301F"/>
    <w:rsid w:val="00793058"/>
    <w:rsid w:val="007932AD"/>
    <w:rsid w:val="00793732"/>
    <w:rsid w:val="0079376D"/>
    <w:rsid w:val="0079396C"/>
    <w:rsid w:val="007939B2"/>
    <w:rsid w:val="00793B8B"/>
    <w:rsid w:val="00793C6A"/>
    <w:rsid w:val="00793E3D"/>
    <w:rsid w:val="00793F54"/>
    <w:rsid w:val="00794027"/>
    <w:rsid w:val="0079440F"/>
    <w:rsid w:val="0079445C"/>
    <w:rsid w:val="007944B4"/>
    <w:rsid w:val="0079498E"/>
    <w:rsid w:val="00794FBA"/>
    <w:rsid w:val="00795365"/>
    <w:rsid w:val="0079551C"/>
    <w:rsid w:val="00795A26"/>
    <w:rsid w:val="00795C1B"/>
    <w:rsid w:val="00795C86"/>
    <w:rsid w:val="007960E2"/>
    <w:rsid w:val="007964EC"/>
    <w:rsid w:val="00796595"/>
    <w:rsid w:val="007968BD"/>
    <w:rsid w:val="007968D0"/>
    <w:rsid w:val="00796965"/>
    <w:rsid w:val="00796D93"/>
    <w:rsid w:val="00796E0E"/>
    <w:rsid w:val="00796ECA"/>
    <w:rsid w:val="0079754A"/>
    <w:rsid w:val="007979E7"/>
    <w:rsid w:val="00797B5B"/>
    <w:rsid w:val="00797B87"/>
    <w:rsid w:val="00797BA0"/>
    <w:rsid w:val="00797D0C"/>
    <w:rsid w:val="00797E38"/>
    <w:rsid w:val="00797EF2"/>
    <w:rsid w:val="007A04D6"/>
    <w:rsid w:val="007A05E2"/>
    <w:rsid w:val="007A0E21"/>
    <w:rsid w:val="007A1433"/>
    <w:rsid w:val="007A156E"/>
    <w:rsid w:val="007A1824"/>
    <w:rsid w:val="007A1B2A"/>
    <w:rsid w:val="007A1D47"/>
    <w:rsid w:val="007A216C"/>
    <w:rsid w:val="007A25ED"/>
    <w:rsid w:val="007A2FEA"/>
    <w:rsid w:val="007A310B"/>
    <w:rsid w:val="007A323A"/>
    <w:rsid w:val="007A364A"/>
    <w:rsid w:val="007A37EB"/>
    <w:rsid w:val="007A38DD"/>
    <w:rsid w:val="007A3920"/>
    <w:rsid w:val="007A4063"/>
    <w:rsid w:val="007A40A4"/>
    <w:rsid w:val="007A435D"/>
    <w:rsid w:val="007A4616"/>
    <w:rsid w:val="007A4671"/>
    <w:rsid w:val="007A4CFD"/>
    <w:rsid w:val="007A4D23"/>
    <w:rsid w:val="007A4E79"/>
    <w:rsid w:val="007A4F62"/>
    <w:rsid w:val="007A5099"/>
    <w:rsid w:val="007A510D"/>
    <w:rsid w:val="007A5229"/>
    <w:rsid w:val="007A5325"/>
    <w:rsid w:val="007A53CB"/>
    <w:rsid w:val="007A5633"/>
    <w:rsid w:val="007A5724"/>
    <w:rsid w:val="007A592B"/>
    <w:rsid w:val="007A59E5"/>
    <w:rsid w:val="007A5FAA"/>
    <w:rsid w:val="007A60D3"/>
    <w:rsid w:val="007A6357"/>
    <w:rsid w:val="007A6417"/>
    <w:rsid w:val="007A6639"/>
    <w:rsid w:val="007A695C"/>
    <w:rsid w:val="007A6C0E"/>
    <w:rsid w:val="007A6C98"/>
    <w:rsid w:val="007A6D32"/>
    <w:rsid w:val="007A6F02"/>
    <w:rsid w:val="007A71B5"/>
    <w:rsid w:val="007A78A3"/>
    <w:rsid w:val="007A7992"/>
    <w:rsid w:val="007A7A3A"/>
    <w:rsid w:val="007A7A92"/>
    <w:rsid w:val="007A7B16"/>
    <w:rsid w:val="007A7B56"/>
    <w:rsid w:val="007A7C9B"/>
    <w:rsid w:val="007B04DD"/>
    <w:rsid w:val="007B0515"/>
    <w:rsid w:val="007B05B7"/>
    <w:rsid w:val="007B0624"/>
    <w:rsid w:val="007B093C"/>
    <w:rsid w:val="007B1111"/>
    <w:rsid w:val="007B116D"/>
    <w:rsid w:val="007B11FD"/>
    <w:rsid w:val="007B1254"/>
    <w:rsid w:val="007B1399"/>
    <w:rsid w:val="007B13DF"/>
    <w:rsid w:val="007B1414"/>
    <w:rsid w:val="007B1427"/>
    <w:rsid w:val="007B1817"/>
    <w:rsid w:val="007B1998"/>
    <w:rsid w:val="007B1B37"/>
    <w:rsid w:val="007B1DCA"/>
    <w:rsid w:val="007B1DEA"/>
    <w:rsid w:val="007B1F07"/>
    <w:rsid w:val="007B1F0E"/>
    <w:rsid w:val="007B24DD"/>
    <w:rsid w:val="007B289D"/>
    <w:rsid w:val="007B2A2E"/>
    <w:rsid w:val="007B2AA3"/>
    <w:rsid w:val="007B301F"/>
    <w:rsid w:val="007B3514"/>
    <w:rsid w:val="007B37DA"/>
    <w:rsid w:val="007B3841"/>
    <w:rsid w:val="007B393E"/>
    <w:rsid w:val="007B3960"/>
    <w:rsid w:val="007B39ED"/>
    <w:rsid w:val="007B3B4A"/>
    <w:rsid w:val="007B3BA4"/>
    <w:rsid w:val="007B3EC1"/>
    <w:rsid w:val="007B3FBA"/>
    <w:rsid w:val="007B4032"/>
    <w:rsid w:val="007B422B"/>
    <w:rsid w:val="007B4358"/>
    <w:rsid w:val="007B44ED"/>
    <w:rsid w:val="007B489C"/>
    <w:rsid w:val="007B49CA"/>
    <w:rsid w:val="007B4B9D"/>
    <w:rsid w:val="007B4CFE"/>
    <w:rsid w:val="007B4E79"/>
    <w:rsid w:val="007B4E84"/>
    <w:rsid w:val="007B5086"/>
    <w:rsid w:val="007B5790"/>
    <w:rsid w:val="007B5996"/>
    <w:rsid w:val="007B5CE6"/>
    <w:rsid w:val="007B61B3"/>
    <w:rsid w:val="007B620E"/>
    <w:rsid w:val="007B69F8"/>
    <w:rsid w:val="007B6A66"/>
    <w:rsid w:val="007B6B2E"/>
    <w:rsid w:val="007B6C10"/>
    <w:rsid w:val="007B6E20"/>
    <w:rsid w:val="007B7111"/>
    <w:rsid w:val="007B759D"/>
    <w:rsid w:val="007B76CD"/>
    <w:rsid w:val="007B77AA"/>
    <w:rsid w:val="007B796D"/>
    <w:rsid w:val="007C0137"/>
    <w:rsid w:val="007C0326"/>
    <w:rsid w:val="007C044C"/>
    <w:rsid w:val="007C04C7"/>
    <w:rsid w:val="007C0EF4"/>
    <w:rsid w:val="007C116D"/>
    <w:rsid w:val="007C1341"/>
    <w:rsid w:val="007C153D"/>
    <w:rsid w:val="007C159A"/>
    <w:rsid w:val="007C16FD"/>
    <w:rsid w:val="007C1865"/>
    <w:rsid w:val="007C1FC2"/>
    <w:rsid w:val="007C202C"/>
    <w:rsid w:val="007C21EF"/>
    <w:rsid w:val="007C2302"/>
    <w:rsid w:val="007C25E7"/>
    <w:rsid w:val="007C2983"/>
    <w:rsid w:val="007C2AE9"/>
    <w:rsid w:val="007C2C46"/>
    <w:rsid w:val="007C2F08"/>
    <w:rsid w:val="007C2F71"/>
    <w:rsid w:val="007C33D8"/>
    <w:rsid w:val="007C37AA"/>
    <w:rsid w:val="007C3977"/>
    <w:rsid w:val="007C3C3D"/>
    <w:rsid w:val="007C4099"/>
    <w:rsid w:val="007C40FB"/>
    <w:rsid w:val="007C462B"/>
    <w:rsid w:val="007C46BE"/>
    <w:rsid w:val="007C476B"/>
    <w:rsid w:val="007C477B"/>
    <w:rsid w:val="007C4A1E"/>
    <w:rsid w:val="007C4AFC"/>
    <w:rsid w:val="007C4B10"/>
    <w:rsid w:val="007C4CF1"/>
    <w:rsid w:val="007C520B"/>
    <w:rsid w:val="007C5428"/>
    <w:rsid w:val="007C54C4"/>
    <w:rsid w:val="007C591F"/>
    <w:rsid w:val="007C5A42"/>
    <w:rsid w:val="007C5ADF"/>
    <w:rsid w:val="007C5B7E"/>
    <w:rsid w:val="007C5BE2"/>
    <w:rsid w:val="007C5D4E"/>
    <w:rsid w:val="007C60E2"/>
    <w:rsid w:val="007C6159"/>
    <w:rsid w:val="007C61B9"/>
    <w:rsid w:val="007C65B7"/>
    <w:rsid w:val="007C6985"/>
    <w:rsid w:val="007C6B76"/>
    <w:rsid w:val="007C6E63"/>
    <w:rsid w:val="007C7103"/>
    <w:rsid w:val="007C7897"/>
    <w:rsid w:val="007C7A9D"/>
    <w:rsid w:val="007C7AD5"/>
    <w:rsid w:val="007C7CAA"/>
    <w:rsid w:val="007C7D1F"/>
    <w:rsid w:val="007C7E9E"/>
    <w:rsid w:val="007C7F2E"/>
    <w:rsid w:val="007D0118"/>
    <w:rsid w:val="007D0180"/>
    <w:rsid w:val="007D059B"/>
    <w:rsid w:val="007D05FD"/>
    <w:rsid w:val="007D064B"/>
    <w:rsid w:val="007D06DB"/>
    <w:rsid w:val="007D06F7"/>
    <w:rsid w:val="007D0C16"/>
    <w:rsid w:val="007D0D32"/>
    <w:rsid w:val="007D1229"/>
    <w:rsid w:val="007D12C1"/>
    <w:rsid w:val="007D181D"/>
    <w:rsid w:val="007D19AA"/>
    <w:rsid w:val="007D1D3E"/>
    <w:rsid w:val="007D1EAB"/>
    <w:rsid w:val="007D1F53"/>
    <w:rsid w:val="007D1F73"/>
    <w:rsid w:val="007D20C2"/>
    <w:rsid w:val="007D221C"/>
    <w:rsid w:val="007D2270"/>
    <w:rsid w:val="007D2846"/>
    <w:rsid w:val="007D2C1E"/>
    <w:rsid w:val="007D2DEF"/>
    <w:rsid w:val="007D313F"/>
    <w:rsid w:val="007D3D02"/>
    <w:rsid w:val="007D404C"/>
    <w:rsid w:val="007D4055"/>
    <w:rsid w:val="007D44CE"/>
    <w:rsid w:val="007D44D6"/>
    <w:rsid w:val="007D45D0"/>
    <w:rsid w:val="007D478D"/>
    <w:rsid w:val="007D47C9"/>
    <w:rsid w:val="007D4E3C"/>
    <w:rsid w:val="007D52B1"/>
    <w:rsid w:val="007D5A12"/>
    <w:rsid w:val="007D5AE8"/>
    <w:rsid w:val="007D66DB"/>
    <w:rsid w:val="007D6778"/>
    <w:rsid w:val="007D6889"/>
    <w:rsid w:val="007D69F6"/>
    <w:rsid w:val="007D6E3D"/>
    <w:rsid w:val="007D6EFB"/>
    <w:rsid w:val="007D70EE"/>
    <w:rsid w:val="007D7102"/>
    <w:rsid w:val="007D723D"/>
    <w:rsid w:val="007D75AE"/>
    <w:rsid w:val="007D76F9"/>
    <w:rsid w:val="007D7930"/>
    <w:rsid w:val="007D7BA7"/>
    <w:rsid w:val="007D7CBB"/>
    <w:rsid w:val="007D7DB2"/>
    <w:rsid w:val="007D7F33"/>
    <w:rsid w:val="007E03FE"/>
    <w:rsid w:val="007E0886"/>
    <w:rsid w:val="007E1190"/>
    <w:rsid w:val="007E1450"/>
    <w:rsid w:val="007E15F1"/>
    <w:rsid w:val="007E17C3"/>
    <w:rsid w:val="007E18DA"/>
    <w:rsid w:val="007E1AFA"/>
    <w:rsid w:val="007E1B9E"/>
    <w:rsid w:val="007E1CD6"/>
    <w:rsid w:val="007E2810"/>
    <w:rsid w:val="007E28C4"/>
    <w:rsid w:val="007E2B5D"/>
    <w:rsid w:val="007E2ED1"/>
    <w:rsid w:val="007E313A"/>
    <w:rsid w:val="007E31D1"/>
    <w:rsid w:val="007E3512"/>
    <w:rsid w:val="007E3B85"/>
    <w:rsid w:val="007E3D8A"/>
    <w:rsid w:val="007E4289"/>
    <w:rsid w:val="007E4730"/>
    <w:rsid w:val="007E490F"/>
    <w:rsid w:val="007E4A09"/>
    <w:rsid w:val="007E4CD5"/>
    <w:rsid w:val="007E4E9B"/>
    <w:rsid w:val="007E4EB4"/>
    <w:rsid w:val="007E4FA4"/>
    <w:rsid w:val="007E534A"/>
    <w:rsid w:val="007E55D7"/>
    <w:rsid w:val="007E5605"/>
    <w:rsid w:val="007E5802"/>
    <w:rsid w:val="007E58E0"/>
    <w:rsid w:val="007E5B8E"/>
    <w:rsid w:val="007E5ED6"/>
    <w:rsid w:val="007E5EE5"/>
    <w:rsid w:val="007E6318"/>
    <w:rsid w:val="007E6857"/>
    <w:rsid w:val="007E6861"/>
    <w:rsid w:val="007E6B50"/>
    <w:rsid w:val="007E6D85"/>
    <w:rsid w:val="007E7434"/>
    <w:rsid w:val="007E7840"/>
    <w:rsid w:val="007E7C77"/>
    <w:rsid w:val="007E7CEA"/>
    <w:rsid w:val="007F0444"/>
    <w:rsid w:val="007F08D6"/>
    <w:rsid w:val="007F0FFA"/>
    <w:rsid w:val="007F141E"/>
    <w:rsid w:val="007F1511"/>
    <w:rsid w:val="007F1950"/>
    <w:rsid w:val="007F1FE1"/>
    <w:rsid w:val="007F21C6"/>
    <w:rsid w:val="007F23EA"/>
    <w:rsid w:val="007F2722"/>
    <w:rsid w:val="007F30D8"/>
    <w:rsid w:val="007F31EB"/>
    <w:rsid w:val="007F3629"/>
    <w:rsid w:val="007F36A4"/>
    <w:rsid w:val="007F3910"/>
    <w:rsid w:val="007F3AE6"/>
    <w:rsid w:val="007F3D26"/>
    <w:rsid w:val="007F3D6E"/>
    <w:rsid w:val="007F3EB4"/>
    <w:rsid w:val="007F4002"/>
    <w:rsid w:val="007F417A"/>
    <w:rsid w:val="007F4187"/>
    <w:rsid w:val="007F459B"/>
    <w:rsid w:val="007F4652"/>
    <w:rsid w:val="007F466A"/>
    <w:rsid w:val="007F46E4"/>
    <w:rsid w:val="007F48EC"/>
    <w:rsid w:val="007F4A81"/>
    <w:rsid w:val="007F4B8C"/>
    <w:rsid w:val="007F4C75"/>
    <w:rsid w:val="007F4E58"/>
    <w:rsid w:val="007F4E62"/>
    <w:rsid w:val="007F5A69"/>
    <w:rsid w:val="007F5B95"/>
    <w:rsid w:val="007F5CE4"/>
    <w:rsid w:val="007F5DBD"/>
    <w:rsid w:val="007F61CE"/>
    <w:rsid w:val="007F6267"/>
    <w:rsid w:val="007F62DB"/>
    <w:rsid w:val="007F62E5"/>
    <w:rsid w:val="007F64BE"/>
    <w:rsid w:val="007F6739"/>
    <w:rsid w:val="007F6AB8"/>
    <w:rsid w:val="007F6E36"/>
    <w:rsid w:val="007F75EA"/>
    <w:rsid w:val="007F76B3"/>
    <w:rsid w:val="007F795A"/>
    <w:rsid w:val="007F7B6F"/>
    <w:rsid w:val="007F7D1A"/>
    <w:rsid w:val="007F7D2B"/>
    <w:rsid w:val="007F7DB6"/>
    <w:rsid w:val="007F7E59"/>
    <w:rsid w:val="007F7FF5"/>
    <w:rsid w:val="00800659"/>
    <w:rsid w:val="00800E7F"/>
    <w:rsid w:val="008019E9"/>
    <w:rsid w:val="00801BB0"/>
    <w:rsid w:val="00801C63"/>
    <w:rsid w:val="0080200F"/>
    <w:rsid w:val="008025B6"/>
    <w:rsid w:val="00802639"/>
    <w:rsid w:val="0080272F"/>
    <w:rsid w:val="0080281D"/>
    <w:rsid w:val="008029FA"/>
    <w:rsid w:val="00802DAD"/>
    <w:rsid w:val="00802F81"/>
    <w:rsid w:val="00803278"/>
    <w:rsid w:val="008036F2"/>
    <w:rsid w:val="0080381C"/>
    <w:rsid w:val="008038A3"/>
    <w:rsid w:val="0080396E"/>
    <w:rsid w:val="00803AE9"/>
    <w:rsid w:val="00803CFF"/>
    <w:rsid w:val="00803E16"/>
    <w:rsid w:val="00803FE2"/>
    <w:rsid w:val="008041C4"/>
    <w:rsid w:val="00804433"/>
    <w:rsid w:val="00804602"/>
    <w:rsid w:val="00804906"/>
    <w:rsid w:val="00804CAE"/>
    <w:rsid w:val="00804CFB"/>
    <w:rsid w:val="00804D0C"/>
    <w:rsid w:val="00804EFA"/>
    <w:rsid w:val="00805794"/>
    <w:rsid w:val="0080586A"/>
    <w:rsid w:val="00805AA0"/>
    <w:rsid w:val="00806045"/>
    <w:rsid w:val="0080631B"/>
    <w:rsid w:val="00806512"/>
    <w:rsid w:val="008066A8"/>
    <w:rsid w:val="0080680F"/>
    <w:rsid w:val="00806962"/>
    <w:rsid w:val="00806CDE"/>
    <w:rsid w:val="00806E97"/>
    <w:rsid w:val="0080728F"/>
    <w:rsid w:val="008075B6"/>
    <w:rsid w:val="008079C3"/>
    <w:rsid w:val="00807AC1"/>
    <w:rsid w:val="00807E6F"/>
    <w:rsid w:val="00807FA8"/>
    <w:rsid w:val="008104EE"/>
    <w:rsid w:val="0081070A"/>
    <w:rsid w:val="008108CF"/>
    <w:rsid w:val="0081107B"/>
    <w:rsid w:val="00811295"/>
    <w:rsid w:val="008113D5"/>
    <w:rsid w:val="008121C7"/>
    <w:rsid w:val="008122CB"/>
    <w:rsid w:val="008122FF"/>
    <w:rsid w:val="00812420"/>
    <w:rsid w:val="00812543"/>
    <w:rsid w:val="00812644"/>
    <w:rsid w:val="00812835"/>
    <w:rsid w:val="008129AB"/>
    <w:rsid w:val="00812B37"/>
    <w:rsid w:val="00812FB5"/>
    <w:rsid w:val="00813354"/>
    <w:rsid w:val="008133C4"/>
    <w:rsid w:val="00813F05"/>
    <w:rsid w:val="008140C3"/>
    <w:rsid w:val="00814210"/>
    <w:rsid w:val="0081426C"/>
    <w:rsid w:val="00814736"/>
    <w:rsid w:val="008147C6"/>
    <w:rsid w:val="008149A1"/>
    <w:rsid w:val="00814C35"/>
    <w:rsid w:val="00814EF3"/>
    <w:rsid w:val="00814F69"/>
    <w:rsid w:val="00814FF7"/>
    <w:rsid w:val="008154FB"/>
    <w:rsid w:val="008156EF"/>
    <w:rsid w:val="008159A0"/>
    <w:rsid w:val="00815D01"/>
    <w:rsid w:val="00816638"/>
    <w:rsid w:val="00816672"/>
    <w:rsid w:val="008168E6"/>
    <w:rsid w:val="0081694B"/>
    <w:rsid w:val="0081700B"/>
    <w:rsid w:val="008170FF"/>
    <w:rsid w:val="00817180"/>
    <w:rsid w:val="00817A0C"/>
    <w:rsid w:val="00817AB0"/>
    <w:rsid w:val="00817B41"/>
    <w:rsid w:val="00817E18"/>
    <w:rsid w:val="00820253"/>
    <w:rsid w:val="0082066C"/>
    <w:rsid w:val="00820840"/>
    <w:rsid w:val="00820908"/>
    <w:rsid w:val="00820B4A"/>
    <w:rsid w:val="00820FA5"/>
    <w:rsid w:val="0082146E"/>
    <w:rsid w:val="008214F0"/>
    <w:rsid w:val="0082155A"/>
    <w:rsid w:val="0082158B"/>
    <w:rsid w:val="0082167F"/>
    <w:rsid w:val="00821B2C"/>
    <w:rsid w:val="00821C6A"/>
    <w:rsid w:val="00821E2B"/>
    <w:rsid w:val="00821EB7"/>
    <w:rsid w:val="00821EC2"/>
    <w:rsid w:val="008221B6"/>
    <w:rsid w:val="00822436"/>
    <w:rsid w:val="00822705"/>
    <w:rsid w:val="00822829"/>
    <w:rsid w:val="00822BD7"/>
    <w:rsid w:val="00822D1C"/>
    <w:rsid w:val="00822E4B"/>
    <w:rsid w:val="008231D4"/>
    <w:rsid w:val="00823293"/>
    <w:rsid w:val="00823342"/>
    <w:rsid w:val="00823532"/>
    <w:rsid w:val="008236B5"/>
    <w:rsid w:val="008237FC"/>
    <w:rsid w:val="00823AEC"/>
    <w:rsid w:val="00823DD3"/>
    <w:rsid w:val="00823F56"/>
    <w:rsid w:val="0082479C"/>
    <w:rsid w:val="00824ACE"/>
    <w:rsid w:val="00824F4D"/>
    <w:rsid w:val="00824FF5"/>
    <w:rsid w:val="008254A0"/>
    <w:rsid w:val="00825788"/>
    <w:rsid w:val="008259BC"/>
    <w:rsid w:val="00825A8E"/>
    <w:rsid w:val="00825AFE"/>
    <w:rsid w:val="00825B3F"/>
    <w:rsid w:val="008265F4"/>
    <w:rsid w:val="0082691F"/>
    <w:rsid w:val="008269AB"/>
    <w:rsid w:val="00826A6D"/>
    <w:rsid w:val="00826C28"/>
    <w:rsid w:val="00827321"/>
    <w:rsid w:val="00827602"/>
    <w:rsid w:val="0082778A"/>
    <w:rsid w:val="00827926"/>
    <w:rsid w:val="008279C8"/>
    <w:rsid w:val="00827B61"/>
    <w:rsid w:val="00827BB7"/>
    <w:rsid w:val="00827D30"/>
    <w:rsid w:val="00827E97"/>
    <w:rsid w:val="00827F99"/>
    <w:rsid w:val="008308D2"/>
    <w:rsid w:val="00830F08"/>
    <w:rsid w:val="00830F30"/>
    <w:rsid w:val="00830F58"/>
    <w:rsid w:val="00831226"/>
    <w:rsid w:val="008316DF"/>
    <w:rsid w:val="00831AB7"/>
    <w:rsid w:val="00831CEF"/>
    <w:rsid w:val="008326C7"/>
    <w:rsid w:val="00832878"/>
    <w:rsid w:val="0083292B"/>
    <w:rsid w:val="008330C0"/>
    <w:rsid w:val="008333DF"/>
    <w:rsid w:val="008334F8"/>
    <w:rsid w:val="0083357E"/>
    <w:rsid w:val="00833792"/>
    <w:rsid w:val="00833A59"/>
    <w:rsid w:val="00833CED"/>
    <w:rsid w:val="00833F83"/>
    <w:rsid w:val="008345BD"/>
    <w:rsid w:val="00834BB0"/>
    <w:rsid w:val="00834CF8"/>
    <w:rsid w:val="00834D5F"/>
    <w:rsid w:val="00834E55"/>
    <w:rsid w:val="00834F0A"/>
    <w:rsid w:val="0083506A"/>
    <w:rsid w:val="00835085"/>
    <w:rsid w:val="008351CD"/>
    <w:rsid w:val="00835365"/>
    <w:rsid w:val="0083536F"/>
    <w:rsid w:val="00835382"/>
    <w:rsid w:val="008354BA"/>
    <w:rsid w:val="008355F7"/>
    <w:rsid w:val="00835677"/>
    <w:rsid w:val="0083575F"/>
    <w:rsid w:val="00835891"/>
    <w:rsid w:val="00835934"/>
    <w:rsid w:val="008359D1"/>
    <w:rsid w:val="00835A5F"/>
    <w:rsid w:val="00835C87"/>
    <w:rsid w:val="008364CF"/>
    <w:rsid w:val="008366E1"/>
    <w:rsid w:val="008367A0"/>
    <w:rsid w:val="00836B24"/>
    <w:rsid w:val="00836F70"/>
    <w:rsid w:val="00837288"/>
    <w:rsid w:val="008372EE"/>
    <w:rsid w:val="00837801"/>
    <w:rsid w:val="00837A4F"/>
    <w:rsid w:val="00837F89"/>
    <w:rsid w:val="008400CB"/>
    <w:rsid w:val="008401CB"/>
    <w:rsid w:val="008403B4"/>
    <w:rsid w:val="008404CE"/>
    <w:rsid w:val="0084082F"/>
    <w:rsid w:val="00840C46"/>
    <w:rsid w:val="00841180"/>
    <w:rsid w:val="00841267"/>
    <w:rsid w:val="0084145E"/>
    <w:rsid w:val="00841ACF"/>
    <w:rsid w:val="00841BDF"/>
    <w:rsid w:val="008420C6"/>
    <w:rsid w:val="008420D1"/>
    <w:rsid w:val="00842408"/>
    <w:rsid w:val="0084240F"/>
    <w:rsid w:val="008425F4"/>
    <w:rsid w:val="00842801"/>
    <w:rsid w:val="00842924"/>
    <w:rsid w:val="00842C82"/>
    <w:rsid w:val="00843036"/>
    <w:rsid w:val="00843794"/>
    <w:rsid w:val="00843C28"/>
    <w:rsid w:val="008441C7"/>
    <w:rsid w:val="00844232"/>
    <w:rsid w:val="0084448F"/>
    <w:rsid w:val="00844611"/>
    <w:rsid w:val="00844955"/>
    <w:rsid w:val="00844A25"/>
    <w:rsid w:val="00844D32"/>
    <w:rsid w:val="00844D79"/>
    <w:rsid w:val="00844DBB"/>
    <w:rsid w:val="00845783"/>
    <w:rsid w:val="00845A32"/>
    <w:rsid w:val="00845BB2"/>
    <w:rsid w:val="00845C7F"/>
    <w:rsid w:val="00845E3E"/>
    <w:rsid w:val="0084675B"/>
    <w:rsid w:val="0084695F"/>
    <w:rsid w:val="008469D4"/>
    <w:rsid w:val="00847058"/>
    <w:rsid w:val="0084705F"/>
    <w:rsid w:val="008474A3"/>
    <w:rsid w:val="008477A1"/>
    <w:rsid w:val="00847AA7"/>
    <w:rsid w:val="00847C92"/>
    <w:rsid w:val="00847D3D"/>
    <w:rsid w:val="00847D53"/>
    <w:rsid w:val="0085068A"/>
    <w:rsid w:val="008506DB"/>
    <w:rsid w:val="00850AFF"/>
    <w:rsid w:val="00850BB0"/>
    <w:rsid w:val="00850DD2"/>
    <w:rsid w:val="00850E9F"/>
    <w:rsid w:val="0085154C"/>
    <w:rsid w:val="00851AC6"/>
    <w:rsid w:val="00851EC1"/>
    <w:rsid w:val="00852142"/>
    <w:rsid w:val="00852493"/>
    <w:rsid w:val="008525EA"/>
    <w:rsid w:val="00852A12"/>
    <w:rsid w:val="00852ACB"/>
    <w:rsid w:val="00852B02"/>
    <w:rsid w:val="00852BED"/>
    <w:rsid w:val="00853209"/>
    <w:rsid w:val="00853596"/>
    <w:rsid w:val="00853B89"/>
    <w:rsid w:val="00853CA0"/>
    <w:rsid w:val="00853EED"/>
    <w:rsid w:val="00853F15"/>
    <w:rsid w:val="00854167"/>
    <w:rsid w:val="00854221"/>
    <w:rsid w:val="00854225"/>
    <w:rsid w:val="0085458E"/>
    <w:rsid w:val="0085461E"/>
    <w:rsid w:val="00854660"/>
    <w:rsid w:val="0085496E"/>
    <w:rsid w:val="00855043"/>
    <w:rsid w:val="00855108"/>
    <w:rsid w:val="00855182"/>
    <w:rsid w:val="008553E4"/>
    <w:rsid w:val="0085569C"/>
    <w:rsid w:val="008558F0"/>
    <w:rsid w:val="00855932"/>
    <w:rsid w:val="00855C42"/>
    <w:rsid w:val="00855CA5"/>
    <w:rsid w:val="00855D4C"/>
    <w:rsid w:val="008567BC"/>
    <w:rsid w:val="00856916"/>
    <w:rsid w:val="00856CDB"/>
    <w:rsid w:val="00857382"/>
    <w:rsid w:val="00857884"/>
    <w:rsid w:val="0085796B"/>
    <w:rsid w:val="00857CB4"/>
    <w:rsid w:val="00860081"/>
    <w:rsid w:val="00860255"/>
    <w:rsid w:val="00860402"/>
    <w:rsid w:val="00860518"/>
    <w:rsid w:val="00860B5B"/>
    <w:rsid w:val="00860D2B"/>
    <w:rsid w:val="00860D31"/>
    <w:rsid w:val="008610A0"/>
    <w:rsid w:val="00861149"/>
    <w:rsid w:val="00861373"/>
    <w:rsid w:val="0086162C"/>
    <w:rsid w:val="0086171A"/>
    <w:rsid w:val="008617E8"/>
    <w:rsid w:val="008618DA"/>
    <w:rsid w:val="00861AA8"/>
    <w:rsid w:val="00861B94"/>
    <w:rsid w:val="00861C0C"/>
    <w:rsid w:val="00861CFA"/>
    <w:rsid w:val="00862A58"/>
    <w:rsid w:val="00862DB0"/>
    <w:rsid w:val="0086370B"/>
    <w:rsid w:val="0086397C"/>
    <w:rsid w:val="00863A03"/>
    <w:rsid w:val="00863A84"/>
    <w:rsid w:val="00863D00"/>
    <w:rsid w:val="00863D22"/>
    <w:rsid w:val="00864220"/>
    <w:rsid w:val="0086431E"/>
    <w:rsid w:val="0086458A"/>
    <w:rsid w:val="008646A0"/>
    <w:rsid w:val="00864F21"/>
    <w:rsid w:val="00864F46"/>
    <w:rsid w:val="0086515B"/>
    <w:rsid w:val="0086529F"/>
    <w:rsid w:val="008653D3"/>
    <w:rsid w:val="008655CE"/>
    <w:rsid w:val="00865688"/>
    <w:rsid w:val="00865B44"/>
    <w:rsid w:val="00865C28"/>
    <w:rsid w:val="00865DE9"/>
    <w:rsid w:val="008662EB"/>
    <w:rsid w:val="008664AB"/>
    <w:rsid w:val="00866A87"/>
    <w:rsid w:val="00866B6E"/>
    <w:rsid w:val="00866D0E"/>
    <w:rsid w:val="00866DFA"/>
    <w:rsid w:val="00867029"/>
    <w:rsid w:val="008676A0"/>
    <w:rsid w:val="008679CB"/>
    <w:rsid w:val="00867A1A"/>
    <w:rsid w:val="00867CFB"/>
    <w:rsid w:val="00867E46"/>
    <w:rsid w:val="00867FC0"/>
    <w:rsid w:val="00870135"/>
    <w:rsid w:val="0087019E"/>
    <w:rsid w:val="00870210"/>
    <w:rsid w:val="00870384"/>
    <w:rsid w:val="00870487"/>
    <w:rsid w:val="008705EC"/>
    <w:rsid w:val="00870899"/>
    <w:rsid w:val="00871185"/>
    <w:rsid w:val="008713F3"/>
    <w:rsid w:val="0087142F"/>
    <w:rsid w:val="00871651"/>
    <w:rsid w:val="00871B7D"/>
    <w:rsid w:val="00871DA0"/>
    <w:rsid w:val="00871E14"/>
    <w:rsid w:val="00871ED0"/>
    <w:rsid w:val="00872779"/>
    <w:rsid w:val="008728A1"/>
    <w:rsid w:val="00872C98"/>
    <w:rsid w:val="00872E21"/>
    <w:rsid w:val="00872EE7"/>
    <w:rsid w:val="00872EFF"/>
    <w:rsid w:val="00873060"/>
    <w:rsid w:val="00873245"/>
    <w:rsid w:val="00873472"/>
    <w:rsid w:val="00873494"/>
    <w:rsid w:val="0087356A"/>
    <w:rsid w:val="008735A1"/>
    <w:rsid w:val="00873823"/>
    <w:rsid w:val="00873904"/>
    <w:rsid w:val="00873968"/>
    <w:rsid w:val="00873A07"/>
    <w:rsid w:val="008745C9"/>
    <w:rsid w:val="00874609"/>
    <w:rsid w:val="00874791"/>
    <w:rsid w:val="00874B0F"/>
    <w:rsid w:val="00874C12"/>
    <w:rsid w:val="00874D07"/>
    <w:rsid w:val="00874D1B"/>
    <w:rsid w:val="00874F63"/>
    <w:rsid w:val="008752C7"/>
    <w:rsid w:val="008752E0"/>
    <w:rsid w:val="00875472"/>
    <w:rsid w:val="00875855"/>
    <w:rsid w:val="00875A49"/>
    <w:rsid w:val="00875AF1"/>
    <w:rsid w:val="00875B87"/>
    <w:rsid w:val="00876249"/>
    <w:rsid w:val="0087630B"/>
    <w:rsid w:val="0087685C"/>
    <w:rsid w:val="00876F9B"/>
    <w:rsid w:val="00876FB2"/>
    <w:rsid w:val="00877025"/>
    <w:rsid w:val="008771B5"/>
    <w:rsid w:val="0087789F"/>
    <w:rsid w:val="00877CC2"/>
    <w:rsid w:val="00877D48"/>
    <w:rsid w:val="00877FA8"/>
    <w:rsid w:val="00880510"/>
    <w:rsid w:val="008805FA"/>
    <w:rsid w:val="0088067D"/>
    <w:rsid w:val="008809FE"/>
    <w:rsid w:val="00880A9D"/>
    <w:rsid w:val="00881089"/>
    <w:rsid w:val="008810AD"/>
    <w:rsid w:val="008810BE"/>
    <w:rsid w:val="008813EC"/>
    <w:rsid w:val="00881D45"/>
    <w:rsid w:val="00882305"/>
    <w:rsid w:val="008825F0"/>
    <w:rsid w:val="008826A3"/>
    <w:rsid w:val="00882768"/>
    <w:rsid w:val="008831CE"/>
    <w:rsid w:val="00883488"/>
    <w:rsid w:val="00883528"/>
    <w:rsid w:val="00883B14"/>
    <w:rsid w:val="00883DF3"/>
    <w:rsid w:val="00884048"/>
    <w:rsid w:val="0088404B"/>
    <w:rsid w:val="008840C0"/>
    <w:rsid w:val="00884241"/>
    <w:rsid w:val="008843A5"/>
    <w:rsid w:val="008843D4"/>
    <w:rsid w:val="00884B49"/>
    <w:rsid w:val="00884C77"/>
    <w:rsid w:val="00884CBB"/>
    <w:rsid w:val="008853F4"/>
    <w:rsid w:val="0088542C"/>
    <w:rsid w:val="0088544E"/>
    <w:rsid w:val="00885478"/>
    <w:rsid w:val="0088547D"/>
    <w:rsid w:val="008855C4"/>
    <w:rsid w:val="008857CC"/>
    <w:rsid w:val="008858A7"/>
    <w:rsid w:val="0088593B"/>
    <w:rsid w:val="00885B56"/>
    <w:rsid w:val="00885CE1"/>
    <w:rsid w:val="00886155"/>
    <w:rsid w:val="008861C2"/>
    <w:rsid w:val="00886309"/>
    <w:rsid w:val="00886750"/>
    <w:rsid w:val="00886F84"/>
    <w:rsid w:val="00886FB2"/>
    <w:rsid w:val="00887450"/>
    <w:rsid w:val="00887658"/>
    <w:rsid w:val="00887820"/>
    <w:rsid w:val="00887C75"/>
    <w:rsid w:val="00890965"/>
    <w:rsid w:val="008909D4"/>
    <w:rsid w:val="008911F3"/>
    <w:rsid w:val="00891372"/>
    <w:rsid w:val="0089144E"/>
    <w:rsid w:val="0089174D"/>
    <w:rsid w:val="0089184E"/>
    <w:rsid w:val="00891CC7"/>
    <w:rsid w:val="008930F1"/>
    <w:rsid w:val="00893476"/>
    <w:rsid w:val="00893D4A"/>
    <w:rsid w:val="0089410F"/>
    <w:rsid w:val="0089430D"/>
    <w:rsid w:val="00894BAA"/>
    <w:rsid w:val="00895075"/>
    <w:rsid w:val="00895189"/>
    <w:rsid w:val="008954B8"/>
    <w:rsid w:val="008954E1"/>
    <w:rsid w:val="008958D8"/>
    <w:rsid w:val="00895DB6"/>
    <w:rsid w:val="00896390"/>
    <w:rsid w:val="00896505"/>
    <w:rsid w:val="00896724"/>
    <w:rsid w:val="008967E8"/>
    <w:rsid w:val="00897A01"/>
    <w:rsid w:val="00897DEC"/>
    <w:rsid w:val="008A01AA"/>
    <w:rsid w:val="008A0E9C"/>
    <w:rsid w:val="008A115C"/>
    <w:rsid w:val="008A1195"/>
    <w:rsid w:val="008A1516"/>
    <w:rsid w:val="008A15E2"/>
    <w:rsid w:val="008A1749"/>
    <w:rsid w:val="008A17C6"/>
    <w:rsid w:val="008A1BE6"/>
    <w:rsid w:val="008A1D0E"/>
    <w:rsid w:val="008A1D80"/>
    <w:rsid w:val="008A1F3C"/>
    <w:rsid w:val="008A1F74"/>
    <w:rsid w:val="008A235C"/>
    <w:rsid w:val="008A2518"/>
    <w:rsid w:val="008A261B"/>
    <w:rsid w:val="008A2B15"/>
    <w:rsid w:val="008A2CE2"/>
    <w:rsid w:val="008A2D40"/>
    <w:rsid w:val="008A2F4C"/>
    <w:rsid w:val="008A32DE"/>
    <w:rsid w:val="008A3339"/>
    <w:rsid w:val="008A345F"/>
    <w:rsid w:val="008A3AFF"/>
    <w:rsid w:val="008A3D61"/>
    <w:rsid w:val="008A3F05"/>
    <w:rsid w:val="008A4294"/>
    <w:rsid w:val="008A49F2"/>
    <w:rsid w:val="008A4BEA"/>
    <w:rsid w:val="008A4F20"/>
    <w:rsid w:val="008A4F48"/>
    <w:rsid w:val="008A50C6"/>
    <w:rsid w:val="008A51B7"/>
    <w:rsid w:val="008A59E2"/>
    <w:rsid w:val="008A5AF1"/>
    <w:rsid w:val="008A5C58"/>
    <w:rsid w:val="008A6008"/>
    <w:rsid w:val="008A60E0"/>
    <w:rsid w:val="008A6157"/>
    <w:rsid w:val="008A6183"/>
    <w:rsid w:val="008A6236"/>
    <w:rsid w:val="008A64CF"/>
    <w:rsid w:val="008A65FD"/>
    <w:rsid w:val="008A67C0"/>
    <w:rsid w:val="008A68E8"/>
    <w:rsid w:val="008A6935"/>
    <w:rsid w:val="008A6C30"/>
    <w:rsid w:val="008A749B"/>
    <w:rsid w:val="008A78C1"/>
    <w:rsid w:val="008A7933"/>
    <w:rsid w:val="008A7A0E"/>
    <w:rsid w:val="008A7D16"/>
    <w:rsid w:val="008B02DD"/>
    <w:rsid w:val="008B071E"/>
    <w:rsid w:val="008B0A50"/>
    <w:rsid w:val="008B0AD6"/>
    <w:rsid w:val="008B0D28"/>
    <w:rsid w:val="008B1038"/>
    <w:rsid w:val="008B13BE"/>
    <w:rsid w:val="008B14EA"/>
    <w:rsid w:val="008B15CC"/>
    <w:rsid w:val="008B1613"/>
    <w:rsid w:val="008B1699"/>
    <w:rsid w:val="008B1C33"/>
    <w:rsid w:val="008B1CB9"/>
    <w:rsid w:val="008B1CEF"/>
    <w:rsid w:val="008B1E6C"/>
    <w:rsid w:val="008B1F17"/>
    <w:rsid w:val="008B1F3D"/>
    <w:rsid w:val="008B2287"/>
    <w:rsid w:val="008B2302"/>
    <w:rsid w:val="008B2640"/>
    <w:rsid w:val="008B2D92"/>
    <w:rsid w:val="008B37FC"/>
    <w:rsid w:val="008B39F6"/>
    <w:rsid w:val="008B3B53"/>
    <w:rsid w:val="008B40C4"/>
    <w:rsid w:val="008B41FE"/>
    <w:rsid w:val="008B465A"/>
    <w:rsid w:val="008B46F4"/>
    <w:rsid w:val="008B4712"/>
    <w:rsid w:val="008B4768"/>
    <w:rsid w:val="008B47E6"/>
    <w:rsid w:val="008B486B"/>
    <w:rsid w:val="008B51B9"/>
    <w:rsid w:val="008B522A"/>
    <w:rsid w:val="008B5460"/>
    <w:rsid w:val="008B54E7"/>
    <w:rsid w:val="008B55EC"/>
    <w:rsid w:val="008B5A6E"/>
    <w:rsid w:val="008B6111"/>
    <w:rsid w:val="008B613D"/>
    <w:rsid w:val="008B6793"/>
    <w:rsid w:val="008B6A20"/>
    <w:rsid w:val="008B7359"/>
    <w:rsid w:val="008B7C0C"/>
    <w:rsid w:val="008B7C48"/>
    <w:rsid w:val="008B7C94"/>
    <w:rsid w:val="008B7E59"/>
    <w:rsid w:val="008C0317"/>
    <w:rsid w:val="008C0368"/>
    <w:rsid w:val="008C07DE"/>
    <w:rsid w:val="008C09B7"/>
    <w:rsid w:val="008C0B32"/>
    <w:rsid w:val="008C0CA1"/>
    <w:rsid w:val="008C0F21"/>
    <w:rsid w:val="008C1152"/>
    <w:rsid w:val="008C1193"/>
    <w:rsid w:val="008C15F0"/>
    <w:rsid w:val="008C163E"/>
    <w:rsid w:val="008C17C8"/>
    <w:rsid w:val="008C1ADE"/>
    <w:rsid w:val="008C1DB5"/>
    <w:rsid w:val="008C2383"/>
    <w:rsid w:val="008C25E2"/>
    <w:rsid w:val="008C2B1D"/>
    <w:rsid w:val="008C2D2F"/>
    <w:rsid w:val="008C2D50"/>
    <w:rsid w:val="008C2FCC"/>
    <w:rsid w:val="008C359D"/>
    <w:rsid w:val="008C3EA7"/>
    <w:rsid w:val="008C44AD"/>
    <w:rsid w:val="008C4710"/>
    <w:rsid w:val="008C4A7B"/>
    <w:rsid w:val="008C4D2C"/>
    <w:rsid w:val="008C4D4B"/>
    <w:rsid w:val="008C4D89"/>
    <w:rsid w:val="008C5339"/>
    <w:rsid w:val="008C5424"/>
    <w:rsid w:val="008C5682"/>
    <w:rsid w:val="008C5750"/>
    <w:rsid w:val="008C5C9F"/>
    <w:rsid w:val="008C5FD3"/>
    <w:rsid w:val="008C6008"/>
    <w:rsid w:val="008C6362"/>
    <w:rsid w:val="008C6625"/>
    <w:rsid w:val="008C665A"/>
    <w:rsid w:val="008C679B"/>
    <w:rsid w:val="008C6A5F"/>
    <w:rsid w:val="008C6A86"/>
    <w:rsid w:val="008C6AD3"/>
    <w:rsid w:val="008C6B8A"/>
    <w:rsid w:val="008C6D5A"/>
    <w:rsid w:val="008C6D63"/>
    <w:rsid w:val="008C6F82"/>
    <w:rsid w:val="008C7161"/>
    <w:rsid w:val="008C71B9"/>
    <w:rsid w:val="008C7211"/>
    <w:rsid w:val="008C740C"/>
    <w:rsid w:val="008C7CBE"/>
    <w:rsid w:val="008C7DA2"/>
    <w:rsid w:val="008D0226"/>
    <w:rsid w:val="008D07A8"/>
    <w:rsid w:val="008D08F7"/>
    <w:rsid w:val="008D0B0A"/>
    <w:rsid w:val="008D0C60"/>
    <w:rsid w:val="008D0D92"/>
    <w:rsid w:val="008D10D8"/>
    <w:rsid w:val="008D13CA"/>
    <w:rsid w:val="008D13ED"/>
    <w:rsid w:val="008D168C"/>
    <w:rsid w:val="008D19CE"/>
    <w:rsid w:val="008D19D4"/>
    <w:rsid w:val="008D1FB2"/>
    <w:rsid w:val="008D20EF"/>
    <w:rsid w:val="008D21B7"/>
    <w:rsid w:val="008D26A6"/>
    <w:rsid w:val="008D2AAD"/>
    <w:rsid w:val="008D2B25"/>
    <w:rsid w:val="008D2FE2"/>
    <w:rsid w:val="008D3091"/>
    <w:rsid w:val="008D3175"/>
    <w:rsid w:val="008D3425"/>
    <w:rsid w:val="008D3461"/>
    <w:rsid w:val="008D3B33"/>
    <w:rsid w:val="008D3B54"/>
    <w:rsid w:val="008D3EB6"/>
    <w:rsid w:val="008D4107"/>
    <w:rsid w:val="008D470E"/>
    <w:rsid w:val="008D4858"/>
    <w:rsid w:val="008D4B6F"/>
    <w:rsid w:val="008D4F5A"/>
    <w:rsid w:val="008D573B"/>
    <w:rsid w:val="008D5772"/>
    <w:rsid w:val="008D5A66"/>
    <w:rsid w:val="008D5D23"/>
    <w:rsid w:val="008D5DDF"/>
    <w:rsid w:val="008D5F30"/>
    <w:rsid w:val="008D6113"/>
    <w:rsid w:val="008D64C1"/>
    <w:rsid w:val="008D66F0"/>
    <w:rsid w:val="008D6766"/>
    <w:rsid w:val="008D6775"/>
    <w:rsid w:val="008D69A7"/>
    <w:rsid w:val="008D7119"/>
    <w:rsid w:val="008D715C"/>
    <w:rsid w:val="008D7410"/>
    <w:rsid w:val="008D743C"/>
    <w:rsid w:val="008D7728"/>
    <w:rsid w:val="008D787E"/>
    <w:rsid w:val="008D7A12"/>
    <w:rsid w:val="008D7B46"/>
    <w:rsid w:val="008D7C6A"/>
    <w:rsid w:val="008D7D26"/>
    <w:rsid w:val="008E00D8"/>
    <w:rsid w:val="008E01C9"/>
    <w:rsid w:val="008E01D3"/>
    <w:rsid w:val="008E03BA"/>
    <w:rsid w:val="008E04CB"/>
    <w:rsid w:val="008E06CC"/>
    <w:rsid w:val="008E07E3"/>
    <w:rsid w:val="008E0BD2"/>
    <w:rsid w:val="008E0D97"/>
    <w:rsid w:val="008E161C"/>
    <w:rsid w:val="008E17EE"/>
    <w:rsid w:val="008E1E1C"/>
    <w:rsid w:val="008E1E45"/>
    <w:rsid w:val="008E1FDC"/>
    <w:rsid w:val="008E20C9"/>
    <w:rsid w:val="008E2386"/>
    <w:rsid w:val="008E25E7"/>
    <w:rsid w:val="008E270B"/>
    <w:rsid w:val="008E2DB9"/>
    <w:rsid w:val="008E2EB6"/>
    <w:rsid w:val="008E3576"/>
    <w:rsid w:val="008E358A"/>
    <w:rsid w:val="008E38A0"/>
    <w:rsid w:val="008E391B"/>
    <w:rsid w:val="008E3EE7"/>
    <w:rsid w:val="008E42F7"/>
    <w:rsid w:val="008E4988"/>
    <w:rsid w:val="008E4D24"/>
    <w:rsid w:val="008E4D3C"/>
    <w:rsid w:val="008E4F5F"/>
    <w:rsid w:val="008E4FEB"/>
    <w:rsid w:val="008E4FFA"/>
    <w:rsid w:val="008E5048"/>
    <w:rsid w:val="008E5135"/>
    <w:rsid w:val="008E5F1B"/>
    <w:rsid w:val="008E61ED"/>
    <w:rsid w:val="008E6350"/>
    <w:rsid w:val="008E672C"/>
    <w:rsid w:val="008E6742"/>
    <w:rsid w:val="008E698D"/>
    <w:rsid w:val="008E69E1"/>
    <w:rsid w:val="008E6F1E"/>
    <w:rsid w:val="008E7408"/>
    <w:rsid w:val="008E7749"/>
    <w:rsid w:val="008E7CA0"/>
    <w:rsid w:val="008E7D6E"/>
    <w:rsid w:val="008F0101"/>
    <w:rsid w:val="008F041C"/>
    <w:rsid w:val="008F081D"/>
    <w:rsid w:val="008F0A7E"/>
    <w:rsid w:val="008F12D6"/>
    <w:rsid w:val="008F1430"/>
    <w:rsid w:val="008F153D"/>
    <w:rsid w:val="008F19C8"/>
    <w:rsid w:val="008F1D4C"/>
    <w:rsid w:val="008F253F"/>
    <w:rsid w:val="008F2595"/>
    <w:rsid w:val="008F2696"/>
    <w:rsid w:val="008F2842"/>
    <w:rsid w:val="008F2988"/>
    <w:rsid w:val="008F2AAD"/>
    <w:rsid w:val="008F2BF6"/>
    <w:rsid w:val="008F2E0B"/>
    <w:rsid w:val="008F3084"/>
    <w:rsid w:val="008F3214"/>
    <w:rsid w:val="008F324E"/>
    <w:rsid w:val="008F356A"/>
    <w:rsid w:val="008F35F6"/>
    <w:rsid w:val="008F374F"/>
    <w:rsid w:val="008F392F"/>
    <w:rsid w:val="008F3B65"/>
    <w:rsid w:val="008F402D"/>
    <w:rsid w:val="008F40DF"/>
    <w:rsid w:val="008F430E"/>
    <w:rsid w:val="008F47FA"/>
    <w:rsid w:val="008F49E6"/>
    <w:rsid w:val="008F4C98"/>
    <w:rsid w:val="008F4FC5"/>
    <w:rsid w:val="008F50E8"/>
    <w:rsid w:val="008F5610"/>
    <w:rsid w:val="008F57E4"/>
    <w:rsid w:val="008F6043"/>
    <w:rsid w:val="008F647C"/>
    <w:rsid w:val="008F64CF"/>
    <w:rsid w:val="008F6712"/>
    <w:rsid w:val="008F6722"/>
    <w:rsid w:val="008F6790"/>
    <w:rsid w:val="008F68B5"/>
    <w:rsid w:val="008F69DA"/>
    <w:rsid w:val="008F6C9F"/>
    <w:rsid w:val="008F70DD"/>
    <w:rsid w:val="008F7299"/>
    <w:rsid w:val="008F7A61"/>
    <w:rsid w:val="008F7AC7"/>
    <w:rsid w:val="008F7CF2"/>
    <w:rsid w:val="008F7DAF"/>
    <w:rsid w:val="008F7FA3"/>
    <w:rsid w:val="009000CE"/>
    <w:rsid w:val="00900749"/>
    <w:rsid w:val="0090086D"/>
    <w:rsid w:val="009008C3"/>
    <w:rsid w:val="009009C0"/>
    <w:rsid w:val="00900AEC"/>
    <w:rsid w:val="00900BAC"/>
    <w:rsid w:val="00900D18"/>
    <w:rsid w:val="00900D9D"/>
    <w:rsid w:val="00900DEE"/>
    <w:rsid w:val="00901363"/>
    <w:rsid w:val="00901470"/>
    <w:rsid w:val="0090171E"/>
    <w:rsid w:val="009018B6"/>
    <w:rsid w:val="00901A30"/>
    <w:rsid w:val="00901CFA"/>
    <w:rsid w:val="00901D99"/>
    <w:rsid w:val="00901E28"/>
    <w:rsid w:val="00901F98"/>
    <w:rsid w:val="0090218C"/>
    <w:rsid w:val="009022AF"/>
    <w:rsid w:val="009024C4"/>
    <w:rsid w:val="009028A1"/>
    <w:rsid w:val="0090295C"/>
    <w:rsid w:val="00902AB3"/>
    <w:rsid w:val="00902BCF"/>
    <w:rsid w:val="00903452"/>
    <w:rsid w:val="0090357F"/>
    <w:rsid w:val="0090364F"/>
    <w:rsid w:val="009039F9"/>
    <w:rsid w:val="00903CC6"/>
    <w:rsid w:val="00903F84"/>
    <w:rsid w:val="00903FB5"/>
    <w:rsid w:val="009040A4"/>
    <w:rsid w:val="0090410B"/>
    <w:rsid w:val="009041F0"/>
    <w:rsid w:val="00904240"/>
    <w:rsid w:val="0090441F"/>
    <w:rsid w:val="009048D0"/>
    <w:rsid w:val="00904A3A"/>
    <w:rsid w:val="00904CB7"/>
    <w:rsid w:val="00904CBF"/>
    <w:rsid w:val="00904E6D"/>
    <w:rsid w:val="009055EF"/>
    <w:rsid w:val="00905A24"/>
    <w:rsid w:val="00905A2D"/>
    <w:rsid w:val="00905AB3"/>
    <w:rsid w:val="00905BEF"/>
    <w:rsid w:val="00905CE8"/>
    <w:rsid w:val="00905DA4"/>
    <w:rsid w:val="00905DF7"/>
    <w:rsid w:val="00906443"/>
    <w:rsid w:val="0090646A"/>
    <w:rsid w:val="0090647F"/>
    <w:rsid w:val="00907085"/>
    <w:rsid w:val="009071A2"/>
    <w:rsid w:val="00907C7D"/>
    <w:rsid w:val="00907E63"/>
    <w:rsid w:val="00907EF3"/>
    <w:rsid w:val="00910339"/>
    <w:rsid w:val="0091035F"/>
    <w:rsid w:val="009103BA"/>
    <w:rsid w:val="0091060A"/>
    <w:rsid w:val="0091079A"/>
    <w:rsid w:val="00910905"/>
    <w:rsid w:val="00910C45"/>
    <w:rsid w:val="00910F8A"/>
    <w:rsid w:val="00911265"/>
    <w:rsid w:val="00911285"/>
    <w:rsid w:val="009113D3"/>
    <w:rsid w:val="009114AC"/>
    <w:rsid w:val="00911AC0"/>
    <w:rsid w:val="00911B6A"/>
    <w:rsid w:val="00911CDA"/>
    <w:rsid w:val="00911DD8"/>
    <w:rsid w:val="00912036"/>
    <w:rsid w:val="009121CC"/>
    <w:rsid w:val="009121CD"/>
    <w:rsid w:val="00912502"/>
    <w:rsid w:val="0091279A"/>
    <w:rsid w:val="00912A68"/>
    <w:rsid w:val="00913215"/>
    <w:rsid w:val="0091328F"/>
    <w:rsid w:val="0091399F"/>
    <w:rsid w:val="00913C61"/>
    <w:rsid w:val="0091408E"/>
    <w:rsid w:val="0091425B"/>
    <w:rsid w:val="00914B44"/>
    <w:rsid w:val="00914B5E"/>
    <w:rsid w:val="00914CA1"/>
    <w:rsid w:val="00914E9E"/>
    <w:rsid w:val="00914F87"/>
    <w:rsid w:val="00915053"/>
    <w:rsid w:val="009153C6"/>
    <w:rsid w:val="0091565E"/>
    <w:rsid w:val="009157B0"/>
    <w:rsid w:val="00915822"/>
    <w:rsid w:val="00915876"/>
    <w:rsid w:val="009159C0"/>
    <w:rsid w:val="00915D69"/>
    <w:rsid w:val="00915E70"/>
    <w:rsid w:val="009166C6"/>
    <w:rsid w:val="0091673E"/>
    <w:rsid w:val="009168CD"/>
    <w:rsid w:val="00916A48"/>
    <w:rsid w:val="00916B43"/>
    <w:rsid w:val="00916B5A"/>
    <w:rsid w:val="00916B63"/>
    <w:rsid w:val="00916EB2"/>
    <w:rsid w:val="00917223"/>
    <w:rsid w:val="009176A6"/>
    <w:rsid w:val="00917BC9"/>
    <w:rsid w:val="00917D60"/>
    <w:rsid w:val="00917D97"/>
    <w:rsid w:val="00920124"/>
    <w:rsid w:val="00920192"/>
    <w:rsid w:val="009201FB"/>
    <w:rsid w:val="009206C8"/>
    <w:rsid w:val="00920DC1"/>
    <w:rsid w:val="00920DDE"/>
    <w:rsid w:val="00920F39"/>
    <w:rsid w:val="00921031"/>
    <w:rsid w:val="009211BD"/>
    <w:rsid w:val="009214C6"/>
    <w:rsid w:val="009216A2"/>
    <w:rsid w:val="0092184A"/>
    <w:rsid w:val="00921A3E"/>
    <w:rsid w:val="00921C45"/>
    <w:rsid w:val="00921CC3"/>
    <w:rsid w:val="00921FBB"/>
    <w:rsid w:val="0092249A"/>
    <w:rsid w:val="009226C5"/>
    <w:rsid w:val="00922A9F"/>
    <w:rsid w:val="00922F81"/>
    <w:rsid w:val="00922F82"/>
    <w:rsid w:val="00923166"/>
    <w:rsid w:val="009232C4"/>
    <w:rsid w:val="00923328"/>
    <w:rsid w:val="0092390D"/>
    <w:rsid w:val="00923A01"/>
    <w:rsid w:val="00923B23"/>
    <w:rsid w:val="00923CA9"/>
    <w:rsid w:val="00924390"/>
    <w:rsid w:val="00924684"/>
    <w:rsid w:val="00924848"/>
    <w:rsid w:val="009248E5"/>
    <w:rsid w:val="00924951"/>
    <w:rsid w:val="009249BB"/>
    <w:rsid w:val="00924D06"/>
    <w:rsid w:val="00924FC1"/>
    <w:rsid w:val="009250EA"/>
    <w:rsid w:val="009253F4"/>
    <w:rsid w:val="009253FE"/>
    <w:rsid w:val="00925478"/>
    <w:rsid w:val="00925613"/>
    <w:rsid w:val="0092566D"/>
    <w:rsid w:val="00925833"/>
    <w:rsid w:val="00925BA7"/>
    <w:rsid w:val="00925EF3"/>
    <w:rsid w:val="00926905"/>
    <w:rsid w:val="009269AA"/>
    <w:rsid w:val="00926AA0"/>
    <w:rsid w:val="009272C6"/>
    <w:rsid w:val="009275AC"/>
    <w:rsid w:val="00927652"/>
    <w:rsid w:val="009276B8"/>
    <w:rsid w:val="00927737"/>
    <w:rsid w:val="00927974"/>
    <w:rsid w:val="00927F48"/>
    <w:rsid w:val="009305AF"/>
    <w:rsid w:val="00930612"/>
    <w:rsid w:val="00930663"/>
    <w:rsid w:val="00931055"/>
    <w:rsid w:val="00931247"/>
    <w:rsid w:val="009312C5"/>
    <w:rsid w:val="009319A6"/>
    <w:rsid w:val="00931BF9"/>
    <w:rsid w:val="00931D0F"/>
    <w:rsid w:val="00931E81"/>
    <w:rsid w:val="00931F9A"/>
    <w:rsid w:val="00932187"/>
    <w:rsid w:val="0093220A"/>
    <w:rsid w:val="00932312"/>
    <w:rsid w:val="009325F9"/>
    <w:rsid w:val="00932889"/>
    <w:rsid w:val="00932B15"/>
    <w:rsid w:val="00932E37"/>
    <w:rsid w:val="00933131"/>
    <w:rsid w:val="0093319A"/>
    <w:rsid w:val="0093347F"/>
    <w:rsid w:val="009335E4"/>
    <w:rsid w:val="00933901"/>
    <w:rsid w:val="00933A22"/>
    <w:rsid w:val="0093434B"/>
    <w:rsid w:val="00934434"/>
    <w:rsid w:val="0093541A"/>
    <w:rsid w:val="0093576E"/>
    <w:rsid w:val="0093578E"/>
    <w:rsid w:val="0093588B"/>
    <w:rsid w:val="00935973"/>
    <w:rsid w:val="00935BEE"/>
    <w:rsid w:val="009360A8"/>
    <w:rsid w:val="00936117"/>
    <w:rsid w:val="00936418"/>
    <w:rsid w:val="0093671D"/>
    <w:rsid w:val="00936754"/>
    <w:rsid w:val="009369CB"/>
    <w:rsid w:val="00936D17"/>
    <w:rsid w:val="00937080"/>
    <w:rsid w:val="009373E1"/>
    <w:rsid w:val="0093742E"/>
    <w:rsid w:val="00937856"/>
    <w:rsid w:val="00937915"/>
    <w:rsid w:val="00937CDB"/>
    <w:rsid w:val="009401B9"/>
    <w:rsid w:val="00940337"/>
    <w:rsid w:val="009404BF"/>
    <w:rsid w:val="00940825"/>
    <w:rsid w:val="00940AEF"/>
    <w:rsid w:val="00940CD2"/>
    <w:rsid w:val="0094104D"/>
    <w:rsid w:val="009410AD"/>
    <w:rsid w:val="009410B6"/>
    <w:rsid w:val="0094153E"/>
    <w:rsid w:val="009417EC"/>
    <w:rsid w:val="0094188D"/>
    <w:rsid w:val="00941956"/>
    <w:rsid w:val="00941981"/>
    <w:rsid w:val="00941BBB"/>
    <w:rsid w:val="00941CE3"/>
    <w:rsid w:val="00941EDD"/>
    <w:rsid w:val="00941F1F"/>
    <w:rsid w:val="00942558"/>
    <w:rsid w:val="0094256E"/>
    <w:rsid w:val="00942730"/>
    <w:rsid w:val="009427D6"/>
    <w:rsid w:val="00942914"/>
    <w:rsid w:val="00942AB0"/>
    <w:rsid w:val="00942D33"/>
    <w:rsid w:val="00943498"/>
    <w:rsid w:val="0094357C"/>
    <w:rsid w:val="009437D1"/>
    <w:rsid w:val="0094390E"/>
    <w:rsid w:val="0094392B"/>
    <w:rsid w:val="00943BDA"/>
    <w:rsid w:val="00943FFB"/>
    <w:rsid w:val="00944010"/>
    <w:rsid w:val="00944174"/>
    <w:rsid w:val="009446F3"/>
    <w:rsid w:val="009447A7"/>
    <w:rsid w:val="00944815"/>
    <w:rsid w:val="0094481F"/>
    <w:rsid w:val="0094484F"/>
    <w:rsid w:val="00944856"/>
    <w:rsid w:val="00944888"/>
    <w:rsid w:val="00944BE1"/>
    <w:rsid w:val="00944CA2"/>
    <w:rsid w:val="0094505D"/>
    <w:rsid w:val="0094598B"/>
    <w:rsid w:val="00945ADF"/>
    <w:rsid w:val="00945AF3"/>
    <w:rsid w:val="0094661D"/>
    <w:rsid w:val="00946677"/>
    <w:rsid w:val="0094694B"/>
    <w:rsid w:val="00946A8E"/>
    <w:rsid w:val="00946AF9"/>
    <w:rsid w:val="00946EFB"/>
    <w:rsid w:val="009470B2"/>
    <w:rsid w:val="0094720C"/>
    <w:rsid w:val="0094767E"/>
    <w:rsid w:val="00947860"/>
    <w:rsid w:val="00947A01"/>
    <w:rsid w:val="00947B21"/>
    <w:rsid w:val="00947CB0"/>
    <w:rsid w:val="00947F74"/>
    <w:rsid w:val="0095004F"/>
    <w:rsid w:val="009501B4"/>
    <w:rsid w:val="009501F6"/>
    <w:rsid w:val="0095038D"/>
    <w:rsid w:val="00950409"/>
    <w:rsid w:val="00950748"/>
    <w:rsid w:val="009508A1"/>
    <w:rsid w:val="00950AFB"/>
    <w:rsid w:val="00950BB7"/>
    <w:rsid w:val="00950BC7"/>
    <w:rsid w:val="00950D98"/>
    <w:rsid w:val="00951202"/>
    <w:rsid w:val="00951256"/>
    <w:rsid w:val="0095125D"/>
    <w:rsid w:val="00951380"/>
    <w:rsid w:val="009513B5"/>
    <w:rsid w:val="00951489"/>
    <w:rsid w:val="009516CB"/>
    <w:rsid w:val="009516F4"/>
    <w:rsid w:val="0095170A"/>
    <w:rsid w:val="0095172C"/>
    <w:rsid w:val="0095192F"/>
    <w:rsid w:val="00951B13"/>
    <w:rsid w:val="0095210D"/>
    <w:rsid w:val="00952194"/>
    <w:rsid w:val="0095261C"/>
    <w:rsid w:val="0095280D"/>
    <w:rsid w:val="00952C82"/>
    <w:rsid w:val="009531F2"/>
    <w:rsid w:val="0095351F"/>
    <w:rsid w:val="00953537"/>
    <w:rsid w:val="00953647"/>
    <w:rsid w:val="00953750"/>
    <w:rsid w:val="0095379F"/>
    <w:rsid w:val="00953956"/>
    <w:rsid w:val="00953A06"/>
    <w:rsid w:val="00953D63"/>
    <w:rsid w:val="00954384"/>
    <w:rsid w:val="009545AB"/>
    <w:rsid w:val="00954D86"/>
    <w:rsid w:val="00954E7C"/>
    <w:rsid w:val="00955220"/>
    <w:rsid w:val="0095563F"/>
    <w:rsid w:val="009556DF"/>
    <w:rsid w:val="00955A51"/>
    <w:rsid w:val="00955A8B"/>
    <w:rsid w:val="00955B2E"/>
    <w:rsid w:val="00955EE0"/>
    <w:rsid w:val="00955F56"/>
    <w:rsid w:val="009563D3"/>
    <w:rsid w:val="009564C9"/>
    <w:rsid w:val="0095669D"/>
    <w:rsid w:val="00956B59"/>
    <w:rsid w:val="00956DB0"/>
    <w:rsid w:val="00956FFD"/>
    <w:rsid w:val="009574F9"/>
    <w:rsid w:val="00957933"/>
    <w:rsid w:val="00957BCE"/>
    <w:rsid w:val="009602D9"/>
    <w:rsid w:val="009603D1"/>
    <w:rsid w:val="00960584"/>
    <w:rsid w:val="009605A5"/>
    <w:rsid w:val="00960909"/>
    <w:rsid w:val="00960A1E"/>
    <w:rsid w:val="00960A2F"/>
    <w:rsid w:val="00961549"/>
    <w:rsid w:val="009616FA"/>
    <w:rsid w:val="00961EE9"/>
    <w:rsid w:val="009622A7"/>
    <w:rsid w:val="00962488"/>
    <w:rsid w:val="009624D8"/>
    <w:rsid w:val="00962908"/>
    <w:rsid w:val="00962AF8"/>
    <w:rsid w:val="00962B40"/>
    <w:rsid w:val="00962D0F"/>
    <w:rsid w:val="00962EFD"/>
    <w:rsid w:val="00963064"/>
    <w:rsid w:val="00963CB6"/>
    <w:rsid w:val="00963CD6"/>
    <w:rsid w:val="00963D03"/>
    <w:rsid w:val="00964046"/>
    <w:rsid w:val="00964055"/>
    <w:rsid w:val="00964858"/>
    <w:rsid w:val="00964D04"/>
    <w:rsid w:val="00964EB2"/>
    <w:rsid w:val="00965186"/>
    <w:rsid w:val="00965234"/>
    <w:rsid w:val="009653CD"/>
    <w:rsid w:val="00965596"/>
    <w:rsid w:val="00965924"/>
    <w:rsid w:val="00965A1B"/>
    <w:rsid w:val="00965BAA"/>
    <w:rsid w:val="00965CE6"/>
    <w:rsid w:val="009660B6"/>
    <w:rsid w:val="009660F2"/>
    <w:rsid w:val="00966478"/>
    <w:rsid w:val="00966687"/>
    <w:rsid w:val="009667DC"/>
    <w:rsid w:val="009667F6"/>
    <w:rsid w:val="00966894"/>
    <w:rsid w:val="00966A53"/>
    <w:rsid w:val="00966DE8"/>
    <w:rsid w:val="00967189"/>
    <w:rsid w:val="009671F4"/>
    <w:rsid w:val="0096725D"/>
    <w:rsid w:val="0096733D"/>
    <w:rsid w:val="00967348"/>
    <w:rsid w:val="0097000D"/>
    <w:rsid w:val="0097021E"/>
    <w:rsid w:val="009703DF"/>
    <w:rsid w:val="009705A7"/>
    <w:rsid w:val="009707DC"/>
    <w:rsid w:val="009709DC"/>
    <w:rsid w:val="00970B42"/>
    <w:rsid w:val="00970BDA"/>
    <w:rsid w:val="00970ED6"/>
    <w:rsid w:val="00970F23"/>
    <w:rsid w:val="00971067"/>
    <w:rsid w:val="009712E0"/>
    <w:rsid w:val="009717D6"/>
    <w:rsid w:val="00971A63"/>
    <w:rsid w:val="00971AD6"/>
    <w:rsid w:val="00971C23"/>
    <w:rsid w:val="00971DD9"/>
    <w:rsid w:val="009720D5"/>
    <w:rsid w:val="0097237C"/>
    <w:rsid w:val="00972516"/>
    <w:rsid w:val="009728D5"/>
    <w:rsid w:val="00972CCA"/>
    <w:rsid w:val="00972E94"/>
    <w:rsid w:val="009732F0"/>
    <w:rsid w:val="009734BD"/>
    <w:rsid w:val="009736E9"/>
    <w:rsid w:val="0097374B"/>
    <w:rsid w:val="009740D4"/>
    <w:rsid w:val="00974202"/>
    <w:rsid w:val="00974672"/>
    <w:rsid w:val="00974F56"/>
    <w:rsid w:val="00974FEF"/>
    <w:rsid w:val="009755AD"/>
    <w:rsid w:val="009755DC"/>
    <w:rsid w:val="009756D9"/>
    <w:rsid w:val="009757A3"/>
    <w:rsid w:val="0097629E"/>
    <w:rsid w:val="00976398"/>
    <w:rsid w:val="009768FB"/>
    <w:rsid w:val="00976928"/>
    <w:rsid w:val="009769EC"/>
    <w:rsid w:val="00976E46"/>
    <w:rsid w:val="00976F89"/>
    <w:rsid w:val="009772D9"/>
    <w:rsid w:val="0097760F"/>
    <w:rsid w:val="0097764F"/>
    <w:rsid w:val="00977890"/>
    <w:rsid w:val="00977A5A"/>
    <w:rsid w:val="00977E0A"/>
    <w:rsid w:val="00977FA1"/>
    <w:rsid w:val="009800DC"/>
    <w:rsid w:val="00980277"/>
    <w:rsid w:val="0098033F"/>
    <w:rsid w:val="009803AB"/>
    <w:rsid w:val="009803FC"/>
    <w:rsid w:val="00980621"/>
    <w:rsid w:val="009806FC"/>
    <w:rsid w:val="00980A0C"/>
    <w:rsid w:val="00980E15"/>
    <w:rsid w:val="00980E56"/>
    <w:rsid w:val="009815BC"/>
    <w:rsid w:val="009817A4"/>
    <w:rsid w:val="009818F0"/>
    <w:rsid w:val="00981C4F"/>
    <w:rsid w:val="00981DF1"/>
    <w:rsid w:val="009827C9"/>
    <w:rsid w:val="00982A5C"/>
    <w:rsid w:val="00982ACD"/>
    <w:rsid w:val="00982D52"/>
    <w:rsid w:val="00983053"/>
    <w:rsid w:val="00983071"/>
    <w:rsid w:val="0098310E"/>
    <w:rsid w:val="00983368"/>
    <w:rsid w:val="00983401"/>
    <w:rsid w:val="00983484"/>
    <w:rsid w:val="00983C23"/>
    <w:rsid w:val="00983C4E"/>
    <w:rsid w:val="00983FC8"/>
    <w:rsid w:val="00984041"/>
    <w:rsid w:val="00984333"/>
    <w:rsid w:val="009843B9"/>
    <w:rsid w:val="009846A1"/>
    <w:rsid w:val="00985086"/>
    <w:rsid w:val="009850E1"/>
    <w:rsid w:val="00985382"/>
    <w:rsid w:val="00985467"/>
    <w:rsid w:val="00985475"/>
    <w:rsid w:val="0098548B"/>
    <w:rsid w:val="009855C7"/>
    <w:rsid w:val="00985A8E"/>
    <w:rsid w:val="00985B44"/>
    <w:rsid w:val="00985B67"/>
    <w:rsid w:val="00985DDC"/>
    <w:rsid w:val="00985E28"/>
    <w:rsid w:val="00985EAF"/>
    <w:rsid w:val="00986009"/>
    <w:rsid w:val="00986074"/>
    <w:rsid w:val="00986256"/>
    <w:rsid w:val="00986633"/>
    <w:rsid w:val="009868F2"/>
    <w:rsid w:val="00986A21"/>
    <w:rsid w:val="00986E16"/>
    <w:rsid w:val="009875AB"/>
    <w:rsid w:val="00987617"/>
    <w:rsid w:val="009877A4"/>
    <w:rsid w:val="00987A3F"/>
    <w:rsid w:val="00987B24"/>
    <w:rsid w:val="00987E6D"/>
    <w:rsid w:val="00990010"/>
    <w:rsid w:val="00990134"/>
    <w:rsid w:val="0099049B"/>
    <w:rsid w:val="00990661"/>
    <w:rsid w:val="0099070B"/>
    <w:rsid w:val="00991368"/>
    <w:rsid w:val="00991404"/>
    <w:rsid w:val="009914BA"/>
    <w:rsid w:val="0099189B"/>
    <w:rsid w:val="009919F5"/>
    <w:rsid w:val="00991AF3"/>
    <w:rsid w:val="00991DBA"/>
    <w:rsid w:val="00991F96"/>
    <w:rsid w:val="0099269A"/>
    <w:rsid w:val="009926AB"/>
    <w:rsid w:val="00992A18"/>
    <w:rsid w:val="009935C8"/>
    <w:rsid w:val="009938D9"/>
    <w:rsid w:val="00993A3F"/>
    <w:rsid w:val="00993ABC"/>
    <w:rsid w:val="00993ADC"/>
    <w:rsid w:val="00993B48"/>
    <w:rsid w:val="00993B98"/>
    <w:rsid w:val="00993C2F"/>
    <w:rsid w:val="00993F1D"/>
    <w:rsid w:val="00993FFD"/>
    <w:rsid w:val="00994010"/>
    <w:rsid w:val="009942A3"/>
    <w:rsid w:val="00994356"/>
    <w:rsid w:val="0099499B"/>
    <w:rsid w:val="00994D66"/>
    <w:rsid w:val="00994FE1"/>
    <w:rsid w:val="0099544B"/>
    <w:rsid w:val="0099553F"/>
    <w:rsid w:val="00995B06"/>
    <w:rsid w:val="00995B12"/>
    <w:rsid w:val="00995B2C"/>
    <w:rsid w:val="0099628D"/>
    <w:rsid w:val="00996415"/>
    <w:rsid w:val="009969FF"/>
    <w:rsid w:val="00996AD4"/>
    <w:rsid w:val="00996CF6"/>
    <w:rsid w:val="00997A06"/>
    <w:rsid w:val="00997BDB"/>
    <w:rsid w:val="00997DCD"/>
    <w:rsid w:val="009A00E9"/>
    <w:rsid w:val="009A029A"/>
    <w:rsid w:val="009A02DA"/>
    <w:rsid w:val="009A0409"/>
    <w:rsid w:val="009A067A"/>
    <w:rsid w:val="009A0755"/>
    <w:rsid w:val="009A0A3B"/>
    <w:rsid w:val="009A0ABE"/>
    <w:rsid w:val="009A0B03"/>
    <w:rsid w:val="009A0B0F"/>
    <w:rsid w:val="009A0CE4"/>
    <w:rsid w:val="009A11F7"/>
    <w:rsid w:val="009A12CF"/>
    <w:rsid w:val="009A14E4"/>
    <w:rsid w:val="009A1522"/>
    <w:rsid w:val="009A152E"/>
    <w:rsid w:val="009A1645"/>
    <w:rsid w:val="009A1947"/>
    <w:rsid w:val="009A1C00"/>
    <w:rsid w:val="009A1C82"/>
    <w:rsid w:val="009A1E54"/>
    <w:rsid w:val="009A207C"/>
    <w:rsid w:val="009A2259"/>
    <w:rsid w:val="009A265E"/>
    <w:rsid w:val="009A2792"/>
    <w:rsid w:val="009A27B7"/>
    <w:rsid w:val="009A280A"/>
    <w:rsid w:val="009A2B8A"/>
    <w:rsid w:val="009A3032"/>
    <w:rsid w:val="009A3318"/>
    <w:rsid w:val="009A3417"/>
    <w:rsid w:val="009A37B3"/>
    <w:rsid w:val="009A3A14"/>
    <w:rsid w:val="009A3C36"/>
    <w:rsid w:val="009A4074"/>
    <w:rsid w:val="009A407C"/>
    <w:rsid w:val="009A4866"/>
    <w:rsid w:val="009A4AF4"/>
    <w:rsid w:val="009A537A"/>
    <w:rsid w:val="009A5477"/>
    <w:rsid w:val="009A5479"/>
    <w:rsid w:val="009A5A7A"/>
    <w:rsid w:val="009A5E6F"/>
    <w:rsid w:val="009A6562"/>
    <w:rsid w:val="009A6566"/>
    <w:rsid w:val="009A6679"/>
    <w:rsid w:val="009A6990"/>
    <w:rsid w:val="009A6BBA"/>
    <w:rsid w:val="009A6C1E"/>
    <w:rsid w:val="009A7071"/>
    <w:rsid w:val="009A79EE"/>
    <w:rsid w:val="009A7A64"/>
    <w:rsid w:val="009A7B6C"/>
    <w:rsid w:val="009A7B7B"/>
    <w:rsid w:val="009A7C72"/>
    <w:rsid w:val="009A7D7F"/>
    <w:rsid w:val="009A7FF1"/>
    <w:rsid w:val="009B0135"/>
    <w:rsid w:val="009B01D8"/>
    <w:rsid w:val="009B0260"/>
    <w:rsid w:val="009B02A2"/>
    <w:rsid w:val="009B03D0"/>
    <w:rsid w:val="009B0661"/>
    <w:rsid w:val="009B0800"/>
    <w:rsid w:val="009B09B5"/>
    <w:rsid w:val="009B0C81"/>
    <w:rsid w:val="009B0E99"/>
    <w:rsid w:val="009B1067"/>
    <w:rsid w:val="009B1192"/>
    <w:rsid w:val="009B1235"/>
    <w:rsid w:val="009B15BB"/>
    <w:rsid w:val="009B15BF"/>
    <w:rsid w:val="009B1600"/>
    <w:rsid w:val="009B169F"/>
    <w:rsid w:val="009B17E4"/>
    <w:rsid w:val="009B1C29"/>
    <w:rsid w:val="009B1C4E"/>
    <w:rsid w:val="009B1D4D"/>
    <w:rsid w:val="009B1DFA"/>
    <w:rsid w:val="009B1FBC"/>
    <w:rsid w:val="009B1FFD"/>
    <w:rsid w:val="009B2284"/>
    <w:rsid w:val="009B22E5"/>
    <w:rsid w:val="009B23C9"/>
    <w:rsid w:val="009B249E"/>
    <w:rsid w:val="009B28D6"/>
    <w:rsid w:val="009B296C"/>
    <w:rsid w:val="009B2ED9"/>
    <w:rsid w:val="009B2FA6"/>
    <w:rsid w:val="009B307F"/>
    <w:rsid w:val="009B3082"/>
    <w:rsid w:val="009B344F"/>
    <w:rsid w:val="009B3923"/>
    <w:rsid w:val="009B3C97"/>
    <w:rsid w:val="009B402A"/>
    <w:rsid w:val="009B407E"/>
    <w:rsid w:val="009B427A"/>
    <w:rsid w:val="009B4293"/>
    <w:rsid w:val="009B4474"/>
    <w:rsid w:val="009B454D"/>
    <w:rsid w:val="009B49C5"/>
    <w:rsid w:val="009B4DE8"/>
    <w:rsid w:val="009B4DF9"/>
    <w:rsid w:val="009B511B"/>
    <w:rsid w:val="009B517E"/>
    <w:rsid w:val="009B5387"/>
    <w:rsid w:val="009B5556"/>
    <w:rsid w:val="009B59ED"/>
    <w:rsid w:val="009B5A31"/>
    <w:rsid w:val="009B5A36"/>
    <w:rsid w:val="009B5C99"/>
    <w:rsid w:val="009B5CCF"/>
    <w:rsid w:val="009B657E"/>
    <w:rsid w:val="009B6590"/>
    <w:rsid w:val="009B65BE"/>
    <w:rsid w:val="009B6779"/>
    <w:rsid w:val="009B6BB2"/>
    <w:rsid w:val="009B6DD0"/>
    <w:rsid w:val="009B6E16"/>
    <w:rsid w:val="009B708E"/>
    <w:rsid w:val="009B722D"/>
    <w:rsid w:val="009B729F"/>
    <w:rsid w:val="009B72C7"/>
    <w:rsid w:val="009B73D2"/>
    <w:rsid w:val="009B7578"/>
    <w:rsid w:val="009B7659"/>
    <w:rsid w:val="009B7784"/>
    <w:rsid w:val="009B78DE"/>
    <w:rsid w:val="009B7EAD"/>
    <w:rsid w:val="009C0244"/>
    <w:rsid w:val="009C0740"/>
    <w:rsid w:val="009C0A62"/>
    <w:rsid w:val="009C0CE2"/>
    <w:rsid w:val="009C0EC9"/>
    <w:rsid w:val="009C0F55"/>
    <w:rsid w:val="009C0F7F"/>
    <w:rsid w:val="009C1059"/>
    <w:rsid w:val="009C113F"/>
    <w:rsid w:val="009C117E"/>
    <w:rsid w:val="009C121B"/>
    <w:rsid w:val="009C1237"/>
    <w:rsid w:val="009C1320"/>
    <w:rsid w:val="009C1B16"/>
    <w:rsid w:val="009C1DE3"/>
    <w:rsid w:val="009C1FC8"/>
    <w:rsid w:val="009C2A9F"/>
    <w:rsid w:val="009C2C2B"/>
    <w:rsid w:val="009C2CA6"/>
    <w:rsid w:val="009C2EB9"/>
    <w:rsid w:val="009C2EED"/>
    <w:rsid w:val="009C327C"/>
    <w:rsid w:val="009C34B8"/>
    <w:rsid w:val="009C3635"/>
    <w:rsid w:val="009C3939"/>
    <w:rsid w:val="009C3A7A"/>
    <w:rsid w:val="009C3C2F"/>
    <w:rsid w:val="009C3D3C"/>
    <w:rsid w:val="009C3DBB"/>
    <w:rsid w:val="009C3EB6"/>
    <w:rsid w:val="009C3F59"/>
    <w:rsid w:val="009C4128"/>
    <w:rsid w:val="009C421A"/>
    <w:rsid w:val="009C43F5"/>
    <w:rsid w:val="009C440E"/>
    <w:rsid w:val="009C45AB"/>
    <w:rsid w:val="009C461E"/>
    <w:rsid w:val="009C48D6"/>
    <w:rsid w:val="009C4933"/>
    <w:rsid w:val="009C4BF1"/>
    <w:rsid w:val="009C4E09"/>
    <w:rsid w:val="009C4F33"/>
    <w:rsid w:val="009C50AC"/>
    <w:rsid w:val="009C519B"/>
    <w:rsid w:val="009C5306"/>
    <w:rsid w:val="009C5464"/>
    <w:rsid w:val="009C55CF"/>
    <w:rsid w:val="009C5639"/>
    <w:rsid w:val="009C597A"/>
    <w:rsid w:val="009C5E40"/>
    <w:rsid w:val="009C60D9"/>
    <w:rsid w:val="009C62EB"/>
    <w:rsid w:val="009C636A"/>
    <w:rsid w:val="009C67DF"/>
    <w:rsid w:val="009C6908"/>
    <w:rsid w:val="009C69D3"/>
    <w:rsid w:val="009C6BB7"/>
    <w:rsid w:val="009C6FB5"/>
    <w:rsid w:val="009C752D"/>
    <w:rsid w:val="009C7AC7"/>
    <w:rsid w:val="009C7F23"/>
    <w:rsid w:val="009D0023"/>
    <w:rsid w:val="009D01B1"/>
    <w:rsid w:val="009D0691"/>
    <w:rsid w:val="009D0695"/>
    <w:rsid w:val="009D079F"/>
    <w:rsid w:val="009D0948"/>
    <w:rsid w:val="009D097D"/>
    <w:rsid w:val="009D0985"/>
    <w:rsid w:val="009D0E3E"/>
    <w:rsid w:val="009D129D"/>
    <w:rsid w:val="009D14B4"/>
    <w:rsid w:val="009D1999"/>
    <w:rsid w:val="009D1C57"/>
    <w:rsid w:val="009D1D53"/>
    <w:rsid w:val="009D1DD3"/>
    <w:rsid w:val="009D1E5E"/>
    <w:rsid w:val="009D2654"/>
    <w:rsid w:val="009D2705"/>
    <w:rsid w:val="009D27D8"/>
    <w:rsid w:val="009D2B7C"/>
    <w:rsid w:val="009D2CF6"/>
    <w:rsid w:val="009D2FAA"/>
    <w:rsid w:val="009D3F06"/>
    <w:rsid w:val="009D42EB"/>
    <w:rsid w:val="009D442F"/>
    <w:rsid w:val="009D46D2"/>
    <w:rsid w:val="009D4817"/>
    <w:rsid w:val="009D4C50"/>
    <w:rsid w:val="009D4DA0"/>
    <w:rsid w:val="009D5517"/>
    <w:rsid w:val="009D56C2"/>
    <w:rsid w:val="009D57C2"/>
    <w:rsid w:val="009D5C56"/>
    <w:rsid w:val="009D5D22"/>
    <w:rsid w:val="009D6452"/>
    <w:rsid w:val="009D6536"/>
    <w:rsid w:val="009D6607"/>
    <w:rsid w:val="009D6765"/>
    <w:rsid w:val="009D6963"/>
    <w:rsid w:val="009D6A45"/>
    <w:rsid w:val="009D6B09"/>
    <w:rsid w:val="009D6B98"/>
    <w:rsid w:val="009D6E6D"/>
    <w:rsid w:val="009D756E"/>
    <w:rsid w:val="009D76C3"/>
    <w:rsid w:val="009D79DD"/>
    <w:rsid w:val="009D7BC4"/>
    <w:rsid w:val="009D7FDD"/>
    <w:rsid w:val="009E00FE"/>
    <w:rsid w:val="009E02FC"/>
    <w:rsid w:val="009E0645"/>
    <w:rsid w:val="009E0D23"/>
    <w:rsid w:val="009E0EA2"/>
    <w:rsid w:val="009E0EEC"/>
    <w:rsid w:val="009E1391"/>
    <w:rsid w:val="009E1709"/>
    <w:rsid w:val="009E1711"/>
    <w:rsid w:val="009E187F"/>
    <w:rsid w:val="009E1A80"/>
    <w:rsid w:val="009E1B31"/>
    <w:rsid w:val="009E20F2"/>
    <w:rsid w:val="009E24B7"/>
    <w:rsid w:val="009E2930"/>
    <w:rsid w:val="009E2BBC"/>
    <w:rsid w:val="009E2F84"/>
    <w:rsid w:val="009E308E"/>
    <w:rsid w:val="009E32CF"/>
    <w:rsid w:val="009E35BE"/>
    <w:rsid w:val="009E3707"/>
    <w:rsid w:val="009E3C27"/>
    <w:rsid w:val="009E3E89"/>
    <w:rsid w:val="009E3EB9"/>
    <w:rsid w:val="009E4317"/>
    <w:rsid w:val="009E4EA6"/>
    <w:rsid w:val="009E4FAD"/>
    <w:rsid w:val="009E52C1"/>
    <w:rsid w:val="009E5529"/>
    <w:rsid w:val="009E57AF"/>
    <w:rsid w:val="009E588C"/>
    <w:rsid w:val="009E59FC"/>
    <w:rsid w:val="009E5B61"/>
    <w:rsid w:val="009E5B70"/>
    <w:rsid w:val="009E5FFB"/>
    <w:rsid w:val="009E6241"/>
    <w:rsid w:val="009E6290"/>
    <w:rsid w:val="009E650A"/>
    <w:rsid w:val="009E66A5"/>
    <w:rsid w:val="009E682A"/>
    <w:rsid w:val="009E70F7"/>
    <w:rsid w:val="009E730D"/>
    <w:rsid w:val="009E76E1"/>
    <w:rsid w:val="009E7947"/>
    <w:rsid w:val="009E79F3"/>
    <w:rsid w:val="009E7A1B"/>
    <w:rsid w:val="009E7C0A"/>
    <w:rsid w:val="009F009C"/>
    <w:rsid w:val="009F0489"/>
    <w:rsid w:val="009F055B"/>
    <w:rsid w:val="009F06B9"/>
    <w:rsid w:val="009F0A8C"/>
    <w:rsid w:val="009F0AD6"/>
    <w:rsid w:val="009F0FC5"/>
    <w:rsid w:val="009F102D"/>
    <w:rsid w:val="009F10B5"/>
    <w:rsid w:val="009F139D"/>
    <w:rsid w:val="009F146D"/>
    <w:rsid w:val="009F1626"/>
    <w:rsid w:val="009F1BEC"/>
    <w:rsid w:val="009F2310"/>
    <w:rsid w:val="009F236A"/>
    <w:rsid w:val="009F2961"/>
    <w:rsid w:val="009F2FF0"/>
    <w:rsid w:val="009F3DBF"/>
    <w:rsid w:val="009F3F86"/>
    <w:rsid w:val="009F3FA1"/>
    <w:rsid w:val="009F4419"/>
    <w:rsid w:val="009F4555"/>
    <w:rsid w:val="009F4AD0"/>
    <w:rsid w:val="009F4B30"/>
    <w:rsid w:val="009F4B39"/>
    <w:rsid w:val="009F4DC8"/>
    <w:rsid w:val="009F4E91"/>
    <w:rsid w:val="009F4F1C"/>
    <w:rsid w:val="009F511B"/>
    <w:rsid w:val="009F5D18"/>
    <w:rsid w:val="009F5E27"/>
    <w:rsid w:val="009F62AB"/>
    <w:rsid w:val="009F6317"/>
    <w:rsid w:val="009F6376"/>
    <w:rsid w:val="009F6592"/>
    <w:rsid w:val="009F66C5"/>
    <w:rsid w:val="009F6896"/>
    <w:rsid w:val="009F6C9E"/>
    <w:rsid w:val="009F6ED3"/>
    <w:rsid w:val="009F7171"/>
    <w:rsid w:val="009F71B6"/>
    <w:rsid w:val="009F7575"/>
    <w:rsid w:val="009F7F9A"/>
    <w:rsid w:val="009F7FC1"/>
    <w:rsid w:val="00A00137"/>
    <w:rsid w:val="00A0095B"/>
    <w:rsid w:val="00A00C1C"/>
    <w:rsid w:val="00A01046"/>
    <w:rsid w:val="00A0117E"/>
    <w:rsid w:val="00A0138A"/>
    <w:rsid w:val="00A0147B"/>
    <w:rsid w:val="00A01814"/>
    <w:rsid w:val="00A01822"/>
    <w:rsid w:val="00A0192B"/>
    <w:rsid w:val="00A01FCC"/>
    <w:rsid w:val="00A0223F"/>
    <w:rsid w:val="00A02379"/>
    <w:rsid w:val="00A025AD"/>
    <w:rsid w:val="00A02624"/>
    <w:rsid w:val="00A02AF6"/>
    <w:rsid w:val="00A02B5F"/>
    <w:rsid w:val="00A03556"/>
    <w:rsid w:val="00A03557"/>
    <w:rsid w:val="00A035D9"/>
    <w:rsid w:val="00A036AC"/>
    <w:rsid w:val="00A0373A"/>
    <w:rsid w:val="00A0386B"/>
    <w:rsid w:val="00A03A66"/>
    <w:rsid w:val="00A03CB8"/>
    <w:rsid w:val="00A03CC6"/>
    <w:rsid w:val="00A03FB6"/>
    <w:rsid w:val="00A047D7"/>
    <w:rsid w:val="00A04F18"/>
    <w:rsid w:val="00A052BD"/>
    <w:rsid w:val="00A054A6"/>
    <w:rsid w:val="00A054B5"/>
    <w:rsid w:val="00A05507"/>
    <w:rsid w:val="00A05601"/>
    <w:rsid w:val="00A05985"/>
    <w:rsid w:val="00A05B03"/>
    <w:rsid w:val="00A05F14"/>
    <w:rsid w:val="00A05FAB"/>
    <w:rsid w:val="00A05FD3"/>
    <w:rsid w:val="00A06448"/>
    <w:rsid w:val="00A067EF"/>
    <w:rsid w:val="00A06C66"/>
    <w:rsid w:val="00A06DDA"/>
    <w:rsid w:val="00A06EDA"/>
    <w:rsid w:val="00A07186"/>
    <w:rsid w:val="00A0742F"/>
    <w:rsid w:val="00A077CC"/>
    <w:rsid w:val="00A078A5"/>
    <w:rsid w:val="00A078E3"/>
    <w:rsid w:val="00A07934"/>
    <w:rsid w:val="00A0793B"/>
    <w:rsid w:val="00A07B1A"/>
    <w:rsid w:val="00A10052"/>
    <w:rsid w:val="00A1070E"/>
    <w:rsid w:val="00A10C1E"/>
    <w:rsid w:val="00A10CCA"/>
    <w:rsid w:val="00A10D92"/>
    <w:rsid w:val="00A10DA6"/>
    <w:rsid w:val="00A10FAC"/>
    <w:rsid w:val="00A115BD"/>
    <w:rsid w:val="00A11ACF"/>
    <w:rsid w:val="00A11B75"/>
    <w:rsid w:val="00A11E3C"/>
    <w:rsid w:val="00A11F75"/>
    <w:rsid w:val="00A1222D"/>
    <w:rsid w:val="00A128F3"/>
    <w:rsid w:val="00A12A3A"/>
    <w:rsid w:val="00A12D94"/>
    <w:rsid w:val="00A1303A"/>
    <w:rsid w:val="00A131F4"/>
    <w:rsid w:val="00A1342A"/>
    <w:rsid w:val="00A134E3"/>
    <w:rsid w:val="00A138E4"/>
    <w:rsid w:val="00A139A3"/>
    <w:rsid w:val="00A13E08"/>
    <w:rsid w:val="00A13FF3"/>
    <w:rsid w:val="00A1449A"/>
    <w:rsid w:val="00A1478A"/>
    <w:rsid w:val="00A1492D"/>
    <w:rsid w:val="00A150CF"/>
    <w:rsid w:val="00A15112"/>
    <w:rsid w:val="00A1534F"/>
    <w:rsid w:val="00A153EC"/>
    <w:rsid w:val="00A1549D"/>
    <w:rsid w:val="00A1560A"/>
    <w:rsid w:val="00A1590B"/>
    <w:rsid w:val="00A1593E"/>
    <w:rsid w:val="00A15A7D"/>
    <w:rsid w:val="00A15BD9"/>
    <w:rsid w:val="00A15D20"/>
    <w:rsid w:val="00A1605C"/>
    <w:rsid w:val="00A161DF"/>
    <w:rsid w:val="00A1673C"/>
    <w:rsid w:val="00A167C3"/>
    <w:rsid w:val="00A16B81"/>
    <w:rsid w:val="00A16CA9"/>
    <w:rsid w:val="00A17125"/>
    <w:rsid w:val="00A17419"/>
    <w:rsid w:val="00A1752A"/>
    <w:rsid w:val="00A17561"/>
    <w:rsid w:val="00A176D3"/>
    <w:rsid w:val="00A1779D"/>
    <w:rsid w:val="00A178CE"/>
    <w:rsid w:val="00A17D9D"/>
    <w:rsid w:val="00A17E2D"/>
    <w:rsid w:val="00A17EE2"/>
    <w:rsid w:val="00A2028E"/>
    <w:rsid w:val="00A20296"/>
    <w:rsid w:val="00A20A0F"/>
    <w:rsid w:val="00A20B64"/>
    <w:rsid w:val="00A20CF5"/>
    <w:rsid w:val="00A20CF6"/>
    <w:rsid w:val="00A20EF8"/>
    <w:rsid w:val="00A21072"/>
    <w:rsid w:val="00A21246"/>
    <w:rsid w:val="00A215C8"/>
    <w:rsid w:val="00A21857"/>
    <w:rsid w:val="00A21A42"/>
    <w:rsid w:val="00A21E61"/>
    <w:rsid w:val="00A21EB3"/>
    <w:rsid w:val="00A220DF"/>
    <w:rsid w:val="00A2286A"/>
    <w:rsid w:val="00A22BE9"/>
    <w:rsid w:val="00A22EEB"/>
    <w:rsid w:val="00A22F1C"/>
    <w:rsid w:val="00A2311D"/>
    <w:rsid w:val="00A23275"/>
    <w:rsid w:val="00A2349D"/>
    <w:rsid w:val="00A239CD"/>
    <w:rsid w:val="00A23A2C"/>
    <w:rsid w:val="00A23E0E"/>
    <w:rsid w:val="00A2415A"/>
    <w:rsid w:val="00A24174"/>
    <w:rsid w:val="00A2451D"/>
    <w:rsid w:val="00A246D0"/>
    <w:rsid w:val="00A2477C"/>
    <w:rsid w:val="00A24915"/>
    <w:rsid w:val="00A25744"/>
    <w:rsid w:val="00A25B33"/>
    <w:rsid w:val="00A25C00"/>
    <w:rsid w:val="00A25E0C"/>
    <w:rsid w:val="00A25E6D"/>
    <w:rsid w:val="00A26103"/>
    <w:rsid w:val="00A26110"/>
    <w:rsid w:val="00A2629B"/>
    <w:rsid w:val="00A267E4"/>
    <w:rsid w:val="00A26A0B"/>
    <w:rsid w:val="00A26AAD"/>
    <w:rsid w:val="00A26FB2"/>
    <w:rsid w:val="00A27147"/>
    <w:rsid w:val="00A27239"/>
    <w:rsid w:val="00A27514"/>
    <w:rsid w:val="00A27607"/>
    <w:rsid w:val="00A27932"/>
    <w:rsid w:val="00A27940"/>
    <w:rsid w:val="00A27AA6"/>
    <w:rsid w:val="00A27AB3"/>
    <w:rsid w:val="00A27C2C"/>
    <w:rsid w:val="00A27DCE"/>
    <w:rsid w:val="00A27E6A"/>
    <w:rsid w:val="00A27FBF"/>
    <w:rsid w:val="00A27FED"/>
    <w:rsid w:val="00A27FFE"/>
    <w:rsid w:val="00A30264"/>
    <w:rsid w:val="00A3034D"/>
    <w:rsid w:val="00A304A0"/>
    <w:rsid w:val="00A30F32"/>
    <w:rsid w:val="00A30F77"/>
    <w:rsid w:val="00A3127E"/>
    <w:rsid w:val="00A31384"/>
    <w:rsid w:val="00A31A23"/>
    <w:rsid w:val="00A31BAC"/>
    <w:rsid w:val="00A31F4A"/>
    <w:rsid w:val="00A32261"/>
    <w:rsid w:val="00A3239D"/>
    <w:rsid w:val="00A3282B"/>
    <w:rsid w:val="00A32A56"/>
    <w:rsid w:val="00A32B32"/>
    <w:rsid w:val="00A3377A"/>
    <w:rsid w:val="00A33ACE"/>
    <w:rsid w:val="00A33BB9"/>
    <w:rsid w:val="00A33DC0"/>
    <w:rsid w:val="00A33E6C"/>
    <w:rsid w:val="00A34A74"/>
    <w:rsid w:val="00A34AA5"/>
    <w:rsid w:val="00A34AFA"/>
    <w:rsid w:val="00A34B94"/>
    <w:rsid w:val="00A34E3D"/>
    <w:rsid w:val="00A34F37"/>
    <w:rsid w:val="00A35073"/>
    <w:rsid w:val="00A35191"/>
    <w:rsid w:val="00A35720"/>
    <w:rsid w:val="00A35842"/>
    <w:rsid w:val="00A35FC5"/>
    <w:rsid w:val="00A3606D"/>
    <w:rsid w:val="00A362DE"/>
    <w:rsid w:val="00A36323"/>
    <w:rsid w:val="00A36957"/>
    <w:rsid w:val="00A36C1D"/>
    <w:rsid w:val="00A3710C"/>
    <w:rsid w:val="00A37120"/>
    <w:rsid w:val="00A371EF"/>
    <w:rsid w:val="00A376C0"/>
    <w:rsid w:val="00A376F2"/>
    <w:rsid w:val="00A3777D"/>
    <w:rsid w:val="00A37799"/>
    <w:rsid w:val="00A37A6C"/>
    <w:rsid w:val="00A37ADF"/>
    <w:rsid w:val="00A37BBB"/>
    <w:rsid w:val="00A37BCA"/>
    <w:rsid w:val="00A37D55"/>
    <w:rsid w:val="00A37E27"/>
    <w:rsid w:val="00A37E9E"/>
    <w:rsid w:val="00A37F47"/>
    <w:rsid w:val="00A40312"/>
    <w:rsid w:val="00A40372"/>
    <w:rsid w:val="00A4041C"/>
    <w:rsid w:val="00A408E0"/>
    <w:rsid w:val="00A40BCB"/>
    <w:rsid w:val="00A412A2"/>
    <w:rsid w:val="00A41439"/>
    <w:rsid w:val="00A41A09"/>
    <w:rsid w:val="00A41D8B"/>
    <w:rsid w:val="00A41F5B"/>
    <w:rsid w:val="00A422A8"/>
    <w:rsid w:val="00A424A2"/>
    <w:rsid w:val="00A42A90"/>
    <w:rsid w:val="00A42ACA"/>
    <w:rsid w:val="00A42B20"/>
    <w:rsid w:val="00A4329E"/>
    <w:rsid w:val="00A433AC"/>
    <w:rsid w:val="00A434F5"/>
    <w:rsid w:val="00A43531"/>
    <w:rsid w:val="00A4355C"/>
    <w:rsid w:val="00A4360A"/>
    <w:rsid w:val="00A436FA"/>
    <w:rsid w:val="00A43A14"/>
    <w:rsid w:val="00A43B0F"/>
    <w:rsid w:val="00A43E94"/>
    <w:rsid w:val="00A44014"/>
    <w:rsid w:val="00A44608"/>
    <w:rsid w:val="00A4488A"/>
    <w:rsid w:val="00A44A7C"/>
    <w:rsid w:val="00A44B53"/>
    <w:rsid w:val="00A44D37"/>
    <w:rsid w:val="00A44F84"/>
    <w:rsid w:val="00A452D3"/>
    <w:rsid w:val="00A4546D"/>
    <w:rsid w:val="00A4548B"/>
    <w:rsid w:val="00A45A68"/>
    <w:rsid w:val="00A45AF7"/>
    <w:rsid w:val="00A45E66"/>
    <w:rsid w:val="00A45F72"/>
    <w:rsid w:val="00A463E9"/>
    <w:rsid w:val="00A4642F"/>
    <w:rsid w:val="00A465B0"/>
    <w:rsid w:val="00A466C6"/>
    <w:rsid w:val="00A46DB4"/>
    <w:rsid w:val="00A47006"/>
    <w:rsid w:val="00A47C72"/>
    <w:rsid w:val="00A47D23"/>
    <w:rsid w:val="00A47E5F"/>
    <w:rsid w:val="00A47F34"/>
    <w:rsid w:val="00A5034E"/>
    <w:rsid w:val="00A50403"/>
    <w:rsid w:val="00A50726"/>
    <w:rsid w:val="00A50795"/>
    <w:rsid w:val="00A50ACC"/>
    <w:rsid w:val="00A50E4F"/>
    <w:rsid w:val="00A51193"/>
    <w:rsid w:val="00A5145A"/>
    <w:rsid w:val="00A5168A"/>
    <w:rsid w:val="00A516FA"/>
    <w:rsid w:val="00A51B23"/>
    <w:rsid w:val="00A51DEF"/>
    <w:rsid w:val="00A51F0E"/>
    <w:rsid w:val="00A52019"/>
    <w:rsid w:val="00A52122"/>
    <w:rsid w:val="00A5238D"/>
    <w:rsid w:val="00A528F0"/>
    <w:rsid w:val="00A52B3E"/>
    <w:rsid w:val="00A52C59"/>
    <w:rsid w:val="00A52E9F"/>
    <w:rsid w:val="00A5318B"/>
    <w:rsid w:val="00A5385D"/>
    <w:rsid w:val="00A539F4"/>
    <w:rsid w:val="00A53B9C"/>
    <w:rsid w:val="00A53CC4"/>
    <w:rsid w:val="00A53F30"/>
    <w:rsid w:val="00A5435A"/>
    <w:rsid w:val="00A5490F"/>
    <w:rsid w:val="00A54D03"/>
    <w:rsid w:val="00A54E44"/>
    <w:rsid w:val="00A554B2"/>
    <w:rsid w:val="00A55517"/>
    <w:rsid w:val="00A5554F"/>
    <w:rsid w:val="00A5556C"/>
    <w:rsid w:val="00A5568C"/>
    <w:rsid w:val="00A55720"/>
    <w:rsid w:val="00A55829"/>
    <w:rsid w:val="00A55F29"/>
    <w:rsid w:val="00A56405"/>
    <w:rsid w:val="00A566C3"/>
    <w:rsid w:val="00A5682A"/>
    <w:rsid w:val="00A56B7A"/>
    <w:rsid w:val="00A56CEE"/>
    <w:rsid w:val="00A56D97"/>
    <w:rsid w:val="00A56E6D"/>
    <w:rsid w:val="00A570E5"/>
    <w:rsid w:val="00A5710F"/>
    <w:rsid w:val="00A57267"/>
    <w:rsid w:val="00A5736B"/>
    <w:rsid w:val="00A5739F"/>
    <w:rsid w:val="00A5747A"/>
    <w:rsid w:val="00A575F1"/>
    <w:rsid w:val="00A57C33"/>
    <w:rsid w:val="00A57C4C"/>
    <w:rsid w:val="00A60130"/>
    <w:rsid w:val="00A607B3"/>
    <w:rsid w:val="00A607B5"/>
    <w:rsid w:val="00A607EF"/>
    <w:rsid w:val="00A60989"/>
    <w:rsid w:val="00A60ACD"/>
    <w:rsid w:val="00A60FBA"/>
    <w:rsid w:val="00A610EF"/>
    <w:rsid w:val="00A6112E"/>
    <w:rsid w:val="00A61307"/>
    <w:rsid w:val="00A6148F"/>
    <w:rsid w:val="00A61495"/>
    <w:rsid w:val="00A614D0"/>
    <w:rsid w:val="00A616B2"/>
    <w:rsid w:val="00A61779"/>
    <w:rsid w:val="00A624FB"/>
    <w:rsid w:val="00A6250C"/>
    <w:rsid w:val="00A62551"/>
    <w:rsid w:val="00A62635"/>
    <w:rsid w:val="00A62910"/>
    <w:rsid w:val="00A62D54"/>
    <w:rsid w:val="00A62E1D"/>
    <w:rsid w:val="00A6317B"/>
    <w:rsid w:val="00A6352F"/>
    <w:rsid w:val="00A63578"/>
    <w:rsid w:val="00A63625"/>
    <w:rsid w:val="00A6365D"/>
    <w:rsid w:val="00A637C3"/>
    <w:rsid w:val="00A63835"/>
    <w:rsid w:val="00A63863"/>
    <w:rsid w:val="00A63BC9"/>
    <w:rsid w:val="00A63DFC"/>
    <w:rsid w:val="00A63F7F"/>
    <w:rsid w:val="00A6412A"/>
    <w:rsid w:val="00A6415C"/>
    <w:rsid w:val="00A6428A"/>
    <w:rsid w:val="00A6430A"/>
    <w:rsid w:val="00A64546"/>
    <w:rsid w:val="00A64640"/>
    <w:rsid w:val="00A6492C"/>
    <w:rsid w:val="00A64AD9"/>
    <w:rsid w:val="00A65313"/>
    <w:rsid w:val="00A65630"/>
    <w:rsid w:val="00A657BC"/>
    <w:rsid w:val="00A6585C"/>
    <w:rsid w:val="00A65EB0"/>
    <w:rsid w:val="00A65F2E"/>
    <w:rsid w:val="00A660BA"/>
    <w:rsid w:val="00A661C8"/>
    <w:rsid w:val="00A666DD"/>
    <w:rsid w:val="00A66AAD"/>
    <w:rsid w:val="00A66B51"/>
    <w:rsid w:val="00A66D92"/>
    <w:rsid w:val="00A66DA3"/>
    <w:rsid w:val="00A66E9A"/>
    <w:rsid w:val="00A66EEC"/>
    <w:rsid w:val="00A66EF9"/>
    <w:rsid w:val="00A66FD8"/>
    <w:rsid w:val="00A67675"/>
    <w:rsid w:val="00A677ED"/>
    <w:rsid w:val="00A6789B"/>
    <w:rsid w:val="00A678FB"/>
    <w:rsid w:val="00A67996"/>
    <w:rsid w:val="00A67A73"/>
    <w:rsid w:val="00A67BEE"/>
    <w:rsid w:val="00A67D66"/>
    <w:rsid w:val="00A67F6A"/>
    <w:rsid w:val="00A67FA6"/>
    <w:rsid w:val="00A700AF"/>
    <w:rsid w:val="00A7019B"/>
    <w:rsid w:val="00A7027B"/>
    <w:rsid w:val="00A7047E"/>
    <w:rsid w:val="00A70613"/>
    <w:rsid w:val="00A70A1F"/>
    <w:rsid w:val="00A70A9D"/>
    <w:rsid w:val="00A70C67"/>
    <w:rsid w:val="00A713D5"/>
    <w:rsid w:val="00A71791"/>
    <w:rsid w:val="00A71C7E"/>
    <w:rsid w:val="00A71CCA"/>
    <w:rsid w:val="00A7233F"/>
    <w:rsid w:val="00A7271B"/>
    <w:rsid w:val="00A72912"/>
    <w:rsid w:val="00A72D24"/>
    <w:rsid w:val="00A72DF0"/>
    <w:rsid w:val="00A72F3D"/>
    <w:rsid w:val="00A72F4B"/>
    <w:rsid w:val="00A737D0"/>
    <w:rsid w:val="00A73844"/>
    <w:rsid w:val="00A73906"/>
    <w:rsid w:val="00A73C57"/>
    <w:rsid w:val="00A73DD3"/>
    <w:rsid w:val="00A7405D"/>
    <w:rsid w:val="00A7417F"/>
    <w:rsid w:val="00A743AD"/>
    <w:rsid w:val="00A74418"/>
    <w:rsid w:val="00A7455A"/>
    <w:rsid w:val="00A74822"/>
    <w:rsid w:val="00A74B87"/>
    <w:rsid w:val="00A7560F"/>
    <w:rsid w:val="00A75CC4"/>
    <w:rsid w:val="00A76057"/>
    <w:rsid w:val="00A76089"/>
    <w:rsid w:val="00A7630A"/>
    <w:rsid w:val="00A7672C"/>
    <w:rsid w:val="00A76C5D"/>
    <w:rsid w:val="00A76D44"/>
    <w:rsid w:val="00A773CE"/>
    <w:rsid w:val="00A77412"/>
    <w:rsid w:val="00A77689"/>
    <w:rsid w:val="00A7795C"/>
    <w:rsid w:val="00A7797A"/>
    <w:rsid w:val="00A77ACF"/>
    <w:rsid w:val="00A77D46"/>
    <w:rsid w:val="00A77FF1"/>
    <w:rsid w:val="00A80072"/>
    <w:rsid w:val="00A80844"/>
    <w:rsid w:val="00A80A4C"/>
    <w:rsid w:val="00A80B9D"/>
    <w:rsid w:val="00A80E6C"/>
    <w:rsid w:val="00A80F0F"/>
    <w:rsid w:val="00A8140A"/>
    <w:rsid w:val="00A817DE"/>
    <w:rsid w:val="00A81A27"/>
    <w:rsid w:val="00A81A34"/>
    <w:rsid w:val="00A81A7C"/>
    <w:rsid w:val="00A81DDC"/>
    <w:rsid w:val="00A81F9B"/>
    <w:rsid w:val="00A825CB"/>
    <w:rsid w:val="00A827A5"/>
    <w:rsid w:val="00A82B9D"/>
    <w:rsid w:val="00A82D78"/>
    <w:rsid w:val="00A82E22"/>
    <w:rsid w:val="00A82F6D"/>
    <w:rsid w:val="00A82F89"/>
    <w:rsid w:val="00A830D6"/>
    <w:rsid w:val="00A8321C"/>
    <w:rsid w:val="00A83B27"/>
    <w:rsid w:val="00A83EA2"/>
    <w:rsid w:val="00A83FA8"/>
    <w:rsid w:val="00A84190"/>
    <w:rsid w:val="00A84459"/>
    <w:rsid w:val="00A84D10"/>
    <w:rsid w:val="00A84E4E"/>
    <w:rsid w:val="00A8509F"/>
    <w:rsid w:val="00A85406"/>
    <w:rsid w:val="00A85508"/>
    <w:rsid w:val="00A85511"/>
    <w:rsid w:val="00A85A60"/>
    <w:rsid w:val="00A85DD5"/>
    <w:rsid w:val="00A85DF1"/>
    <w:rsid w:val="00A85F4E"/>
    <w:rsid w:val="00A85FBE"/>
    <w:rsid w:val="00A860BC"/>
    <w:rsid w:val="00A86116"/>
    <w:rsid w:val="00A8640B"/>
    <w:rsid w:val="00A86A58"/>
    <w:rsid w:val="00A86B86"/>
    <w:rsid w:val="00A86D16"/>
    <w:rsid w:val="00A8710A"/>
    <w:rsid w:val="00A87471"/>
    <w:rsid w:val="00A875C6"/>
    <w:rsid w:val="00A878FF"/>
    <w:rsid w:val="00A8799C"/>
    <w:rsid w:val="00A879F0"/>
    <w:rsid w:val="00A87C14"/>
    <w:rsid w:val="00A87D85"/>
    <w:rsid w:val="00A87FE9"/>
    <w:rsid w:val="00A90210"/>
    <w:rsid w:val="00A90652"/>
    <w:rsid w:val="00A90715"/>
    <w:rsid w:val="00A909F2"/>
    <w:rsid w:val="00A90B78"/>
    <w:rsid w:val="00A911FA"/>
    <w:rsid w:val="00A915A6"/>
    <w:rsid w:val="00A91A0F"/>
    <w:rsid w:val="00A91C18"/>
    <w:rsid w:val="00A91CEF"/>
    <w:rsid w:val="00A91D06"/>
    <w:rsid w:val="00A91D54"/>
    <w:rsid w:val="00A91EF1"/>
    <w:rsid w:val="00A921F8"/>
    <w:rsid w:val="00A92218"/>
    <w:rsid w:val="00A92970"/>
    <w:rsid w:val="00A92E26"/>
    <w:rsid w:val="00A92E87"/>
    <w:rsid w:val="00A93636"/>
    <w:rsid w:val="00A939A4"/>
    <w:rsid w:val="00A939D3"/>
    <w:rsid w:val="00A939F7"/>
    <w:rsid w:val="00A93A91"/>
    <w:rsid w:val="00A94650"/>
    <w:rsid w:val="00A94F30"/>
    <w:rsid w:val="00A94FAB"/>
    <w:rsid w:val="00A94FDD"/>
    <w:rsid w:val="00A95527"/>
    <w:rsid w:val="00A95871"/>
    <w:rsid w:val="00A95937"/>
    <w:rsid w:val="00A95D77"/>
    <w:rsid w:val="00A960F7"/>
    <w:rsid w:val="00A962BF"/>
    <w:rsid w:val="00A96580"/>
    <w:rsid w:val="00A96987"/>
    <w:rsid w:val="00A96AAC"/>
    <w:rsid w:val="00A96B7D"/>
    <w:rsid w:val="00A96BCC"/>
    <w:rsid w:val="00A96FAC"/>
    <w:rsid w:val="00A9717C"/>
    <w:rsid w:val="00A97367"/>
    <w:rsid w:val="00A97986"/>
    <w:rsid w:val="00A97CAB"/>
    <w:rsid w:val="00A97DA3"/>
    <w:rsid w:val="00AA001A"/>
    <w:rsid w:val="00AA0425"/>
    <w:rsid w:val="00AA0768"/>
    <w:rsid w:val="00AA0AB8"/>
    <w:rsid w:val="00AA0D76"/>
    <w:rsid w:val="00AA0ECE"/>
    <w:rsid w:val="00AA0F83"/>
    <w:rsid w:val="00AA1359"/>
    <w:rsid w:val="00AA1DD1"/>
    <w:rsid w:val="00AA2093"/>
    <w:rsid w:val="00AA2411"/>
    <w:rsid w:val="00AA2460"/>
    <w:rsid w:val="00AA257E"/>
    <w:rsid w:val="00AA27A5"/>
    <w:rsid w:val="00AA2855"/>
    <w:rsid w:val="00AA302E"/>
    <w:rsid w:val="00AA340F"/>
    <w:rsid w:val="00AA3A63"/>
    <w:rsid w:val="00AA3E95"/>
    <w:rsid w:val="00AA3FB8"/>
    <w:rsid w:val="00AA42F3"/>
    <w:rsid w:val="00AA452D"/>
    <w:rsid w:val="00AA49A9"/>
    <w:rsid w:val="00AA4A3F"/>
    <w:rsid w:val="00AA4ADF"/>
    <w:rsid w:val="00AA4E8C"/>
    <w:rsid w:val="00AA513A"/>
    <w:rsid w:val="00AA5233"/>
    <w:rsid w:val="00AA56C6"/>
    <w:rsid w:val="00AA5733"/>
    <w:rsid w:val="00AA5860"/>
    <w:rsid w:val="00AA5C75"/>
    <w:rsid w:val="00AA5C77"/>
    <w:rsid w:val="00AA5CFB"/>
    <w:rsid w:val="00AA5F62"/>
    <w:rsid w:val="00AA603C"/>
    <w:rsid w:val="00AA61E0"/>
    <w:rsid w:val="00AA6218"/>
    <w:rsid w:val="00AA64C9"/>
    <w:rsid w:val="00AA64E3"/>
    <w:rsid w:val="00AA6528"/>
    <w:rsid w:val="00AA6539"/>
    <w:rsid w:val="00AA6553"/>
    <w:rsid w:val="00AA65C3"/>
    <w:rsid w:val="00AA66F7"/>
    <w:rsid w:val="00AA6989"/>
    <w:rsid w:val="00AA6FAC"/>
    <w:rsid w:val="00AA70EA"/>
    <w:rsid w:val="00AA7187"/>
    <w:rsid w:val="00AA73A7"/>
    <w:rsid w:val="00AB043B"/>
    <w:rsid w:val="00AB0504"/>
    <w:rsid w:val="00AB0752"/>
    <w:rsid w:val="00AB081E"/>
    <w:rsid w:val="00AB089D"/>
    <w:rsid w:val="00AB0927"/>
    <w:rsid w:val="00AB098B"/>
    <w:rsid w:val="00AB0B13"/>
    <w:rsid w:val="00AB0C41"/>
    <w:rsid w:val="00AB0C80"/>
    <w:rsid w:val="00AB0F0C"/>
    <w:rsid w:val="00AB0FF1"/>
    <w:rsid w:val="00AB197C"/>
    <w:rsid w:val="00AB1AF2"/>
    <w:rsid w:val="00AB1BF0"/>
    <w:rsid w:val="00AB1DFC"/>
    <w:rsid w:val="00AB2013"/>
    <w:rsid w:val="00AB22A5"/>
    <w:rsid w:val="00AB23B8"/>
    <w:rsid w:val="00AB297A"/>
    <w:rsid w:val="00AB2A8E"/>
    <w:rsid w:val="00AB2B65"/>
    <w:rsid w:val="00AB35C1"/>
    <w:rsid w:val="00AB3660"/>
    <w:rsid w:val="00AB3724"/>
    <w:rsid w:val="00AB39BE"/>
    <w:rsid w:val="00AB39F8"/>
    <w:rsid w:val="00AB3AC0"/>
    <w:rsid w:val="00AB3F4D"/>
    <w:rsid w:val="00AB408C"/>
    <w:rsid w:val="00AB4156"/>
    <w:rsid w:val="00AB4237"/>
    <w:rsid w:val="00AB428F"/>
    <w:rsid w:val="00AB4659"/>
    <w:rsid w:val="00AB478F"/>
    <w:rsid w:val="00AB49F5"/>
    <w:rsid w:val="00AB4C07"/>
    <w:rsid w:val="00AB535C"/>
    <w:rsid w:val="00AB56E2"/>
    <w:rsid w:val="00AB58C3"/>
    <w:rsid w:val="00AB5AA1"/>
    <w:rsid w:val="00AB5AEF"/>
    <w:rsid w:val="00AB5F54"/>
    <w:rsid w:val="00AB6379"/>
    <w:rsid w:val="00AB68A8"/>
    <w:rsid w:val="00AB6B8E"/>
    <w:rsid w:val="00AB6EC3"/>
    <w:rsid w:val="00AB7430"/>
    <w:rsid w:val="00AB7769"/>
    <w:rsid w:val="00AB777E"/>
    <w:rsid w:val="00AB77E6"/>
    <w:rsid w:val="00AB7B45"/>
    <w:rsid w:val="00AB7D0D"/>
    <w:rsid w:val="00AB7E39"/>
    <w:rsid w:val="00AC0053"/>
    <w:rsid w:val="00AC022A"/>
    <w:rsid w:val="00AC065A"/>
    <w:rsid w:val="00AC095B"/>
    <w:rsid w:val="00AC0ACB"/>
    <w:rsid w:val="00AC0DF6"/>
    <w:rsid w:val="00AC0E58"/>
    <w:rsid w:val="00AC0FFE"/>
    <w:rsid w:val="00AC1215"/>
    <w:rsid w:val="00AC121A"/>
    <w:rsid w:val="00AC126D"/>
    <w:rsid w:val="00AC1A1B"/>
    <w:rsid w:val="00AC1CD6"/>
    <w:rsid w:val="00AC2464"/>
    <w:rsid w:val="00AC25A6"/>
    <w:rsid w:val="00AC2821"/>
    <w:rsid w:val="00AC2AEA"/>
    <w:rsid w:val="00AC2CD5"/>
    <w:rsid w:val="00AC2DA2"/>
    <w:rsid w:val="00AC2F4B"/>
    <w:rsid w:val="00AC30BA"/>
    <w:rsid w:val="00AC3482"/>
    <w:rsid w:val="00AC38AA"/>
    <w:rsid w:val="00AC3A31"/>
    <w:rsid w:val="00AC3D77"/>
    <w:rsid w:val="00AC3DF0"/>
    <w:rsid w:val="00AC3E88"/>
    <w:rsid w:val="00AC3F5C"/>
    <w:rsid w:val="00AC4502"/>
    <w:rsid w:val="00AC4520"/>
    <w:rsid w:val="00AC46AC"/>
    <w:rsid w:val="00AC471F"/>
    <w:rsid w:val="00AC4C05"/>
    <w:rsid w:val="00AC4CF9"/>
    <w:rsid w:val="00AC4D28"/>
    <w:rsid w:val="00AC4EEA"/>
    <w:rsid w:val="00AC50AE"/>
    <w:rsid w:val="00AC5194"/>
    <w:rsid w:val="00AC528F"/>
    <w:rsid w:val="00AC534A"/>
    <w:rsid w:val="00AC556E"/>
    <w:rsid w:val="00AC59F2"/>
    <w:rsid w:val="00AC5EB5"/>
    <w:rsid w:val="00AC5FB7"/>
    <w:rsid w:val="00AC608A"/>
    <w:rsid w:val="00AC60DD"/>
    <w:rsid w:val="00AC63FF"/>
    <w:rsid w:val="00AC6709"/>
    <w:rsid w:val="00AC68E3"/>
    <w:rsid w:val="00AC6AE6"/>
    <w:rsid w:val="00AC6C84"/>
    <w:rsid w:val="00AC6DC6"/>
    <w:rsid w:val="00AC6E46"/>
    <w:rsid w:val="00AC739D"/>
    <w:rsid w:val="00AC7686"/>
    <w:rsid w:val="00AC7B5C"/>
    <w:rsid w:val="00AC7E2D"/>
    <w:rsid w:val="00AC7EEE"/>
    <w:rsid w:val="00AD01B9"/>
    <w:rsid w:val="00AD0401"/>
    <w:rsid w:val="00AD070C"/>
    <w:rsid w:val="00AD07CE"/>
    <w:rsid w:val="00AD0ACA"/>
    <w:rsid w:val="00AD0B87"/>
    <w:rsid w:val="00AD0C3D"/>
    <w:rsid w:val="00AD0C6E"/>
    <w:rsid w:val="00AD0EB6"/>
    <w:rsid w:val="00AD10E0"/>
    <w:rsid w:val="00AD1177"/>
    <w:rsid w:val="00AD1207"/>
    <w:rsid w:val="00AD1338"/>
    <w:rsid w:val="00AD14A7"/>
    <w:rsid w:val="00AD14F9"/>
    <w:rsid w:val="00AD1911"/>
    <w:rsid w:val="00AD21BF"/>
    <w:rsid w:val="00AD22D4"/>
    <w:rsid w:val="00AD2326"/>
    <w:rsid w:val="00AD241C"/>
    <w:rsid w:val="00AD24B4"/>
    <w:rsid w:val="00AD254C"/>
    <w:rsid w:val="00AD287A"/>
    <w:rsid w:val="00AD2A9F"/>
    <w:rsid w:val="00AD2F76"/>
    <w:rsid w:val="00AD3654"/>
    <w:rsid w:val="00AD38A1"/>
    <w:rsid w:val="00AD38B2"/>
    <w:rsid w:val="00AD4143"/>
    <w:rsid w:val="00AD46BF"/>
    <w:rsid w:val="00AD49C0"/>
    <w:rsid w:val="00AD4A5A"/>
    <w:rsid w:val="00AD4AF0"/>
    <w:rsid w:val="00AD4B5C"/>
    <w:rsid w:val="00AD4FE1"/>
    <w:rsid w:val="00AD5107"/>
    <w:rsid w:val="00AD585D"/>
    <w:rsid w:val="00AD595C"/>
    <w:rsid w:val="00AD5B7B"/>
    <w:rsid w:val="00AD5BD7"/>
    <w:rsid w:val="00AD5C5E"/>
    <w:rsid w:val="00AD6465"/>
    <w:rsid w:val="00AD64FB"/>
    <w:rsid w:val="00AD6523"/>
    <w:rsid w:val="00AD655B"/>
    <w:rsid w:val="00AD6561"/>
    <w:rsid w:val="00AD66C9"/>
    <w:rsid w:val="00AD671E"/>
    <w:rsid w:val="00AD68B2"/>
    <w:rsid w:val="00AD6959"/>
    <w:rsid w:val="00AD722F"/>
    <w:rsid w:val="00AD737E"/>
    <w:rsid w:val="00AD7D6D"/>
    <w:rsid w:val="00AE014F"/>
    <w:rsid w:val="00AE0174"/>
    <w:rsid w:val="00AE08FE"/>
    <w:rsid w:val="00AE0A21"/>
    <w:rsid w:val="00AE0D09"/>
    <w:rsid w:val="00AE0DA3"/>
    <w:rsid w:val="00AE0E16"/>
    <w:rsid w:val="00AE0F1D"/>
    <w:rsid w:val="00AE0F68"/>
    <w:rsid w:val="00AE1115"/>
    <w:rsid w:val="00AE11E0"/>
    <w:rsid w:val="00AE13DF"/>
    <w:rsid w:val="00AE2477"/>
    <w:rsid w:val="00AE27AB"/>
    <w:rsid w:val="00AE2941"/>
    <w:rsid w:val="00AE2FFC"/>
    <w:rsid w:val="00AE3084"/>
    <w:rsid w:val="00AE3148"/>
    <w:rsid w:val="00AE31D5"/>
    <w:rsid w:val="00AE31E9"/>
    <w:rsid w:val="00AE31EF"/>
    <w:rsid w:val="00AE333D"/>
    <w:rsid w:val="00AE366D"/>
    <w:rsid w:val="00AE3967"/>
    <w:rsid w:val="00AE39A5"/>
    <w:rsid w:val="00AE3A53"/>
    <w:rsid w:val="00AE3D67"/>
    <w:rsid w:val="00AE426D"/>
    <w:rsid w:val="00AE4704"/>
    <w:rsid w:val="00AE490F"/>
    <w:rsid w:val="00AE4A79"/>
    <w:rsid w:val="00AE4B55"/>
    <w:rsid w:val="00AE4D27"/>
    <w:rsid w:val="00AE517C"/>
    <w:rsid w:val="00AE529F"/>
    <w:rsid w:val="00AE5F39"/>
    <w:rsid w:val="00AE62B4"/>
    <w:rsid w:val="00AE6C71"/>
    <w:rsid w:val="00AE6C92"/>
    <w:rsid w:val="00AE6DF5"/>
    <w:rsid w:val="00AE7101"/>
    <w:rsid w:val="00AE725F"/>
    <w:rsid w:val="00AE7678"/>
    <w:rsid w:val="00AE79DA"/>
    <w:rsid w:val="00AE7A86"/>
    <w:rsid w:val="00AE7AFE"/>
    <w:rsid w:val="00AE7E20"/>
    <w:rsid w:val="00AE7FDC"/>
    <w:rsid w:val="00AF01B8"/>
    <w:rsid w:val="00AF02A7"/>
    <w:rsid w:val="00AF0AA7"/>
    <w:rsid w:val="00AF1346"/>
    <w:rsid w:val="00AF15AF"/>
    <w:rsid w:val="00AF1838"/>
    <w:rsid w:val="00AF19A6"/>
    <w:rsid w:val="00AF219E"/>
    <w:rsid w:val="00AF21D7"/>
    <w:rsid w:val="00AF226A"/>
    <w:rsid w:val="00AF2363"/>
    <w:rsid w:val="00AF237C"/>
    <w:rsid w:val="00AF2746"/>
    <w:rsid w:val="00AF2C5F"/>
    <w:rsid w:val="00AF2C6B"/>
    <w:rsid w:val="00AF2CA8"/>
    <w:rsid w:val="00AF2EF2"/>
    <w:rsid w:val="00AF2FC4"/>
    <w:rsid w:val="00AF30C1"/>
    <w:rsid w:val="00AF3141"/>
    <w:rsid w:val="00AF34D1"/>
    <w:rsid w:val="00AF3647"/>
    <w:rsid w:val="00AF36EB"/>
    <w:rsid w:val="00AF395D"/>
    <w:rsid w:val="00AF3C64"/>
    <w:rsid w:val="00AF3D07"/>
    <w:rsid w:val="00AF3DD4"/>
    <w:rsid w:val="00AF4338"/>
    <w:rsid w:val="00AF44DE"/>
    <w:rsid w:val="00AF4556"/>
    <w:rsid w:val="00AF4A4B"/>
    <w:rsid w:val="00AF4B60"/>
    <w:rsid w:val="00AF4E5F"/>
    <w:rsid w:val="00AF4F75"/>
    <w:rsid w:val="00AF50F8"/>
    <w:rsid w:val="00AF54BF"/>
    <w:rsid w:val="00AF5635"/>
    <w:rsid w:val="00AF58C5"/>
    <w:rsid w:val="00AF58D8"/>
    <w:rsid w:val="00AF5B0E"/>
    <w:rsid w:val="00AF5B98"/>
    <w:rsid w:val="00AF5FDC"/>
    <w:rsid w:val="00AF5FE6"/>
    <w:rsid w:val="00AF60B1"/>
    <w:rsid w:val="00AF6843"/>
    <w:rsid w:val="00AF6CA1"/>
    <w:rsid w:val="00AF7E6F"/>
    <w:rsid w:val="00AF7F2F"/>
    <w:rsid w:val="00B00095"/>
    <w:rsid w:val="00B004FA"/>
    <w:rsid w:val="00B00553"/>
    <w:rsid w:val="00B0055A"/>
    <w:rsid w:val="00B00739"/>
    <w:rsid w:val="00B00927"/>
    <w:rsid w:val="00B00CED"/>
    <w:rsid w:val="00B00F74"/>
    <w:rsid w:val="00B0101B"/>
    <w:rsid w:val="00B012C7"/>
    <w:rsid w:val="00B0134C"/>
    <w:rsid w:val="00B01350"/>
    <w:rsid w:val="00B0136F"/>
    <w:rsid w:val="00B013FA"/>
    <w:rsid w:val="00B01A64"/>
    <w:rsid w:val="00B01BD3"/>
    <w:rsid w:val="00B01D4C"/>
    <w:rsid w:val="00B01E69"/>
    <w:rsid w:val="00B02004"/>
    <w:rsid w:val="00B02066"/>
    <w:rsid w:val="00B026B7"/>
    <w:rsid w:val="00B026CD"/>
    <w:rsid w:val="00B026D7"/>
    <w:rsid w:val="00B027E0"/>
    <w:rsid w:val="00B02976"/>
    <w:rsid w:val="00B03A18"/>
    <w:rsid w:val="00B03CB1"/>
    <w:rsid w:val="00B03FDB"/>
    <w:rsid w:val="00B0429F"/>
    <w:rsid w:val="00B042B3"/>
    <w:rsid w:val="00B042F1"/>
    <w:rsid w:val="00B043EA"/>
    <w:rsid w:val="00B0477E"/>
    <w:rsid w:val="00B04789"/>
    <w:rsid w:val="00B04D65"/>
    <w:rsid w:val="00B04E97"/>
    <w:rsid w:val="00B05158"/>
    <w:rsid w:val="00B057AE"/>
    <w:rsid w:val="00B05D5E"/>
    <w:rsid w:val="00B05DBB"/>
    <w:rsid w:val="00B06069"/>
    <w:rsid w:val="00B063C8"/>
    <w:rsid w:val="00B063D6"/>
    <w:rsid w:val="00B063DE"/>
    <w:rsid w:val="00B06600"/>
    <w:rsid w:val="00B069BD"/>
    <w:rsid w:val="00B06B1E"/>
    <w:rsid w:val="00B06DAE"/>
    <w:rsid w:val="00B06DC8"/>
    <w:rsid w:val="00B07704"/>
    <w:rsid w:val="00B07849"/>
    <w:rsid w:val="00B07BAD"/>
    <w:rsid w:val="00B10089"/>
    <w:rsid w:val="00B10695"/>
    <w:rsid w:val="00B1084D"/>
    <w:rsid w:val="00B10CC3"/>
    <w:rsid w:val="00B11242"/>
    <w:rsid w:val="00B1129F"/>
    <w:rsid w:val="00B11490"/>
    <w:rsid w:val="00B116A9"/>
    <w:rsid w:val="00B11875"/>
    <w:rsid w:val="00B118B0"/>
    <w:rsid w:val="00B11BCB"/>
    <w:rsid w:val="00B11BFA"/>
    <w:rsid w:val="00B11F6B"/>
    <w:rsid w:val="00B121D9"/>
    <w:rsid w:val="00B12751"/>
    <w:rsid w:val="00B1282F"/>
    <w:rsid w:val="00B12E3A"/>
    <w:rsid w:val="00B12E7A"/>
    <w:rsid w:val="00B1316A"/>
    <w:rsid w:val="00B1366F"/>
    <w:rsid w:val="00B13920"/>
    <w:rsid w:val="00B13930"/>
    <w:rsid w:val="00B13B00"/>
    <w:rsid w:val="00B13C7F"/>
    <w:rsid w:val="00B1404E"/>
    <w:rsid w:val="00B14ADA"/>
    <w:rsid w:val="00B14CDB"/>
    <w:rsid w:val="00B151A0"/>
    <w:rsid w:val="00B154F0"/>
    <w:rsid w:val="00B1555A"/>
    <w:rsid w:val="00B15654"/>
    <w:rsid w:val="00B156A4"/>
    <w:rsid w:val="00B15AB7"/>
    <w:rsid w:val="00B15BA5"/>
    <w:rsid w:val="00B15E44"/>
    <w:rsid w:val="00B15FC1"/>
    <w:rsid w:val="00B168A4"/>
    <w:rsid w:val="00B16902"/>
    <w:rsid w:val="00B16DE3"/>
    <w:rsid w:val="00B1715F"/>
    <w:rsid w:val="00B17195"/>
    <w:rsid w:val="00B17513"/>
    <w:rsid w:val="00B177F4"/>
    <w:rsid w:val="00B17936"/>
    <w:rsid w:val="00B17975"/>
    <w:rsid w:val="00B17E3F"/>
    <w:rsid w:val="00B20081"/>
    <w:rsid w:val="00B203CB"/>
    <w:rsid w:val="00B2060D"/>
    <w:rsid w:val="00B20B08"/>
    <w:rsid w:val="00B20F11"/>
    <w:rsid w:val="00B21030"/>
    <w:rsid w:val="00B2110F"/>
    <w:rsid w:val="00B214DD"/>
    <w:rsid w:val="00B215F5"/>
    <w:rsid w:val="00B21613"/>
    <w:rsid w:val="00B2165B"/>
    <w:rsid w:val="00B21A70"/>
    <w:rsid w:val="00B22017"/>
    <w:rsid w:val="00B22817"/>
    <w:rsid w:val="00B2299C"/>
    <w:rsid w:val="00B229BA"/>
    <w:rsid w:val="00B22CD8"/>
    <w:rsid w:val="00B23125"/>
    <w:rsid w:val="00B23205"/>
    <w:rsid w:val="00B2354F"/>
    <w:rsid w:val="00B23616"/>
    <w:rsid w:val="00B23737"/>
    <w:rsid w:val="00B23761"/>
    <w:rsid w:val="00B237BE"/>
    <w:rsid w:val="00B23945"/>
    <w:rsid w:val="00B23A40"/>
    <w:rsid w:val="00B23ABC"/>
    <w:rsid w:val="00B23D89"/>
    <w:rsid w:val="00B24040"/>
    <w:rsid w:val="00B241E0"/>
    <w:rsid w:val="00B24512"/>
    <w:rsid w:val="00B2481F"/>
    <w:rsid w:val="00B24B77"/>
    <w:rsid w:val="00B24BA7"/>
    <w:rsid w:val="00B24BCA"/>
    <w:rsid w:val="00B24D5F"/>
    <w:rsid w:val="00B24D98"/>
    <w:rsid w:val="00B25005"/>
    <w:rsid w:val="00B2511A"/>
    <w:rsid w:val="00B259BA"/>
    <w:rsid w:val="00B25A69"/>
    <w:rsid w:val="00B25A90"/>
    <w:rsid w:val="00B25F76"/>
    <w:rsid w:val="00B26136"/>
    <w:rsid w:val="00B2625F"/>
    <w:rsid w:val="00B262EF"/>
    <w:rsid w:val="00B263FA"/>
    <w:rsid w:val="00B26463"/>
    <w:rsid w:val="00B2657E"/>
    <w:rsid w:val="00B26800"/>
    <w:rsid w:val="00B26C75"/>
    <w:rsid w:val="00B26E96"/>
    <w:rsid w:val="00B26EB4"/>
    <w:rsid w:val="00B26F79"/>
    <w:rsid w:val="00B27185"/>
    <w:rsid w:val="00B2729B"/>
    <w:rsid w:val="00B274BD"/>
    <w:rsid w:val="00B27500"/>
    <w:rsid w:val="00B277B6"/>
    <w:rsid w:val="00B278FD"/>
    <w:rsid w:val="00B27BC3"/>
    <w:rsid w:val="00B27C67"/>
    <w:rsid w:val="00B27F75"/>
    <w:rsid w:val="00B30028"/>
    <w:rsid w:val="00B3024A"/>
    <w:rsid w:val="00B30870"/>
    <w:rsid w:val="00B30E2D"/>
    <w:rsid w:val="00B30E9E"/>
    <w:rsid w:val="00B31713"/>
    <w:rsid w:val="00B31741"/>
    <w:rsid w:val="00B319DC"/>
    <w:rsid w:val="00B31D25"/>
    <w:rsid w:val="00B31EAF"/>
    <w:rsid w:val="00B326E6"/>
    <w:rsid w:val="00B327ED"/>
    <w:rsid w:val="00B32921"/>
    <w:rsid w:val="00B329BE"/>
    <w:rsid w:val="00B32D35"/>
    <w:rsid w:val="00B32F7E"/>
    <w:rsid w:val="00B333C2"/>
    <w:rsid w:val="00B33462"/>
    <w:rsid w:val="00B3362B"/>
    <w:rsid w:val="00B3393A"/>
    <w:rsid w:val="00B33A59"/>
    <w:rsid w:val="00B33C41"/>
    <w:rsid w:val="00B33CC3"/>
    <w:rsid w:val="00B33DFF"/>
    <w:rsid w:val="00B342EC"/>
    <w:rsid w:val="00B3431A"/>
    <w:rsid w:val="00B345B1"/>
    <w:rsid w:val="00B345D6"/>
    <w:rsid w:val="00B349C7"/>
    <w:rsid w:val="00B34C03"/>
    <w:rsid w:val="00B34C74"/>
    <w:rsid w:val="00B35643"/>
    <w:rsid w:val="00B35879"/>
    <w:rsid w:val="00B358DC"/>
    <w:rsid w:val="00B35B2D"/>
    <w:rsid w:val="00B35DEA"/>
    <w:rsid w:val="00B3635C"/>
    <w:rsid w:val="00B36392"/>
    <w:rsid w:val="00B36D57"/>
    <w:rsid w:val="00B37098"/>
    <w:rsid w:val="00B37260"/>
    <w:rsid w:val="00B372BE"/>
    <w:rsid w:val="00B37473"/>
    <w:rsid w:val="00B37673"/>
    <w:rsid w:val="00B378D8"/>
    <w:rsid w:val="00B37B1B"/>
    <w:rsid w:val="00B37F35"/>
    <w:rsid w:val="00B40466"/>
    <w:rsid w:val="00B405AA"/>
    <w:rsid w:val="00B4073D"/>
    <w:rsid w:val="00B40A1D"/>
    <w:rsid w:val="00B40A75"/>
    <w:rsid w:val="00B40D0E"/>
    <w:rsid w:val="00B4102B"/>
    <w:rsid w:val="00B412D7"/>
    <w:rsid w:val="00B4173B"/>
    <w:rsid w:val="00B4190A"/>
    <w:rsid w:val="00B41C88"/>
    <w:rsid w:val="00B41CDE"/>
    <w:rsid w:val="00B420A8"/>
    <w:rsid w:val="00B42149"/>
    <w:rsid w:val="00B42341"/>
    <w:rsid w:val="00B42456"/>
    <w:rsid w:val="00B42482"/>
    <w:rsid w:val="00B425EA"/>
    <w:rsid w:val="00B428A7"/>
    <w:rsid w:val="00B42BF7"/>
    <w:rsid w:val="00B42E3F"/>
    <w:rsid w:val="00B4344D"/>
    <w:rsid w:val="00B435DA"/>
    <w:rsid w:val="00B436FB"/>
    <w:rsid w:val="00B43AA9"/>
    <w:rsid w:val="00B43E4E"/>
    <w:rsid w:val="00B44132"/>
    <w:rsid w:val="00B44276"/>
    <w:rsid w:val="00B44379"/>
    <w:rsid w:val="00B4468B"/>
    <w:rsid w:val="00B44BEA"/>
    <w:rsid w:val="00B44C22"/>
    <w:rsid w:val="00B44C72"/>
    <w:rsid w:val="00B44D6A"/>
    <w:rsid w:val="00B44E8A"/>
    <w:rsid w:val="00B44FEF"/>
    <w:rsid w:val="00B4505F"/>
    <w:rsid w:val="00B45172"/>
    <w:rsid w:val="00B45254"/>
    <w:rsid w:val="00B452CD"/>
    <w:rsid w:val="00B45443"/>
    <w:rsid w:val="00B4557C"/>
    <w:rsid w:val="00B45DB3"/>
    <w:rsid w:val="00B45FAF"/>
    <w:rsid w:val="00B4685D"/>
    <w:rsid w:val="00B46EDB"/>
    <w:rsid w:val="00B475F8"/>
    <w:rsid w:val="00B4765F"/>
    <w:rsid w:val="00B47CD8"/>
    <w:rsid w:val="00B47D4C"/>
    <w:rsid w:val="00B47EFC"/>
    <w:rsid w:val="00B50230"/>
    <w:rsid w:val="00B50F20"/>
    <w:rsid w:val="00B50F43"/>
    <w:rsid w:val="00B51066"/>
    <w:rsid w:val="00B51108"/>
    <w:rsid w:val="00B5154D"/>
    <w:rsid w:val="00B515DE"/>
    <w:rsid w:val="00B5169F"/>
    <w:rsid w:val="00B51DA4"/>
    <w:rsid w:val="00B5215C"/>
    <w:rsid w:val="00B52251"/>
    <w:rsid w:val="00B524F0"/>
    <w:rsid w:val="00B52A42"/>
    <w:rsid w:val="00B52B87"/>
    <w:rsid w:val="00B52D06"/>
    <w:rsid w:val="00B5322E"/>
    <w:rsid w:val="00B53242"/>
    <w:rsid w:val="00B532EF"/>
    <w:rsid w:val="00B5360D"/>
    <w:rsid w:val="00B53613"/>
    <w:rsid w:val="00B53A40"/>
    <w:rsid w:val="00B543E0"/>
    <w:rsid w:val="00B54478"/>
    <w:rsid w:val="00B544F3"/>
    <w:rsid w:val="00B54520"/>
    <w:rsid w:val="00B545CD"/>
    <w:rsid w:val="00B54CA9"/>
    <w:rsid w:val="00B550D8"/>
    <w:rsid w:val="00B55299"/>
    <w:rsid w:val="00B5537C"/>
    <w:rsid w:val="00B55425"/>
    <w:rsid w:val="00B5546F"/>
    <w:rsid w:val="00B554BC"/>
    <w:rsid w:val="00B55A21"/>
    <w:rsid w:val="00B55D09"/>
    <w:rsid w:val="00B564CC"/>
    <w:rsid w:val="00B565FF"/>
    <w:rsid w:val="00B56872"/>
    <w:rsid w:val="00B56D45"/>
    <w:rsid w:val="00B56D5B"/>
    <w:rsid w:val="00B57034"/>
    <w:rsid w:val="00B57222"/>
    <w:rsid w:val="00B572AE"/>
    <w:rsid w:val="00B57384"/>
    <w:rsid w:val="00B574DA"/>
    <w:rsid w:val="00B5788E"/>
    <w:rsid w:val="00B57AFD"/>
    <w:rsid w:val="00B60177"/>
    <w:rsid w:val="00B6028C"/>
    <w:rsid w:val="00B6076D"/>
    <w:rsid w:val="00B60F1F"/>
    <w:rsid w:val="00B60F95"/>
    <w:rsid w:val="00B61121"/>
    <w:rsid w:val="00B611D8"/>
    <w:rsid w:val="00B6137C"/>
    <w:rsid w:val="00B6169A"/>
    <w:rsid w:val="00B61B50"/>
    <w:rsid w:val="00B61E06"/>
    <w:rsid w:val="00B620ED"/>
    <w:rsid w:val="00B62247"/>
    <w:rsid w:val="00B62290"/>
    <w:rsid w:val="00B62309"/>
    <w:rsid w:val="00B6252E"/>
    <w:rsid w:val="00B625F0"/>
    <w:rsid w:val="00B6261C"/>
    <w:rsid w:val="00B62C82"/>
    <w:rsid w:val="00B62ED7"/>
    <w:rsid w:val="00B62EED"/>
    <w:rsid w:val="00B62F15"/>
    <w:rsid w:val="00B6307E"/>
    <w:rsid w:val="00B632F6"/>
    <w:rsid w:val="00B63DFC"/>
    <w:rsid w:val="00B63F77"/>
    <w:rsid w:val="00B642D9"/>
    <w:rsid w:val="00B64465"/>
    <w:rsid w:val="00B647F1"/>
    <w:rsid w:val="00B64A90"/>
    <w:rsid w:val="00B64B0E"/>
    <w:rsid w:val="00B64C36"/>
    <w:rsid w:val="00B6525D"/>
    <w:rsid w:val="00B654AB"/>
    <w:rsid w:val="00B65A38"/>
    <w:rsid w:val="00B65CAA"/>
    <w:rsid w:val="00B65CAC"/>
    <w:rsid w:val="00B6627A"/>
    <w:rsid w:val="00B662C8"/>
    <w:rsid w:val="00B66951"/>
    <w:rsid w:val="00B66991"/>
    <w:rsid w:val="00B66B91"/>
    <w:rsid w:val="00B66FA4"/>
    <w:rsid w:val="00B670A9"/>
    <w:rsid w:val="00B673B5"/>
    <w:rsid w:val="00B67537"/>
    <w:rsid w:val="00B676BB"/>
    <w:rsid w:val="00B676D4"/>
    <w:rsid w:val="00B6772D"/>
    <w:rsid w:val="00B6775F"/>
    <w:rsid w:val="00B678F2"/>
    <w:rsid w:val="00B67E95"/>
    <w:rsid w:val="00B70036"/>
    <w:rsid w:val="00B70067"/>
    <w:rsid w:val="00B701C3"/>
    <w:rsid w:val="00B705CE"/>
    <w:rsid w:val="00B70784"/>
    <w:rsid w:val="00B70A5F"/>
    <w:rsid w:val="00B70D88"/>
    <w:rsid w:val="00B70EC2"/>
    <w:rsid w:val="00B70EF9"/>
    <w:rsid w:val="00B71179"/>
    <w:rsid w:val="00B712AD"/>
    <w:rsid w:val="00B712C1"/>
    <w:rsid w:val="00B71452"/>
    <w:rsid w:val="00B7184D"/>
    <w:rsid w:val="00B71934"/>
    <w:rsid w:val="00B71A0E"/>
    <w:rsid w:val="00B71B78"/>
    <w:rsid w:val="00B71D58"/>
    <w:rsid w:val="00B71E0E"/>
    <w:rsid w:val="00B71EBB"/>
    <w:rsid w:val="00B72054"/>
    <w:rsid w:val="00B721BC"/>
    <w:rsid w:val="00B72204"/>
    <w:rsid w:val="00B726AD"/>
    <w:rsid w:val="00B72AB5"/>
    <w:rsid w:val="00B72DC2"/>
    <w:rsid w:val="00B73102"/>
    <w:rsid w:val="00B7316F"/>
    <w:rsid w:val="00B732DF"/>
    <w:rsid w:val="00B7337F"/>
    <w:rsid w:val="00B7357D"/>
    <w:rsid w:val="00B73B1C"/>
    <w:rsid w:val="00B73B8B"/>
    <w:rsid w:val="00B73C5B"/>
    <w:rsid w:val="00B73C95"/>
    <w:rsid w:val="00B73E86"/>
    <w:rsid w:val="00B73EF0"/>
    <w:rsid w:val="00B74736"/>
    <w:rsid w:val="00B7477B"/>
    <w:rsid w:val="00B74794"/>
    <w:rsid w:val="00B74BB4"/>
    <w:rsid w:val="00B74FB0"/>
    <w:rsid w:val="00B75328"/>
    <w:rsid w:val="00B75750"/>
    <w:rsid w:val="00B757A0"/>
    <w:rsid w:val="00B75B54"/>
    <w:rsid w:val="00B75BC7"/>
    <w:rsid w:val="00B75DE6"/>
    <w:rsid w:val="00B75E93"/>
    <w:rsid w:val="00B76478"/>
    <w:rsid w:val="00B76598"/>
    <w:rsid w:val="00B768DA"/>
    <w:rsid w:val="00B76A74"/>
    <w:rsid w:val="00B76C69"/>
    <w:rsid w:val="00B76CCD"/>
    <w:rsid w:val="00B77038"/>
    <w:rsid w:val="00B770B1"/>
    <w:rsid w:val="00B77301"/>
    <w:rsid w:val="00B77574"/>
    <w:rsid w:val="00B777BB"/>
    <w:rsid w:val="00B77C99"/>
    <w:rsid w:val="00B80308"/>
    <w:rsid w:val="00B80A1D"/>
    <w:rsid w:val="00B80C29"/>
    <w:rsid w:val="00B80C3C"/>
    <w:rsid w:val="00B80DA5"/>
    <w:rsid w:val="00B81498"/>
    <w:rsid w:val="00B81739"/>
    <w:rsid w:val="00B8178E"/>
    <w:rsid w:val="00B81B93"/>
    <w:rsid w:val="00B81E00"/>
    <w:rsid w:val="00B82269"/>
    <w:rsid w:val="00B8243B"/>
    <w:rsid w:val="00B825D0"/>
    <w:rsid w:val="00B8264D"/>
    <w:rsid w:val="00B827B9"/>
    <w:rsid w:val="00B82B08"/>
    <w:rsid w:val="00B82B4D"/>
    <w:rsid w:val="00B82B79"/>
    <w:rsid w:val="00B82BB7"/>
    <w:rsid w:val="00B82DDD"/>
    <w:rsid w:val="00B83056"/>
    <w:rsid w:val="00B83082"/>
    <w:rsid w:val="00B83284"/>
    <w:rsid w:val="00B832ED"/>
    <w:rsid w:val="00B833BF"/>
    <w:rsid w:val="00B83A47"/>
    <w:rsid w:val="00B83C9F"/>
    <w:rsid w:val="00B83D3F"/>
    <w:rsid w:val="00B840A5"/>
    <w:rsid w:val="00B8410D"/>
    <w:rsid w:val="00B841D2"/>
    <w:rsid w:val="00B842B1"/>
    <w:rsid w:val="00B843A6"/>
    <w:rsid w:val="00B844A6"/>
    <w:rsid w:val="00B84785"/>
    <w:rsid w:val="00B84E16"/>
    <w:rsid w:val="00B84EB1"/>
    <w:rsid w:val="00B851EA"/>
    <w:rsid w:val="00B8520D"/>
    <w:rsid w:val="00B85277"/>
    <w:rsid w:val="00B8559F"/>
    <w:rsid w:val="00B858FD"/>
    <w:rsid w:val="00B859DF"/>
    <w:rsid w:val="00B85A03"/>
    <w:rsid w:val="00B85BCE"/>
    <w:rsid w:val="00B85DE6"/>
    <w:rsid w:val="00B85E0C"/>
    <w:rsid w:val="00B86140"/>
    <w:rsid w:val="00B861F5"/>
    <w:rsid w:val="00B86465"/>
    <w:rsid w:val="00B866CE"/>
    <w:rsid w:val="00B86978"/>
    <w:rsid w:val="00B86D99"/>
    <w:rsid w:val="00B86DB4"/>
    <w:rsid w:val="00B86FC3"/>
    <w:rsid w:val="00B873A0"/>
    <w:rsid w:val="00B874FC"/>
    <w:rsid w:val="00B877E8"/>
    <w:rsid w:val="00B879FF"/>
    <w:rsid w:val="00B90461"/>
    <w:rsid w:val="00B905CC"/>
    <w:rsid w:val="00B90C2C"/>
    <w:rsid w:val="00B90C4E"/>
    <w:rsid w:val="00B90D9C"/>
    <w:rsid w:val="00B911D2"/>
    <w:rsid w:val="00B9121B"/>
    <w:rsid w:val="00B9160C"/>
    <w:rsid w:val="00B916EE"/>
    <w:rsid w:val="00B918EB"/>
    <w:rsid w:val="00B91A1F"/>
    <w:rsid w:val="00B91D90"/>
    <w:rsid w:val="00B91DC7"/>
    <w:rsid w:val="00B91DEC"/>
    <w:rsid w:val="00B920AB"/>
    <w:rsid w:val="00B926CD"/>
    <w:rsid w:val="00B92725"/>
    <w:rsid w:val="00B92818"/>
    <w:rsid w:val="00B92954"/>
    <w:rsid w:val="00B929EF"/>
    <w:rsid w:val="00B92CFD"/>
    <w:rsid w:val="00B92D08"/>
    <w:rsid w:val="00B93152"/>
    <w:rsid w:val="00B932EE"/>
    <w:rsid w:val="00B93565"/>
    <w:rsid w:val="00B93678"/>
    <w:rsid w:val="00B9396F"/>
    <w:rsid w:val="00B93B89"/>
    <w:rsid w:val="00B93CEF"/>
    <w:rsid w:val="00B93ECF"/>
    <w:rsid w:val="00B94156"/>
    <w:rsid w:val="00B94500"/>
    <w:rsid w:val="00B94580"/>
    <w:rsid w:val="00B94BEE"/>
    <w:rsid w:val="00B952D2"/>
    <w:rsid w:val="00B9538F"/>
    <w:rsid w:val="00B953AE"/>
    <w:rsid w:val="00B95462"/>
    <w:rsid w:val="00B95AFC"/>
    <w:rsid w:val="00B963C2"/>
    <w:rsid w:val="00B964F0"/>
    <w:rsid w:val="00B96675"/>
    <w:rsid w:val="00B96C41"/>
    <w:rsid w:val="00B96E62"/>
    <w:rsid w:val="00B9701D"/>
    <w:rsid w:val="00B97049"/>
    <w:rsid w:val="00B97168"/>
    <w:rsid w:val="00B97508"/>
    <w:rsid w:val="00B976EA"/>
    <w:rsid w:val="00B97951"/>
    <w:rsid w:val="00B979C4"/>
    <w:rsid w:val="00B97CD6"/>
    <w:rsid w:val="00BA0355"/>
    <w:rsid w:val="00BA04B1"/>
    <w:rsid w:val="00BA0502"/>
    <w:rsid w:val="00BA0620"/>
    <w:rsid w:val="00BA06EE"/>
    <w:rsid w:val="00BA07D8"/>
    <w:rsid w:val="00BA084E"/>
    <w:rsid w:val="00BA0BB6"/>
    <w:rsid w:val="00BA0D5E"/>
    <w:rsid w:val="00BA1352"/>
    <w:rsid w:val="00BA13AC"/>
    <w:rsid w:val="00BA1532"/>
    <w:rsid w:val="00BA16DF"/>
    <w:rsid w:val="00BA1857"/>
    <w:rsid w:val="00BA1B82"/>
    <w:rsid w:val="00BA2350"/>
    <w:rsid w:val="00BA2420"/>
    <w:rsid w:val="00BA2724"/>
    <w:rsid w:val="00BA27C9"/>
    <w:rsid w:val="00BA2A97"/>
    <w:rsid w:val="00BA2B6D"/>
    <w:rsid w:val="00BA2BA3"/>
    <w:rsid w:val="00BA2E00"/>
    <w:rsid w:val="00BA2FCF"/>
    <w:rsid w:val="00BA339D"/>
    <w:rsid w:val="00BA3DF2"/>
    <w:rsid w:val="00BA403D"/>
    <w:rsid w:val="00BA4928"/>
    <w:rsid w:val="00BA4C97"/>
    <w:rsid w:val="00BA4E77"/>
    <w:rsid w:val="00BA4F08"/>
    <w:rsid w:val="00BA5286"/>
    <w:rsid w:val="00BA52FC"/>
    <w:rsid w:val="00BA53FB"/>
    <w:rsid w:val="00BA55F0"/>
    <w:rsid w:val="00BA58C1"/>
    <w:rsid w:val="00BA58E1"/>
    <w:rsid w:val="00BA5B38"/>
    <w:rsid w:val="00BA5C15"/>
    <w:rsid w:val="00BA5D07"/>
    <w:rsid w:val="00BA5FB1"/>
    <w:rsid w:val="00BA602F"/>
    <w:rsid w:val="00BA6038"/>
    <w:rsid w:val="00BA617C"/>
    <w:rsid w:val="00BA640F"/>
    <w:rsid w:val="00BA6414"/>
    <w:rsid w:val="00BA64DA"/>
    <w:rsid w:val="00BA69DB"/>
    <w:rsid w:val="00BA6B1D"/>
    <w:rsid w:val="00BA6DF2"/>
    <w:rsid w:val="00BB0408"/>
    <w:rsid w:val="00BB0499"/>
    <w:rsid w:val="00BB0B4F"/>
    <w:rsid w:val="00BB0D6F"/>
    <w:rsid w:val="00BB0EE5"/>
    <w:rsid w:val="00BB115D"/>
    <w:rsid w:val="00BB1174"/>
    <w:rsid w:val="00BB128F"/>
    <w:rsid w:val="00BB1364"/>
    <w:rsid w:val="00BB1861"/>
    <w:rsid w:val="00BB21F9"/>
    <w:rsid w:val="00BB2451"/>
    <w:rsid w:val="00BB2577"/>
    <w:rsid w:val="00BB268B"/>
    <w:rsid w:val="00BB29A5"/>
    <w:rsid w:val="00BB2A31"/>
    <w:rsid w:val="00BB2CDE"/>
    <w:rsid w:val="00BB2F20"/>
    <w:rsid w:val="00BB2FAD"/>
    <w:rsid w:val="00BB3244"/>
    <w:rsid w:val="00BB3289"/>
    <w:rsid w:val="00BB3498"/>
    <w:rsid w:val="00BB34EA"/>
    <w:rsid w:val="00BB34F1"/>
    <w:rsid w:val="00BB383A"/>
    <w:rsid w:val="00BB3BA2"/>
    <w:rsid w:val="00BB3BB8"/>
    <w:rsid w:val="00BB43A0"/>
    <w:rsid w:val="00BB4A0A"/>
    <w:rsid w:val="00BB4A21"/>
    <w:rsid w:val="00BB4E4B"/>
    <w:rsid w:val="00BB5621"/>
    <w:rsid w:val="00BB57F6"/>
    <w:rsid w:val="00BB5BFA"/>
    <w:rsid w:val="00BB5C42"/>
    <w:rsid w:val="00BB5F07"/>
    <w:rsid w:val="00BB652C"/>
    <w:rsid w:val="00BB6912"/>
    <w:rsid w:val="00BB6DF2"/>
    <w:rsid w:val="00BB7452"/>
    <w:rsid w:val="00BB76D2"/>
    <w:rsid w:val="00BB772B"/>
    <w:rsid w:val="00BB7859"/>
    <w:rsid w:val="00BB7B2C"/>
    <w:rsid w:val="00BB7B72"/>
    <w:rsid w:val="00BB7BBF"/>
    <w:rsid w:val="00BB7D70"/>
    <w:rsid w:val="00BB7FC2"/>
    <w:rsid w:val="00BC023E"/>
    <w:rsid w:val="00BC02B9"/>
    <w:rsid w:val="00BC0318"/>
    <w:rsid w:val="00BC0462"/>
    <w:rsid w:val="00BC0644"/>
    <w:rsid w:val="00BC09AF"/>
    <w:rsid w:val="00BC0AE7"/>
    <w:rsid w:val="00BC0B1A"/>
    <w:rsid w:val="00BC0D7C"/>
    <w:rsid w:val="00BC0F85"/>
    <w:rsid w:val="00BC0F90"/>
    <w:rsid w:val="00BC1115"/>
    <w:rsid w:val="00BC1734"/>
    <w:rsid w:val="00BC1D61"/>
    <w:rsid w:val="00BC1E2D"/>
    <w:rsid w:val="00BC1F5E"/>
    <w:rsid w:val="00BC20B5"/>
    <w:rsid w:val="00BC28E2"/>
    <w:rsid w:val="00BC2E40"/>
    <w:rsid w:val="00BC2FCB"/>
    <w:rsid w:val="00BC32A4"/>
    <w:rsid w:val="00BC33F3"/>
    <w:rsid w:val="00BC3714"/>
    <w:rsid w:val="00BC371E"/>
    <w:rsid w:val="00BC39C8"/>
    <w:rsid w:val="00BC3B87"/>
    <w:rsid w:val="00BC3F35"/>
    <w:rsid w:val="00BC452F"/>
    <w:rsid w:val="00BC487C"/>
    <w:rsid w:val="00BC520C"/>
    <w:rsid w:val="00BC5359"/>
    <w:rsid w:val="00BC537F"/>
    <w:rsid w:val="00BC53C3"/>
    <w:rsid w:val="00BC53F1"/>
    <w:rsid w:val="00BC54E0"/>
    <w:rsid w:val="00BC57B2"/>
    <w:rsid w:val="00BC5810"/>
    <w:rsid w:val="00BC5AD8"/>
    <w:rsid w:val="00BC6058"/>
    <w:rsid w:val="00BC6653"/>
    <w:rsid w:val="00BC66F9"/>
    <w:rsid w:val="00BC677D"/>
    <w:rsid w:val="00BC6C7E"/>
    <w:rsid w:val="00BC6CD0"/>
    <w:rsid w:val="00BC6F92"/>
    <w:rsid w:val="00BC703C"/>
    <w:rsid w:val="00BC74A8"/>
    <w:rsid w:val="00BC74DA"/>
    <w:rsid w:val="00BC75C5"/>
    <w:rsid w:val="00BC78A0"/>
    <w:rsid w:val="00BC7A70"/>
    <w:rsid w:val="00BC7DB6"/>
    <w:rsid w:val="00BC7E8F"/>
    <w:rsid w:val="00BD00A4"/>
    <w:rsid w:val="00BD0233"/>
    <w:rsid w:val="00BD04E1"/>
    <w:rsid w:val="00BD08F1"/>
    <w:rsid w:val="00BD0F42"/>
    <w:rsid w:val="00BD0FCE"/>
    <w:rsid w:val="00BD1775"/>
    <w:rsid w:val="00BD1912"/>
    <w:rsid w:val="00BD1DC7"/>
    <w:rsid w:val="00BD1F8E"/>
    <w:rsid w:val="00BD22BD"/>
    <w:rsid w:val="00BD231A"/>
    <w:rsid w:val="00BD2CAE"/>
    <w:rsid w:val="00BD2D87"/>
    <w:rsid w:val="00BD3027"/>
    <w:rsid w:val="00BD3276"/>
    <w:rsid w:val="00BD3312"/>
    <w:rsid w:val="00BD372B"/>
    <w:rsid w:val="00BD3B16"/>
    <w:rsid w:val="00BD3EBB"/>
    <w:rsid w:val="00BD40B1"/>
    <w:rsid w:val="00BD436E"/>
    <w:rsid w:val="00BD43D3"/>
    <w:rsid w:val="00BD43D4"/>
    <w:rsid w:val="00BD44B9"/>
    <w:rsid w:val="00BD45DC"/>
    <w:rsid w:val="00BD4759"/>
    <w:rsid w:val="00BD4BD8"/>
    <w:rsid w:val="00BD4C0E"/>
    <w:rsid w:val="00BD4C7F"/>
    <w:rsid w:val="00BD4E07"/>
    <w:rsid w:val="00BD4E4E"/>
    <w:rsid w:val="00BD5278"/>
    <w:rsid w:val="00BD5287"/>
    <w:rsid w:val="00BD559A"/>
    <w:rsid w:val="00BD5758"/>
    <w:rsid w:val="00BD57B1"/>
    <w:rsid w:val="00BD5839"/>
    <w:rsid w:val="00BD589D"/>
    <w:rsid w:val="00BD58CE"/>
    <w:rsid w:val="00BD5A0E"/>
    <w:rsid w:val="00BD5E89"/>
    <w:rsid w:val="00BD5EE0"/>
    <w:rsid w:val="00BD5FA3"/>
    <w:rsid w:val="00BD6127"/>
    <w:rsid w:val="00BD69A5"/>
    <w:rsid w:val="00BD6B81"/>
    <w:rsid w:val="00BD6DC5"/>
    <w:rsid w:val="00BD6F79"/>
    <w:rsid w:val="00BD70D4"/>
    <w:rsid w:val="00BD7104"/>
    <w:rsid w:val="00BD7326"/>
    <w:rsid w:val="00BD73B1"/>
    <w:rsid w:val="00BD74C2"/>
    <w:rsid w:val="00BD780B"/>
    <w:rsid w:val="00BD7819"/>
    <w:rsid w:val="00BD786B"/>
    <w:rsid w:val="00BD7940"/>
    <w:rsid w:val="00BD7A65"/>
    <w:rsid w:val="00BE0319"/>
    <w:rsid w:val="00BE07A5"/>
    <w:rsid w:val="00BE0D08"/>
    <w:rsid w:val="00BE0F52"/>
    <w:rsid w:val="00BE145A"/>
    <w:rsid w:val="00BE14F4"/>
    <w:rsid w:val="00BE17C2"/>
    <w:rsid w:val="00BE1A41"/>
    <w:rsid w:val="00BE1AB2"/>
    <w:rsid w:val="00BE1E06"/>
    <w:rsid w:val="00BE22B5"/>
    <w:rsid w:val="00BE2839"/>
    <w:rsid w:val="00BE289C"/>
    <w:rsid w:val="00BE2B96"/>
    <w:rsid w:val="00BE2E1D"/>
    <w:rsid w:val="00BE3226"/>
    <w:rsid w:val="00BE3338"/>
    <w:rsid w:val="00BE3852"/>
    <w:rsid w:val="00BE3EF5"/>
    <w:rsid w:val="00BE40C7"/>
    <w:rsid w:val="00BE40FA"/>
    <w:rsid w:val="00BE412A"/>
    <w:rsid w:val="00BE4511"/>
    <w:rsid w:val="00BE4720"/>
    <w:rsid w:val="00BE4801"/>
    <w:rsid w:val="00BE48A6"/>
    <w:rsid w:val="00BE497B"/>
    <w:rsid w:val="00BE4990"/>
    <w:rsid w:val="00BE4DC6"/>
    <w:rsid w:val="00BE4E46"/>
    <w:rsid w:val="00BE4F4F"/>
    <w:rsid w:val="00BE5163"/>
    <w:rsid w:val="00BE55A6"/>
    <w:rsid w:val="00BE56E7"/>
    <w:rsid w:val="00BE586D"/>
    <w:rsid w:val="00BE597A"/>
    <w:rsid w:val="00BE59B9"/>
    <w:rsid w:val="00BE5BA5"/>
    <w:rsid w:val="00BE5DFF"/>
    <w:rsid w:val="00BE5F62"/>
    <w:rsid w:val="00BE603D"/>
    <w:rsid w:val="00BE61B9"/>
    <w:rsid w:val="00BE6257"/>
    <w:rsid w:val="00BE6292"/>
    <w:rsid w:val="00BE62DC"/>
    <w:rsid w:val="00BE63A8"/>
    <w:rsid w:val="00BE6403"/>
    <w:rsid w:val="00BE65AB"/>
    <w:rsid w:val="00BE678F"/>
    <w:rsid w:val="00BE6FC7"/>
    <w:rsid w:val="00BE71E1"/>
    <w:rsid w:val="00BE78CD"/>
    <w:rsid w:val="00BE79B4"/>
    <w:rsid w:val="00BE7BF2"/>
    <w:rsid w:val="00BE7C9E"/>
    <w:rsid w:val="00BE7F0B"/>
    <w:rsid w:val="00BE7FCC"/>
    <w:rsid w:val="00BF0008"/>
    <w:rsid w:val="00BF0CC1"/>
    <w:rsid w:val="00BF17A2"/>
    <w:rsid w:val="00BF186F"/>
    <w:rsid w:val="00BF1BD8"/>
    <w:rsid w:val="00BF1DD6"/>
    <w:rsid w:val="00BF309F"/>
    <w:rsid w:val="00BF3240"/>
    <w:rsid w:val="00BF370D"/>
    <w:rsid w:val="00BF39A8"/>
    <w:rsid w:val="00BF3A54"/>
    <w:rsid w:val="00BF3A5A"/>
    <w:rsid w:val="00BF3AB4"/>
    <w:rsid w:val="00BF3CFB"/>
    <w:rsid w:val="00BF40CB"/>
    <w:rsid w:val="00BF42BC"/>
    <w:rsid w:val="00BF4546"/>
    <w:rsid w:val="00BF4819"/>
    <w:rsid w:val="00BF4C2C"/>
    <w:rsid w:val="00BF50B2"/>
    <w:rsid w:val="00BF50F0"/>
    <w:rsid w:val="00BF5686"/>
    <w:rsid w:val="00BF59C8"/>
    <w:rsid w:val="00BF5A57"/>
    <w:rsid w:val="00BF5B48"/>
    <w:rsid w:val="00BF5B69"/>
    <w:rsid w:val="00BF5B84"/>
    <w:rsid w:val="00BF6041"/>
    <w:rsid w:val="00BF61E3"/>
    <w:rsid w:val="00BF6227"/>
    <w:rsid w:val="00BF62AC"/>
    <w:rsid w:val="00BF63A6"/>
    <w:rsid w:val="00BF680B"/>
    <w:rsid w:val="00BF69DA"/>
    <w:rsid w:val="00BF6B28"/>
    <w:rsid w:val="00BF71EB"/>
    <w:rsid w:val="00BF7344"/>
    <w:rsid w:val="00BF74DE"/>
    <w:rsid w:val="00BF74F7"/>
    <w:rsid w:val="00BF78F2"/>
    <w:rsid w:val="00BF7A6C"/>
    <w:rsid w:val="00BF7B20"/>
    <w:rsid w:val="00C0094B"/>
    <w:rsid w:val="00C00A31"/>
    <w:rsid w:val="00C00ACB"/>
    <w:rsid w:val="00C01046"/>
    <w:rsid w:val="00C012D2"/>
    <w:rsid w:val="00C014C4"/>
    <w:rsid w:val="00C01A85"/>
    <w:rsid w:val="00C01B40"/>
    <w:rsid w:val="00C01B93"/>
    <w:rsid w:val="00C0231A"/>
    <w:rsid w:val="00C0239E"/>
    <w:rsid w:val="00C028ED"/>
    <w:rsid w:val="00C02D9F"/>
    <w:rsid w:val="00C02E12"/>
    <w:rsid w:val="00C0349D"/>
    <w:rsid w:val="00C036D1"/>
    <w:rsid w:val="00C03738"/>
    <w:rsid w:val="00C0399A"/>
    <w:rsid w:val="00C03BC3"/>
    <w:rsid w:val="00C03BDC"/>
    <w:rsid w:val="00C03C19"/>
    <w:rsid w:val="00C03C7B"/>
    <w:rsid w:val="00C03DF4"/>
    <w:rsid w:val="00C04561"/>
    <w:rsid w:val="00C0466F"/>
    <w:rsid w:val="00C04724"/>
    <w:rsid w:val="00C048CA"/>
    <w:rsid w:val="00C048D3"/>
    <w:rsid w:val="00C04939"/>
    <w:rsid w:val="00C04A14"/>
    <w:rsid w:val="00C04AFB"/>
    <w:rsid w:val="00C04F07"/>
    <w:rsid w:val="00C050CE"/>
    <w:rsid w:val="00C051F2"/>
    <w:rsid w:val="00C058D6"/>
    <w:rsid w:val="00C05E1C"/>
    <w:rsid w:val="00C064A0"/>
    <w:rsid w:val="00C06545"/>
    <w:rsid w:val="00C06A35"/>
    <w:rsid w:val="00C06BF6"/>
    <w:rsid w:val="00C07138"/>
    <w:rsid w:val="00C071C4"/>
    <w:rsid w:val="00C074E6"/>
    <w:rsid w:val="00C076F0"/>
    <w:rsid w:val="00C07C0A"/>
    <w:rsid w:val="00C07C55"/>
    <w:rsid w:val="00C07C69"/>
    <w:rsid w:val="00C07CA3"/>
    <w:rsid w:val="00C100A9"/>
    <w:rsid w:val="00C10246"/>
    <w:rsid w:val="00C10417"/>
    <w:rsid w:val="00C10420"/>
    <w:rsid w:val="00C106C6"/>
    <w:rsid w:val="00C10762"/>
    <w:rsid w:val="00C1084D"/>
    <w:rsid w:val="00C10B50"/>
    <w:rsid w:val="00C10F6A"/>
    <w:rsid w:val="00C1106C"/>
    <w:rsid w:val="00C1148A"/>
    <w:rsid w:val="00C1165E"/>
    <w:rsid w:val="00C11A9A"/>
    <w:rsid w:val="00C11AF3"/>
    <w:rsid w:val="00C11BF6"/>
    <w:rsid w:val="00C11CE9"/>
    <w:rsid w:val="00C11D60"/>
    <w:rsid w:val="00C1210D"/>
    <w:rsid w:val="00C121F1"/>
    <w:rsid w:val="00C123E9"/>
    <w:rsid w:val="00C12542"/>
    <w:rsid w:val="00C1290A"/>
    <w:rsid w:val="00C12DBA"/>
    <w:rsid w:val="00C12F80"/>
    <w:rsid w:val="00C131CC"/>
    <w:rsid w:val="00C1345C"/>
    <w:rsid w:val="00C136B2"/>
    <w:rsid w:val="00C14021"/>
    <w:rsid w:val="00C143FB"/>
    <w:rsid w:val="00C148CE"/>
    <w:rsid w:val="00C148F9"/>
    <w:rsid w:val="00C14FE9"/>
    <w:rsid w:val="00C14FEC"/>
    <w:rsid w:val="00C15169"/>
    <w:rsid w:val="00C15219"/>
    <w:rsid w:val="00C15299"/>
    <w:rsid w:val="00C1576A"/>
    <w:rsid w:val="00C157C5"/>
    <w:rsid w:val="00C1596C"/>
    <w:rsid w:val="00C15972"/>
    <w:rsid w:val="00C15C27"/>
    <w:rsid w:val="00C15E32"/>
    <w:rsid w:val="00C15F7C"/>
    <w:rsid w:val="00C16396"/>
    <w:rsid w:val="00C1642F"/>
    <w:rsid w:val="00C16869"/>
    <w:rsid w:val="00C169FB"/>
    <w:rsid w:val="00C1707C"/>
    <w:rsid w:val="00C173B1"/>
    <w:rsid w:val="00C175B5"/>
    <w:rsid w:val="00C17971"/>
    <w:rsid w:val="00C17A04"/>
    <w:rsid w:val="00C17B95"/>
    <w:rsid w:val="00C17CEE"/>
    <w:rsid w:val="00C17DE9"/>
    <w:rsid w:val="00C17E59"/>
    <w:rsid w:val="00C17E68"/>
    <w:rsid w:val="00C201CE"/>
    <w:rsid w:val="00C20430"/>
    <w:rsid w:val="00C208E0"/>
    <w:rsid w:val="00C20D0C"/>
    <w:rsid w:val="00C210F9"/>
    <w:rsid w:val="00C211F0"/>
    <w:rsid w:val="00C21485"/>
    <w:rsid w:val="00C214A3"/>
    <w:rsid w:val="00C214EB"/>
    <w:rsid w:val="00C2151E"/>
    <w:rsid w:val="00C2179A"/>
    <w:rsid w:val="00C218B5"/>
    <w:rsid w:val="00C21A91"/>
    <w:rsid w:val="00C21F5D"/>
    <w:rsid w:val="00C22034"/>
    <w:rsid w:val="00C220AE"/>
    <w:rsid w:val="00C2270F"/>
    <w:rsid w:val="00C22930"/>
    <w:rsid w:val="00C22B45"/>
    <w:rsid w:val="00C23180"/>
    <w:rsid w:val="00C234DB"/>
    <w:rsid w:val="00C235D3"/>
    <w:rsid w:val="00C23793"/>
    <w:rsid w:val="00C23B73"/>
    <w:rsid w:val="00C2429C"/>
    <w:rsid w:val="00C2431F"/>
    <w:rsid w:val="00C24420"/>
    <w:rsid w:val="00C244E2"/>
    <w:rsid w:val="00C24BDE"/>
    <w:rsid w:val="00C250EC"/>
    <w:rsid w:val="00C250F8"/>
    <w:rsid w:val="00C25348"/>
    <w:rsid w:val="00C254BC"/>
    <w:rsid w:val="00C25891"/>
    <w:rsid w:val="00C25939"/>
    <w:rsid w:val="00C259D2"/>
    <w:rsid w:val="00C25C7F"/>
    <w:rsid w:val="00C25D47"/>
    <w:rsid w:val="00C25E73"/>
    <w:rsid w:val="00C25F71"/>
    <w:rsid w:val="00C260B2"/>
    <w:rsid w:val="00C2619F"/>
    <w:rsid w:val="00C26477"/>
    <w:rsid w:val="00C266BB"/>
    <w:rsid w:val="00C2677A"/>
    <w:rsid w:val="00C26956"/>
    <w:rsid w:val="00C26AD5"/>
    <w:rsid w:val="00C270F8"/>
    <w:rsid w:val="00C272E8"/>
    <w:rsid w:val="00C27417"/>
    <w:rsid w:val="00C27588"/>
    <w:rsid w:val="00C2769F"/>
    <w:rsid w:val="00C27728"/>
    <w:rsid w:val="00C27A64"/>
    <w:rsid w:val="00C27B92"/>
    <w:rsid w:val="00C27C3A"/>
    <w:rsid w:val="00C27C87"/>
    <w:rsid w:val="00C27C93"/>
    <w:rsid w:val="00C27D6E"/>
    <w:rsid w:val="00C30111"/>
    <w:rsid w:val="00C30186"/>
    <w:rsid w:val="00C30559"/>
    <w:rsid w:val="00C30819"/>
    <w:rsid w:val="00C30934"/>
    <w:rsid w:val="00C30E0F"/>
    <w:rsid w:val="00C31093"/>
    <w:rsid w:val="00C311F3"/>
    <w:rsid w:val="00C314AD"/>
    <w:rsid w:val="00C315CA"/>
    <w:rsid w:val="00C31637"/>
    <w:rsid w:val="00C3168E"/>
    <w:rsid w:val="00C31783"/>
    <w:rsid w:val="00C319FC"/>
    <w:rsid w:val="00C31CF0"/>
    <w:rsid w:val="00C31D53"/>
    <w:rsid w:val="00C31DD7"/>
    <w:rsid w:val="00C31F12"/>
    <w:rsid w:val="00C31F15"/>
    <w:rsid w:val="00C3200D"/>
    <w:rsid w:val="00C32453"/>
    <w:rsid w:val="00C328CA"/>
    <w:rsid w:val="00C32DBF"/>
    <w:rsid w:val="00C32F49"/>
    <w:rsid w:val="00C330A7"/>
    <w:rsid w:val="00C33276"/>
    <w:rsid w:val="00C336B4"/>
    <w:rsid w:val="00C33C59"/>
    <w:rsid w:val="00C33E19"/>
    <w:rsid w:val="00C33F86"/>
    <w:rsid w:val="00C34071"/>
    <w:rsid w:val="00C341E6"/>
    <w:rsid w:val="00C3444F"/>
    <w:rsid w:val="00C34910"/>
    <w:rsid w:val="00C349FF"/>
    <w:rsid w:val="00C34A37"/>
    <w:rsid w:val="00C34E60"/>
    <w:rsid w:val="00C354EF"/>
    <w:rsid w:val="00C357EF"/>
    <w:rsid w:val="00C35BCA"/>
    <w:rsid w:val="00C35CA8"/>
    <w:rsid w:val="00C36847"/>
    <w:rsid w:val="00C36DBB"/>
    <w:rsid w:val="00C36EB4"/>
    <w:rsid w:val="00C36FAA"/>
    <w:rsid w:val="00C370C8"/>
    <w:rsid w:val="00C37100"/>
    <w:rsid w:val="00C37883"/>
    <w:rsid w:val="00C37CCC"/>
    <w:rsid w:val="00C37DCB"/>
    <w:rsid w:val="00C4016E"/>
    <w:rsid w:val="00C40315"/>
    <w:rsid w:val="00C4040B"/>
    <w:rsid w:val="00C4042B"/>
    <w:rsid w:val="00C4048B"/>
    <w:rsid w:val="00C404B7"/>
    <w:rsid w:val="00C4092F"/>
    <w:rsid w:val="00C40AFA"/>
    <w:rsid w:val="00C40FEB"/>
    <w:rsid w:val="00C4130D"/>
    <w:rsid w:val="00C41316"/>
    <w:rsid w:val="00C416FF"/>
    <w:rsid w:val="00C41A97"/>
    <w:rsid w:val="00C41AAA"/>
    <w:rsid w:val="00C41AE7"/>
    <w:rsid w:val="00C41C3F"/>
    <w:rsid w:val="00C42152"/>
    <w:rsid w:val="00C42360"/>
    <w:rsid w:val="00C42625"/>
    <w:rsid w:val="00C42896"/>
    <w:rsid w:val="00C42C99"/>
    <w:rsid w:val="00C42E1A"/>
    <w:rsid w:val="00C42FA2"/>
    <w:rsid w:val="00C437F3"/>
    <w:rsid w:val="00C43A78"/>
    <w:rsid w:val="00C43B97"/>
    <w:rsid w:val="00C4448A"/>
    <w:rsid w:val="00C445B4"/>
    <w:rsid w:val="00C44789"/>
    <w:rsid w:val="00C44963"/>
    <w:rsid w:val="00C44E69"/>
    <w:rsid w:val="00C44FF1"/>
    <w:rsid w:val="00C45531"/>
    <w:rsid w:val="00C4554D"/>
    <w:rsid w:val="00C456D5"/>
    <w:rsid w:val="00C457FA"/>
    <w:rsid w:val="00C45860"/>
    <w:rsid w:val="00C45DCE"/>
    <w:rsid w:val="00C45FF2"/>
    <w:rsid w:val="00C4680B"/>
    <w:rsid w:val="00C46A8F"/>
    <w:rsid w:val="00C46BF3"/>
    <w:rsid w:val="00C46C82"/>
    <w:rsid w:val="00C46D84"/>
    <w:rsid w:val="00C4732D"/>
    <w:rsid w:val="00C4750B"/>
    <w:rsid w:val="00C47589"/>
    <w:rsid w:val="00C47629"/>
    <w:rsid w:val="00C47C02"/>
    <w:rsid w:val="00C50299"/>
    <w:rsid w:val="00C502BB"/>
    <w:rsid w:val="00C5034A"/>
    <w:rsid w:val="00C5057D"/>
    <w:rsid w:val="00C50907"/>
    <w:rsid w:val="00C50CCA"/>
    <w:rsid w:val="00C50F59"/>
    <w:rsid w:val="00C511CE"/>
    <w:rsid w:val="00C515A7"/>
    <w:rsid w:val="00C51701"/>
    <w:rsid w:val="00C519E8"/>
    <w:rsid w:val="00C51D78"/>
    <w:rsid w:val="00C51DBA"/>
    <w:rsid w:val="00C5239A"/>
    <w:rsid w:val="00C5246F"/>
    <w:rsid w:val="00C52477"/>
    <w:rsid w:val="00C524EB"/>
    <w:rsid w:val="00C52566"/>
    <w:rsid w:val="00C52701"/>
    <w:rsid w:val="00C5277D"/>
    <w:rsid w:val="00C528A1"/>
    <w:rsid w:val="00C53197"/>
    <w:rsid w:val="00C531BF"/>
    <w:rsid w:val="00C532EE"/>
    <w:rsid w:val="00C5342D"/>
    <w:rsid w:val="00C53639"/>
    <w:rsid w:val="00C5373A"/>
    <w:rsid w:val="00C53B56"/>
    <w:rsid w:val="00C53B94"/>
    <w:rsid w:val="00C53CE6"/>
    <w:rsid w:val="00C53D84"/>
    <w:rsid w:val="00C5406E"/>
    <w:rsid w:val="00C5411A"/>
    <w:rsid w:val="00C54375"/>
    <w:rsid w:val="00C54774"/>
    <w:rsid w:val="00C54AB8"/>
    <w:rsid w:val="00C54D2C"/>
    <w:rsid w:val="00C54D33"/>
    <w:rsid w:val="00C54E7F"/>
    <w:rsid w:val="00C5513B"/>
    <w:rsid w:val="00C5537D"/>
    <w:rsid w:val="00C5547F"/>
    <w:rsid w:val="00C5551B"/>
    <w:rsid w:val="00C559A1"/>
    <w:rsid w:val="00C55E88"/>
    <w:rsid w:val="00C563B6"/>
    <w:rsid w:val="00C563B9"/>
    <w:rsid w:val="00C56558"/>
    <w:rsid w:val="00C568E1"/>
    <w:rsid w:val="00C56A05"/>
    <w:rsid w:val="00C56B75"/>
    <w:rsid w:val="00C56F78"/>
    <w:rsid w:val="00C57085"/>
    <w:rsid w:val="00C570E0"/>
    <w:rsid w:val="00C578B5"/>
    <w:rsid w:val="00C57919"/>
    <w:rsid w:val="00C57E59"/>
    <w:rsid w:val="00C57F7F"/>
    <w:rsid w:val="00C60860"/>
    <w:rsid w:val="00C60AD6"/>
    <w:rsid w:val="00C60AF5"/>
    <w:rsid w:val="00C60F29"/>
    <w:rsid w:val="00C610AF"/>
    <w:rsid w:val="00C6199B"/>
    <w:rsid w:val="00C61AA3"/>
    <w:rsid w:val="00C61AEA"/>
    <w:rsid w:val="00C61D3F"/>
    <w:rsid w:val="00C61F0E"/>
    <w:rsid w:val="00C62131"/>
    <w:rsid w:val="00C62AD0"/>
    <w:rsid w:val="00C62BC8"/>
    <w:rsid w:val="00C62D22"/>
    <w:rsid w:val="00C62EBB"/>
    <w:rsid w:val="00C62F59"/>
    <w:rsid w:val="00C63039"/>
    <w:rsid w:val="00C63746"/>
    <w:rsid w:val="00C6387F"/>
    <w:rsid w:val="00C638B1"/>
    <w:rsid w:val="00C63AB5"/>
    <w:rsid w:val="00C63BA4"/>
    <w:rsid w:val="00C644D7"/>
    <w:rsid w:val="00C647F5"/>
    <w:rsid w:val="00C64846"/>
    <w:rsid w:val="00C64BBC"/>
    <w:rsid w:val="00C64DE5"/>
    <w:rsid w:val="00C64FA4"/>
    <w:rsid w:val="00C65059"/>
    <w:rsid w:val="00C650E5"/>
    <w:rsid w:val="00C6522F"/>
    <w:rsid w:val="00C65512"/>
    <w:rsid w:val="00C6560B"/>
    <w:rsid w:val="00C6578F"/>
    <w:rsid w:val="00C65853"/>
    <w:rsid w:val="00C65A37"/>
    <w:rsid w:val="00C65A48"/>
    <w:rsid w:val="00C65B45"/>
    <w:rsid w:val="00C65B46"/>
    <w:rsid w:val="00C6604D"/>
    <w:rsid w:val="00C660F2"/>
    <w:rsid w:val="00C66347"/>
    <w:rsid w:val="00C663C2"/>
    <w:rsid w:val="00C66E23"/>
    <w:rsid w:val="00C670ED"/>
    <w:rsid w:val="00C6730D"/>
    <w:rsid w:val="00C6763E"/>
    <w:rsid w:val="00C6768D"/>
    <w:rsid w:val="00C67756"/>
    <w:rsid w:val="00C678DB"/>
    <w:rsid w:val="00C67A39"/>
    <w:rsid w:val="00C67CAF"/>
    <w:rsid w:val="00C67EF5"/>
    <w:rsid w:val="00C70040"/>
    <w:rsid w:val="00C70182"/>
    <w:rsid w:val="00C703E3"/>
    <w:rsid w:val="00C70462"/>
    <w:rsid w:val="00C706E4"/>
    <w:rsid w:val="00C7075C"/>
    <w:rsid w:val="00C70770"/>
    <w:rsid w:val="00C70AE3"/>
    <w:rsid w:val="00C71203"/>
    <w:rsid w:val="00C715BA"/>
    <w:rsid w:val="00C71B77"/>
    <w:rsid w:val="00C71B9A"/>
    <w:rsid w:val="00C71C24"/>
    <w:rsid w:val="00C71E57"/>
    <w:rsid w:val="00C71FD4"/>
    <w:rsid w:val="00C720B3"/>
    <w:rsid w:val="00C7222A"/>
    <w:rsid w:val="00C72555"/>
    <w:rsid w:val="00C72781"/>
    <w:rsid w:val="00C72BEF"/>
    <w:rsid w:val="00C72E11"/>
    <w:rsid w:val="00C7305D"/>
    <w:rsid w:val="00C73075"/>
    <w:rsid w:val="00C73159"/>
    <w:rsid w:val="00C73182"/>
    <w:rsid w:val="00C7347B"/>
    <w:rsid w:val="00C737EC"/>
    <w:rsid w:val="00C73869"/>
    <w:rsid w:val="00C73903"/>
    <w:rsid w:val="00C73945"/>
    <w:rsid w:val="00C73B70"/>
    <w:rsid w:val="00C73F2E"/>
    <w:rsid w:val="00C740E7"/>
    <w:rsid w:val="00C7413B"/>
    <w:rsid w:val="00C742D8"/>
    <w:rsid w:val="00C744BB"/>
    <w:rsid w:val="00C745E5"/>
    <w:rsid w:val="00C74B52"/>
    <w:rsid w:val="00C74FE3"/>
    <w:rsid w:val="00C75068"/>
    <w:rsid w:val="00C75199"/>
    <w:rsid w:val="00C751A0"/>
    <w:rsid w:val="00C754A2"/>
    <w:rsid w:val="00C757E5"/>
    <w:rsid w:val="00C7598C"/>
    <w:rsid w:val="00C75C59"/>
    <w:rsid w:val="00C75FA6"/>
    <w:rsid w:val="00C76153"/>
    <w:rsid w:val="00C765DB"/>
    <w:rsid w:val="00C76681"/>
    <w:rsid w:val="00C7693C"/>
    <w:rsid w:val="00C769B8"/>
    <w:rsid w:val="00C76A3D"/>
    <w:rsid w:val="00C76B8A"/>
    <w:rsid w:val="00C76CE0"/>
    <w:rsid w:val="00C76DD4"/>
    <w:rsid w:val="00C76DDF"/>
    <w:rsid w:val="00C77077"/>
    <w:rsid w:val="00C77619"/>
    <w:rsid w:val="00C77620"/>
    <w:rsid w:val="00C7763F"/>
    <w:rsid w:val="00C77863"/>
    <w:rsid w:val="00C77ACA"/>
    <w:rsid w:val="00C77B34"/>
    <w:rsid w:val="00C77B83"/>
    <w:rsid w:val="00C77C12"/>
    <w:rsid w:val="00C77E25"/>
    <w:rsid w:val="00C77F85"/>
    <w:rsid w:val="00C802AA"/>
    <w:rsid w:val="00C803F5"/>
    <w:rsid w:val="00C80585"/>
    <w:rsid w:val="00C80606"/>
    <w:rsid w:val="00C8072D"/>
    <w:rsid w:val="00C808AA"/>
    <w:rsid w:val="00C80A25"/>
    <w:rsid w:val="00C80ACE"/>
    <w:rsid w:val="00C80AFC"/>
    <w:rsid w:val="00C813EE"/>
    <w:rsid w:val="00C81400"/>
    <w:rsid w:val="00C81556"/>
    <w:rsid w:val="00C8165B"/>
    <w:rsid w:val="00C81B24"/>
    <w:rsid w:val="00C81D37"/>
    <w:rsid w:val="00C82199"/>
    <w:rsid w:val="00C827B3"/>
    <w:rsid w:val="00C827BF"/>
    <w:rsid w:val="00C82823"/>
    <w:rsid w:val="00C82D59"/>
    <w:rsid w:val="00C82ECB"/>
    <w:rsid w:val="00C83104"/>
    <w:rsid w:val="00C83150"/>
    <w:rsid w:val="00C833B8"/>
    <w:rsid w:val="00C83618"/>
    <w:rsid w:val="00C83B04"/>
    <w:rsid w:val="00C83BE0"/>
    <w:rsid w:val="00C83D76"/>
    <w:rsid w:val="00C83FC6"/>
    <w:rsid w:val="00C84124"/>
    <w:rsid w:val="00C8448D"/>
    <w:rsid w:val="00C846DA"/>
    <w:rsid w:val="00C84726"/>
    <w:rsid w:val="00C8487C"/>
    <w:rsid w:val="00C84AEA"/>
    <w:rsid w:val="00C85099"/>
    <w:rsid w:val="00C854FE"/>
    <w:rsid w:val="00C8561B"/>
    <w:rsid w:val="00C857EA"/>
    <w:rsid w:val="00C85915"/>
    <w:rsid w:val="00C85D1B"/>
    <w:rsid w:val="00C85DC1"/>
    <w:rsid w:val="00C8656C"/>
    <w:rsid w:val="00C86C34"/>
    <w:rsid w:val="00C8702D"/>
    <w:rsid w:val="00C870AE"/>
    <w:rsid w:val="00C870F2"/>
    <w:rsid w:val="00C87174"/>
    <w:rsid w:val="00C87381"/>
    <w:rsid w:val="00C87546"/>
    <w:rsid w:val="00C87739"/>
    <w:rsid w:val="00C877F0"/>
    <w:rsid w:val="00C8782C"/>
    <w:rsid w:val="00C87B5E"/>
    <w:rsid w:val="00C87D6A"/>
    <w:rsid w:val="00C87F2D"/>
    <w:rsid w:val="00C9004D"/>
    <w:rsid w:val="00C90552"/>
    <w:rsid w:val="00C908F4"/>
    <w:rsid w:val="00C90F0D"/>
    <w:rsid w:val="00C9105B"/>
    <w:rsid w:val="00C9106A"/>
    <w:rsid w:val="00C911BC"/>
    <w:rsid w:val="00C91344"/>
    <w:rsid w:val="00C91801"/>
    <w:rsid w:val="00C918D7"/>
    <w:rsid w:val="00C91CC2"/>
    <w:rsid w:val="00C91D26"/>
    <w:rsid w:val="00C9239B"/>
    <w:rsid w:val="00C9240B"/>
    <w:rsid w:val="00C92529"/>
    <w:rsid w:val="00C926AF"/>
    <w:rsid w:val="00C92890"/>
    <w:rsid w:val="00C92923"/>
    <w:rsid w:val="00C92A11"/>
    <w:rsid w:val="00C92A7B"/>
    <w:rsid w:val="00C92C71"/>
    <w:rsid w:val="00C92EB7"/>
    <w:rsid w:val="00C9308A"/>
    <w:rsid w:val="00C931B4"/>
    <w:rsid w:val="00C933EF"/>
    <w:rsid w:val="00C937B0"/>
    <w:rsid w:val="00C93AD1"/>
    <w:rsid w:val="00C93D2D"/>
    <w:rsid w:val="00C93E85"/>
    <w:rsid w:val="00C94256"/>
    <w:rsid w:val="00C94348"/>
    <w:rsid w:val="00C947C1"/>
    <w:rsid w:val="00C948A0"/>
    <w:rsid w:val="00C94DBF"/>
    <w:rsid w:val="00C94DCC"/>
    <w:rsid w:val="00C94F3D"/>
    <w:rsid w:val="00C9506C"/>
    <w:rsid w:val="00C951B7"/>
    <w:rsid w:val="00C9541D"/>
    <w:rsid w:val="00C95450"/>
    <w:rsid w:val="00C95605"/>
    <w:rsid w:val="00C9588C"/>
    <w:rsid w:val="00C95DDD"/>
    <w:rsid w:val="00C95E0F"/>
    <w:rsid w:val="00C95FB0"/>
    <w:rsid w:val="00C960E0"/>
    <w:rsid w:val="00C9617E"/>
    <w:rsid w:val="00C964C5"/>
    <w:rsid w:val="00C968BC"/>
    <w:rsid w:val="00C96CFC"/>
    <w:rsid w:val="00C96DB2"/>
    <w:rsid w:val="00C97189"/>
    <w:rsid w:val="00C9798B"/>
    <w:rsid w:val="00C97C33"/>
    <w:rsid w:val="00C97CEF"/>
    <w:rsid w:val="00C97D93"/>
    <w:rsid w:val="00C97FC2"/>
    <w:rsid w:val="00CA0033"/>
    <w:rsid w:val="00CA02B8"/>
    <w:rsid w:val="00CA0429"/>
    <w:rsid w:val="00CA0551"/>
    <w:rsid w:val="00CA0799"/>
    <w:rsid w:val="00CA0B86"/>
    <w:rsid w:val="00CA12A9"/>
    <w:rsid w:val="00CA1369"/>
    <w:rsid w:val="00CA13D3"/>
    <w:rsid w:val="00CA174F"/>
    <w:rsid w:val="00CA186E"/>
    <w:rsid w:val="00CA18DD"/>
    <w:rsid w:val="00CA1955"/>
    <w:rsid w:val="00CA1A18"/>
    <w:rsid w:val="00CA218B"/>
    <w:rsid w:val="00CA2254"/>
    <w:rsid w:val="00CA2820"/>
    <w:rsid w:val="00CA2932"/>
    <w:rsid w:val="00CA293D"/>
    <w:rsid w:val="00CA2C19"/>
    <w:rsid w:val="00CA2D84"/>
    <w:rsid w:val="00CA2E5C"/>
    <w:rsid w:val="00CA3137"/>
    <w:rsid w:val="00CA316C"/>
    <w:rsid w:val="00CA38FD"/>
    <w:rsid w:val="00CA3A25"/>
    <w:rsid w:val="00CA3E7F"/>
    <w:rsid w:val="00CA4259"/>
    <w:rsid w:val="00CA4925"/>
    <w:rsid w:val="00CA4B3E"/>
    <w:rsid w:val="00CA4C75"/>
    <w:rsid w:val="00CA4CB0"/>
    <w:rsid w:val="00CA4F6B"/>
    <w:rsid w:val="00CA521E"/>
    <w:rsid w:val="00CA5235"/>
    <w:rsid w:val="00CA5256"/>
    <w:rsid w:val="00CA5368"/>
    <w:rsid w:val="00CA5486"/>
    <w:rsid w:val="00CA5BF9"/>
    <w:rsid w:val="00CA5C32"/>
    <w:rsid w:val="00CA6581"/>
    <w:rsid w:val="00CA661C"/>
    <w:rsid w:val="00CA666A"/>
    <w:rsid w:val="00CA66C4"/>
    <w:rsid w:val="00CA673F"/>
    <w:rsid w:val="00CA676D"/>
    <w:rsid w:val="00CA6979"/>
    <w:rsid w:val="00CA6A7D"/>
    <w:rsid w:val="00CA716C"/>
    <w:rsid w:val="00CA71DE"/>
    <w:rsid w:val="00CA7597"/>
    <w:rsid w:val="00CA76B1"/>
    <w:rsid w:val="00CB01A9"/>
    <w:rsid w:val="00CB06B8"/>
    <w:rsid w:val="00CB0903"/>
    <w:rsid w:val="00CB0B06"/>
    <w:rsid w:val="00CB0C5B"/>
    <w:rsid w:val="00CB0FF4"/>
    <w:rsid w:val="00CB1139"/>
    <w:rsid w:val="00CB14EE"/>
    <w:rsid w:val="00CB155D"/>
    <w:rsid w:val="00CB1642"/>
    <w:rsid w:val="00CB16F5"/>
    <w:rsid w:val="00CB1FDC"/>
    <w:rsid w:val="00CB204A"/>
    <w:rsid w:val="00CB228F"/>
    <w:rsid w:val="00CB22D9"/>
    <w:rsid w:val="00CB2538"/>
    <w:rsid w:val="00CB2659"/>
    <w:rsid w:val="00CB2708"/>
    <w:rsid w:val="00CB28A4"/>
    <w:rsid w:val="00CB37C6"/>
    <w:rsid w:val="00CB3B29"/>
    <w:rsid w:val="00CB3C7E"/>
    <w:rsid w:val="00CB3F2F"/>
    <w:rsid w:val="00CB3FB8"/>
    <w:rsid w:val="00CB41C9"/>
    <w:rsid w:val="00CB4660"/>
    <w:rsid w:val="00CB4763"/>
    <w:rsid w:val="00CB47FB"/>
    <w:rsid w:val="00CB4A2F"/>
    <w:rsid w:val="00CB4BCB"/>
    <w:rsid w:val="00CB4C3F"/>
    <w:rsid w:val="00CB4F98"/>
    <w:rsid w:val="00CB50F0"/>
    <w:rsid w:val="00CB54F6"/>
    <w:rsid w:val="00CB5589"/>
    <w:rsid w:val="00CB5A84"/>
    <w:rsid w:val="00CB5C72"/>
    <w:rsid w:val="00CB5CCA"/>
    <w:rsid w:val="00CB5D35"/>
    <w:rsid w:val="00CB5EF9"/>
    <w:rsid w:val="00CB5F11"/>
    <w:rsid w:val="00CB625A"/>
    <w:rsid w:val="00CB637A"/>
    <w:rsid w:val="00CB645F"/>
    <w:rsid w:val="00CB6486"/>
    <w:rsid w:val="00CB6582"/>
    <w:rsid w:val="00CB6B17"/>
    <w:rsid w:val="00CB6C9E"/>
    <w:rsid w:val="00CB6E15"/>
    <w:rsid w:val="00CB6E45"/>
    <w:rsid w:val="00CB7174"/>
    <w:rsid w:val="00CB718D"/>
    <w:rsid w:val="00CB7334"/>
    <w:rsid w:val="00CB7551"/>
    <w:rsid w:val="00CB78E3"/>
    <w:rsid w:val="00CB79C0"/>
    <w:rsid w:val="00CB7BA5"/>
    <w:rsid w:val="00CB7C1E"/>
    <w:rsid w:val="00CC0117"/>
    <w:rsid w:val="00CC0368"/>
    <w:rsid w:val="00CC0459"/>
    <w:rsid w:val="00CC0837"/>
    <w:rsid w:val="00CC09FB"/>
    <w:rsid w:val="00CC10A7"/>
    <w:rsid w:val="00CC120B"/>
    <w:rsid w:val="00CC1301"/>
    <w:rsid w:val="00CC13F0"/>
    <w:rsid w:val="00CC1468"/>
    <w:rsid w:val="00CC187A"/>
    <w:rsid w:val="00CC1AD4"/>
    <w:rsid w:val="00CC1CFE"/>
    <w:rsid w:val="00CC1D00"/>
    <w:rsid w:val="00CC1DEA"/>
    <w:rsid w:val="00CC20E7"/>
    <w:rsid w:val="00CC27B3"/>
    <w:rsid w:val="00CC29E6"/>
    <w:rsid w:val="00CC2B25"/>
    <w:rsid w:val="00CC2CD7"/>
    <w:rsid w:val="00CC2DB9"/>
    <w:rsid w:val="00CC316E"/>
    <w:rsid w:val="00CC343F"/>
    <w:rsid w:val="00CC3701"/>
    <w:rsid w:val="00CC3C19"/>
    <w:rsid w:val="00CC408F"/>
    <w:rsid w:val="00CC4310"/>
    <w:rsid w:val="00CC449E"/>
    <w:rsid w:val="00CC45AC"/>
    <w:rsid w:val="00CC4815"/>
    <w:rsid w:val="00CC4AAA"/>
    <w:rsid w:val="00CC4E1E"/>
    <w:rsid w:val="00CC4E51"/>
    <w:rsid w:val="00CC4F52"/>
    <w:rsid w:val="00CC51AF"/>
    <w:rsid w:val="00CC5489"/>
    <w:rsid w:val="00CC5723"/>
    <w:rsid w:val="00CC57E4"/>
    <w:rsid w:val="00CC5916"/>
    <w:rsid w:val="00CC6382"/>
    <w:rsid w:val="00CC64A4"/>
    <w:rsid w:val="00CC6750"/>
    <w:rsid w:val="00CC6782"/>
    <w:rsid w:val="00CC6A3C"/>
    <w:rsid w:val="00CC6A7F"/>
    <w:rsid w:val="00CC6BB0"/>
    <w:rsid w:val="00CC6C1A"/>
    <w:rsid w:val="00CC6C73"/>
    <w:rsid w:val="00CC6FA5"/>
    <w:rsid w:val="00CC70D9"/>
    <w:rsid w:val="00CC712A"/>
    <w:rsid w:val="00CC72FB"/>
    <w:rsid w:val="00CC7976"/>
    <w:rsid w:val="00CC7BD6"/>
    <w:rsid w:val="00CC7BDE"/>
    <w:rsid w:val="00CC7F57"/>
    <w:rsid w:val="00CD00D7"/>
    <w:rsid w:val="00CD04E4"/>
    <w:rsid w:val="00CD0800"/>
    <w:rsid w:val="00CD0919"/>
    <w:rsid w:val="00CD09FF"/>
    <w:rsid w:val="00CD0AC6"/>
    <w:rsid w:val="00CD0D1C"/>
    <w:rsid w:val="00CD0F50"/>
    <w:rsid w:val="00CD127D"/>
    <w:rsid w:val="00CD148A"/>
    <w:rsid w:val="00CD1D5E"/>
    <w:rsid w:val="00CD1D90"/>
    <w:rsid w:val="00CD2A0C"/>
    <w:rsid w:val="00CD2ADE"/>
    <w:rsid w:val="00CD30A0"/>
    <w:rsid w:val="00CD3160"/>
    <w:rsid w:val="00CD31EB"/>
    <w:rsid w:val="00CD3202"/>
    <w:rsid w:val="00CD3852"/>
    <w:rsid w:val="00CD3878"/>
    <w:rsid w:val="00CD3949"/>
    <w:rsid w:val="00CD3AC5"/>
    <w:rsid w:val="00CD3B70"/>
    <w:rsid w:val="00CD3B94"/>
    <w:rsid w:val="00CD3C6A"/>
    <w:rsid w:val="00CD3DA6"/>
    <w:rsid w:val="00CD3DD4"/>
    <w:rsid w:val="00CD3E01"/>
    <w:rsid w:val="00CD4384"/>
    <w:rsid w:val="00CD44E9"/>
    <w:rsid w:val="00CD46DC"/>
    <w:rsid w:val="00CD4A15"/>
    <w:rsid w:val="00CD4EB2"/>
    <w:rsid w:val="00CD5039"/>
    <w:rsid w:val="00CD504A"/>
    <w:rsid w:val="00CD514D"/>
    <w:rsid w:val="00CD5535"/>
    <w:rsid w:val="00CD58E6"/>
    <w:rsid w:val="00CD5954"/>
    <w:rsid w:val="00CD5B88"/>
    <w:rsid w:val="00CD5DB6"/>
    <w:rsid w:val="00CD5ECD"/>
    <w:rsid w:val="00CD61A3"/>
    <w:rsid w:val="00CD61CA"/>
    <w:rsid w:val="00CD6385"/>
    <w:rsid w:val="00CD6509"/>
    <w:rsid w:val="00CD65D7"/>
    <w:rsid w:val="00CD67CD"/>
    <w:rsid w:val="00CD69F4"/>
    <w:rsid w:val="00CD6AB6"/>
    <w:rsid w:val="00CD6F86"/>
    <w:rsid w:val="00CD6FDA"/>
    <w:rsid w:val="00CD79FD"/>
    <w:rsid w:val="00CD7A0C"/>
    <w:rsid w:val="00CD7A85"/>
    <w:rsid w:val="00CE08B8"/>
    <w:rsid w:val="00CE0A5C"/>
    <w:rsid w:val="00CE0B79"/>
    <w:rsid w:val="00CE0C05"/>
    <w:rsid w:val="00CE0D68"/>
    <w:rsid w:val="00CE0DE8"/>
    <w:rsid w:val="00CE14CA"/>
    <w:rsid w:val="00CE25A7"/>
    <w:rsid w:val="00CE2A9F"/>
    <w:rsid w:val="00CE2B68"/>
    <w:rsid w:val="00CE2F9D"/>
    <w:rsid w:val="00CE3436"/>
    <w:rsid w:val="00CE353B"/>
    <w:rsid w:val="00CE35A3"/>
    <w:rsid w:val="00CE35E6"/>
    <w:rsid w:val="00CE3710"/>
    <w:rsid w:val="00CE3747"/>
    <w:rsid w:val="00CE374C"/>
    <w:rsid w:val="00CE3787"/>
    <w:rsid w:val="00CE3A00"/>
    <w:rsid w:val="00CE3D48"/>
    <w:rsid w:val="00CE3D9A"/>
    <w:rsid w:val="00CE403C"/>
    <w:rsid w:val="00CE413E"/>
    <w:rsid w:val="00CE4512"/>
    <w:rsid w:val="00CE4586"/>
    <w:rsid w:val="00CE4667"/>
    <w:rsid w:val="00CE4CBD"/>
    <w:rsid w:val="00CE4DB7"/>
    <w:rsid w:val="00CE4ED5"/>
    <w:rsid w:val="00CE4F4D"/>
    <w:rsid w:val="00CE50F8"/>
    <w:rsid w:val="00CE5307"/>
    <w:rsid w:val="00CE5364"/>
    <w:rsid w:val="00CE562C"/>
    <w:rsid w:val="00CE5881"/>
    <w:rsid w:val="00CE5AA3"/>
    <w:rsid w:val="00CE5AC4"/>
    <w:rsid w:val="00CE5EFD"/>
    <w:rsid w:val="00CE60B9"/>
    <w:rsid w:val="00CE61A7"/>
    <w:rsid w:val="00CE6714"/>
    <w:rsid w:val="00CE67DB"/>
    <w:rsid w:val="00CE6D64"/>
    <w:rsid w:val="00CE7027"/>
    <w:rsid w:val="00CE7566"/>
    <w:rsid w:val="00CE77C5"/>
    <w:rsid w:val="00CE781B"/>
    <w:rsid w:val="00CE7B0E"/>
    <w:rsid w:val="00CF00ED"/>
    <w:rsid w:val="00CF0536"/>
    <w:rsid w:val="00CF0551"/>
    <w:rsid w:val="00CF05A1"/>
    <w:rsid w:val="00CF05D1"/>
    <w:rsid w:val="00CF0690"/>
    <w:rsid w:val="00CF0797"/>
    <w:rsid w:val="00CF07DE"/>
    <w:rsid w:val="00CF0B9D"/>
    <w:rsid w:val="00CF0BB0"/>
    <w:rsid w:val="00CF0BCB"/>
    <w:rsid w:val="00CF0E66"/>
    <w:rsid w:val="00CF0F48"/>
    <w:rsid w:val="00CF0F72"/>
    <w:rsid w:val="00CF1A6E"/>
    <w:rsid w:val="00CF1B1F"/>
    <w:rsid w:val="00CF1E5C"/>
    <w:rsid w:val="00CF2627"/>
    <w:rsid w:val="00CF26A2"/>
    <w:rsid w:val="00CF2915"/>
    <w:rsid w:val="00CF2AA0"/>
    <w:rsid w:val="00CF2C44"/>
    <w:rsid w:val="00CF2DCD"/>
    <w:rsid w:val="00CF2F34"/>
    <w:rsid w:val="00CF3219"/>
    <w:rsid w:val="00CF34DE"/>
    <w:rsid w:val="00CF3740"/>
    <w:rsid w:val="00CF37C9"/>
    <w:rsid w:val="00CF387F"/>
    <w:rsid w:val="00CF3AE1"/>
    <w:rsid w:val="00CF3FF9"/>
    <w:rsid w:val="00CF407A"/>
    <w:rsid w:val="00CF461F"/>
    <w:rsid w:val="00CF4748"/>
    <w:rsid w:val="00CF47B7"/>
    <w:rsid w:val="00CF47C5"/>
    <w:rsid w:val="00CF4CF1"/>
    <w:rsid w:val="00CF4DEF"/>
    <w:rsid w:val="00CF50E8"/>
    <w:rsid w:val="00CF5545"/>
    <w:rsid w:val="00CF56B8"/>
    <w:rsid w:val="00CF56E7"/>
    <w:rsid w:val="00CF5B9E"/>
    <w:rsid w:val="00CF5FB5"/>
    <w:rsid w:val="00CF6061"/>
    <w:rsid w:val="00CF61AD"/>
    <w:rsid w:val="00CF6220"/>
    <w:rsid w:val="00CF634D"/>
    <w:rsid w:val="00CF6D8A"/>
    <w:rsid w:val="00CF7454"/>
    <w:rsid w:val="00CF7DF9"/>
    <w:rsid w:val="00D0019C"/>
    <w:rsid w:val="00D001B9"/>
    <w:rsid w:val="00D003E0"/>
    <w:rsid w:val="00D005AC"/>
    <w:rsid w:val="00D005B2"/>
    <w:rsid w:val="00D00691"/>
    <w:rsid w:val="00D00953"/>
    <w:rsid w:val="00D00A17"/>
    <w:rsid w:val="00D00A3C"/>
    <w:rsid w:val="00D00AC1"/>
    <w:rsid w:val="00D00AE3"/>
    <w:rsid w:val="00D010B8"/>
    <w:rsid w:val="00D0128B"/>
    <w:rsid w:val="00D01783"/>
    <w:rsid w:val="00D0197E"/>
    <w:rsid w:val="00D01ACB"/>
    <w:rsid w:val="00D01B3A"/>
    <w:rsid w:val="00D01C32"/>
    <w:rsid w:val="00D01C65"/>
    <w:rsid w:val="00D01E80"/>
    <w:rsid w:val="00D01ED9"/>
    <w:rsid w:val="00D02439"/>
    <w:rsid w:val="00D0252E"/>
    <w:rsid w:val="00D0289E"/>
    <w:rsid w:val="00D02A2D"/>
    <w:rsid w:val="00D02A92"/>
    <w:rsid w:val="00D02AB4"/>
    <w:rsid w:val="00D02B88"/>
    <w:rsid w:val="00D02CA2"/>
    <w:rsid w:val="00D02CF1"/>
    <w:rsid w:val="00D02D79"/>
    <w:rsid w:val="00D03176"/>
    <w:rsid w:val="00D0319D"/>
    <w:rsid w:val="00D03B03"/>
    <w:rsid w:val="00D03D0F"/>
    <w:rsid w:val="00D04090"/>
    <w:rsid w:val="00D041DA"/>
    <w:rsid w:val="00D042C3"/>
    <w:rsid w:val="00D042EA"/>
    <w:rsid w:val="00D044D0"/>
    <w:rsid w:val="00D045DF"/>
    <w:rsid w:val="00D04D51"/>
    <w:rsid w:val="00D04D80"/>
    <w:rsid w:val="00D04F2A"/>
    <w:rsid w:val="00D050F4"/>
    <w:rsid w:val="00D05702"/>
    <w:rsid w:val="00D059B1"/>
    <w:rsid w:val="00D059C8"/>
    <w:rsid w:val="00D05B0C"/>
    <w:rsid w:val="00D05C07"/>
    <w:rsid w:val="00D05D68"/>
    <w:rsid w:val="00D060C7"/>
    <w:rsid w:val="00D06275"/>
    <w:rsid w:val="00D062D4"/>
    <w:rsid w:val="00D0669C"/>
    <w:rsid w:val="00D066C8"/>
    <w:rsid w:val="00D0699B"/>
    <w:rsid w:val="00D06C58"/>
    <w:rsid w:val="00D06C9D"/>
    <w:rsid w:val="00D06E12"/>
    <w:rsid w:val="00D06E40"/>
    <w:rsid w:val="00D06E73"/>
    <w:rsid w:val="00D07160"/>
    <w:rsid w:val="00D074E0"/>
    <w:rsid w:val="00D07576"/>
    <w:rsid w:val="00D0781B"/>
    <w:rsid w:val="00D07AFC"/>
    <w:rsid w:val="00D07DC2"/>
    <w:rsid w:val="00D1027A"/>
    <w:rsid w:val="00D10432"/>
    <w:rsid w:val="00D104B7"/>
    <w:rsid w:val="00D1051F"/>
    <w:rsid w:val="00D10640"/>
    <w:rsid w:val="00D1074C"/>
    <w:rsid w:val="00D10BB7"/>
    <w:rsid w:val="00D10CB7"/>
    <w:rsid w:val="00D10F07"/>
    <w:rsid w:val="00D10FDB"/>
    <w:rsid w:val="00D111B5"/>
    <w:rsid w:val="00D11575"/>
    <w:rsid w:val="00D1187B"/>
    <w:rsid w:val="00D11B48"/>
    <w:rsid w:val="00D12117"/>
    <w:rsid w:val="00D12121"/>
    <w:rsid w:val="00D1239C"/>
    <w:rsid w:val="00D12696"/>
    <w:rsid w:val="00D126C1"/>
    <w:rsid w:val="00D12C74"/>
    <w:rsid w:val="00D12D1C"/>
    <w:rsid w:val="00D12E5C"/>
    <w:rsid w:val="00D12F75"/>
    <w:rsid w:val="00D130D7"/>
    <w:rsid w:val="00D13205"/>
    <w:rsid w:val="00D1344F"/>
    <w:rsid w:val="00D138CB"/>
    <w:rsid w:val="00D13A4F"/>
    <w:rsid w:val="00D13D9F"/>
    <w:rsid w:val="00D14238"/>
    <w:rsid w:val="00D1440D"/>
    <w:rsid w:val="00D14644"/>
    <w:rsid w:val="00D14962"/>
    <w:rsid w:val="00D14BFE"/>
    <w:rsid w:val="00D15214"/>
    <w:rsid w:val="00D1568F"/>
    <w:rsid w:val="00D159E1"/>
    <w:rsid w:val="00D15AD0"/>
    <w:rsid w:val="00D15B38"/>
    <w:rsid w:val="00D15C3C"/>
    <w:rsid w:val="00D15D62"/>
    <w:rsid w:val="00D161B1"/>
    <w:rsid w:val="00D164B0"/>
    <w:rsid w:val="00D16607"/>
    <w:rsid w:val="00D16AB1"/>
    <w:rsid w:val="00D16D61"/>
    <w:rsid w:val="00D16E1C"/>
    <w:rsid w:val="00D16F02"/>
    <w:rsid w:val="00D16F8E"/>
    <w:rsid w:val="00D16FA4"/>
    <w:rsid w:val="00D17033"/>
    <w:rsid w:val="00D17233"/>
    <w:rsid w:val="00D17519"/>
    <w:rsid w:val="00D17E57"/>
    <w:rsid w:val="00D203A4"/>
    <w:rsid w:val="00D206EF"/>
    <w:rsid w:val="00D2075B"/>
    <w:rsid w:val="00D2082F"/>
    <w:rsid w:val="00D20982"/>
    <w:rsid w:val="00D209C8"/>
    <w:rsid w:val="00D209FD"/>
    <w:rsid w:val="00D20AE3"/>
    <w:rsid w:val="00D20D15"/>
    <w:rsid w:val="00D21032"/>
    <w:rsid w:val="00D210BB"/>
    <w:rsid w:val="00D21267"/>
    <w:rsid w:val="00D212C0"/>
    <w:rsid w:val="00D21BA8"/>
    <w:rsid w:val="00D21BAC"/>
    <w:rsid w:val="00D2200F"/>
    <w:rsid w:val="00D220E2"/>
    <w:rsid w:val="00D221FA"/>
    <w:rsid w:val="00D2228F"/>
    <w:rsid w:val="00D22796"/>
    <w:rsid w:val="00D22912"/>
    <w:rsid w:val="00D22B27"/>
    <w:rsid w:val="00D22D3F"/>
    <w:rsid w:val="00D22D53"/>
    <w:rsid w:val="00D22E30"/>
    <w:rsid w:val="00D22F2B"/>
    <w:rsid w:val="00D2318C"/>
    <w:rsid w:val="00D232F5"/>
    <w:rsid w:val="00D23502"/>
    <w:rsid w:val="00D235E8"/>
    <w:rsid w:val="00D2383B"/>
    <w:rsid w:val="00D239A9"/>
    <w:rsid w:val="00D23B84"/>
    <w:rsid w:val="00D23F62"/>
    <w:rsid w:val="00D24081"/>
    <w:rsid w:val="00D243B8"/>
    <w:rsid w:val="00D244CB"/>
    <w:rsid w:val="00D247D8"/>
    <w:rsid w:val="00D247DE"/>
    <w:rsid w:val="00D24923"/>
    <w:rsid w:val="00D24AD8"/>
    <w:rsid w:val="00D250D6"/>
    <w:rsid w:val="00D251CD"/>
    <w:rsid w:val="00D2578C"/>
    <w:rsid w:val="00D259AB"/>
    <w:rsid w:val="00D25A5C"/>
    <w:rsid w:val="00D25D79"/>
    <w:rsid w:val="00D25DD8"/>
    <w:rsid w:val="00D2626C"/>
    <w:rsid w:val="00D26A89"/>
    <w:rsid w:val="00D26BAA"/>
    <w:rsid w:val="00D26F49"/>
    <w:rsid w:val="00D27077"/>
    <w:rsid w:val="00D27171"/>
    <w:rsid w:val="00D27488"/>
    <w:rsid w:val="00D276B2"/>
    <w:rsid w:val="00D27FAA"/>
    <w:rsid w:val="00D27FD5"/>
    <w:rsid w:val="00D30233"/>
    <w:rsid w:val="00D3055B"/>
    <w:rsid w:val="00D30701"/>
    <w:rsid w:val="00D307ED"/>
    <w:rsid w:val="00D30895"/>
    <w:rsid w:val="00D30BD2"/>
    <w:rsid w:val="00D30C29"/>
    <w:rsid w:val="00D30C93"/>
    <w:rsid w:val="00D30CA4"/>
    <w:rsid w:val="00D30E89"/>
    <w:rsid w:val="00D30F5B"/>
    <w:rsid w:val="00D31049"/>
    <w:rsid w:val="00D31108"/>
    <w:rsid w:val="00D31250"/>
    <w:rsid w:val="00D314CD"/>
    <w:rsid w:val="00D31651"/>
    <w:rsid w:val="00D316B8"/>
    <w:rsid w:val="00D316D4"/>
    <w:rsid w:val="00D317C6"/>
    <w:rsid w:val="00D31B8F"/>
    <w:rsid w:val="00D31C84"/>
    <w:rsid w:val="00D31F45"/>
    <w:rsid w:val="00D32115"/>
    <w:rsid w:val="00D32397"/>
    <w:rsid w:val="00D323CB"/>
    <w:rsid w:val="00D323DC"/>
    <w:rsid w:val="00D32630"/>
    <w:rsid w:val="00D32748"/>
    <w:rsid w:val="00D32B43"/>
    <w:rsid w:val="00D32DB6"/>
    <w:rsid w:val="00D335EC"/>
    <w:rsid w:val="00D339EE"/>
    <w:rsid w:val="00D33CC4"/>
    <w:rsid w:val="00D33D4B"/>
    <w:rsid w:val="00D33DCC"/>
    <w:rsid w:val="00D33DDF"/>
    <w:rsid w:val="00D34099"/>
    <w:rsid w:val="00D3414E"/>
    <w:rsid w:val="00D346BF"/>
    <w:rsid w:val="00D34B4B"/>
    <w:rsid w:val="00D34E6C"/>
    <w:rsid w:val="00D35115"/>
    <w:rsid w:val="00D35439"/>
    <w:rsid w:val="00D35B0E"/>
    <w:rsid w:val="00D35E94"/>
    <w:rsid w:val="00D35ECC"/>
    <w:rsid w:val="00D35FFA"/>
    <w:rsid w:val="00D365B7"/>
    <w:rsid w:val="00D36C75"/>
    <w:rsid w:val="00D36FAC"/>
    <w:rsid w:val="00D370D9"/>
    <w:rsid w:val="00D37316"/>
    <w:rsid w:val="00D37512"/>
    <w:rsid w:val="00D377AD"/>
    <w:rsid w:val="00D37D5D"/>
    <w:rsid w:val="00D37E56"/>
    <w:rsid w:val="00D37F1F"/>
    <w:rsid w:val="00D40002"/>
    <w:rsid w:val="00D40647"/>
    <w:rsid w:val="00D4069E"/>
    <w:rsid w:val="00D4085B"/>
    <w:rsid w:val="00D4094F"/>
    <w:rsid w:val="00D40A52"/>
    <w:rsid w:val="00D40AC5"/>
    <w:rsid w:val="00D41189"/>
    <w:rsid w:val="00D411DC"/>
    <w:rsid w:val="00D414C4"/>
    <w:rsid w:val="00D41509"/>
    <w:rsid w:val="00D4150D"/>
    <w:rsid w:val="00D418B9"/>
    <w:rsid w:val="00D418CF"/>
    <w:rsid w:val="00D4191F"/>
    <w:rsid w:val="00D419E9"/>
    <w:rsid w:val="00D41DE2"/>
    <w:rsid w:val="00D41E5F"/>
    <w:rsid w:val="00D41F26"/>
    <w:rsid w:val="00D41F53"/>
    <w:rsid w:val="00D4216E"/>
    <w:rsid w:val="00D422BC"/>
    <w:rsid w:val="00D42600"/>
    <w:rsid w:val="00D42851"/>
    <w:rsid w:val="00D42B1C"/>
    <w:rsid w:val="00D42B92"/>
    <w:rsid w:val="00D42E6C"/>
    <w:rsid w:val="00D42F73"/>
    <w:rsid w:val="00D43372"/>
    <w:rsid w:val="00D43699"/>
    <w:rsid w:val="00D436C5"/>
    <w:rsid w:val="00D436DD"/>
    <w:rsid w:val="00D43748"/>
    <w:rsid w:val="00D43772"/>
    <w:rsid w:val="00D43D30"/>
    <w:rsid w:val="00D43EAF"/>
    <w:rsid w:val="00D43EC9"/>
    <w:rsid w:val="00D442E4"/>
    <w:rsid w:val="00D4463E"/>
    <w:rsid w:val="00D44647"/>
    <w:rsid w:val="00D44758"/>
    <w:rsid w:val="00D44A3E"/>
    <w:rsid w:val="00D44AAD"/>
    <w:rsid w:val="00D44CBA"/>
    <w:rsid w:val="00D4508D"/>
    <w:rsid w:val="00D450D7"/>
    <w:rsid w:val="00D45151"/>
    <w:rsid w:val="00D4517F"/>
    <w:rsid w:val="00D45450"/>
    <w:rsid w:val="00D45683"/>
    <w:rsid w:val="00D45B17"/>
    <w:rsid w:val="00D46131"/>
    <w:rsid w:val="00D4644D"/>
    <w:rsid w:val="00D46DC4"/>
    <w:rsid w:val="00D46DC5"/>
    <w:rsid w:val="00D46E3D"/>
    <w:rsid w:val="00D46E5F"/>
    <w:rsid w:val="00D46E88"/>
    <w:rsid w:val="00D46F57"/>
    <w:rsid w:val="00D473F1"/>
    <w:rsid w:val="00D4793B"/>
    <w:rsid w:val="00D500BE"/>
    <w:rsid w:val="00D502DB"/>
    <w:rsid w:val="00D502DF"/>
    <w:rsid w:val="00D50734"/>
    <w:rsid w:val="00D50827"/>
    <w:rsid w:val="00D509FF"/>
    <w:rsid w:val="00D50B52"/>
    <w:rsid w:val="00D50BB2"/>
    <w:rsid w:val="00D5107F"/>
    <w:rsid w:val="00D515FD"/>
    <w:rsid w:val="00D51BDD"/>
    <w:rsid w:val="00D51CD1"/>
    <w:rsid w:val="00D51D42"/>
    <w:rsid w:val="00D52125"/>
    <w:rsid w:val="00D52A04"/>
    <w:rsid w:val="00D52B76"/>
    <w:rsid w:val="00D532A0"/>
    <w:rsid w:val="00D533CE"/>
    <w:rsid w:val="00D53861"/>
    <w:rsid w:val="00D53977"/>
    <w:rsid w:val="00D54032"/>
    <w:rsid w:val="00D5416D"/>
    <w:rsid w:val="00D545D8"/>
    <w:rsid w:val="00D546D8"/>
    <w:rsid w:val="00D54721"/>
    <w:rsid w:val="00D547F8"/>
    <w:rsid w:val="00D54982"/>
    <w:rsid w:val="00D54BF2"/>
    <w:rsid w:val="00D54C58"/>
    <w:rsid w:val="00D54D85"/>
    <w:rsid w:val="00D54E01"/>
    <w:rsid w:val="00D55340"/>
    <w:rsid w:val="00D55411"/>
    <w:rsid w:val="00D55463"/>
    <w:rsid w:val="00D55468"/>
    <w:rsid w:val="00D55655"/>
    <w:rsid w:val="00D557E4"/>
    <w:rsid w:val="00D55899"/>
    <w:rsid w:val="00D558DA"/>
    <w:rsid w:val="00D55F83"/>
    <w:rsid w:val="00D5629D"/>
    <w:rsid w:val="00D563BF"/>
    <w:rsid w:val="00D5640F"/>
    <w:rsid w:val="00D56700"/>
    <w:rsid w:val="00D568BD"/>
    <w:rsid w:val="00D56D76"/>
    <w:rsid w:val="00D5732E"/>
    <w:rsid w:val="00D57F5A"/>
    <w:rsid w:val="00D60104"/>
    <w:rsid w:val="00D6017C"/>
    <w:rsid w:val="00D60929"/>
    <w:rsid w:val="00D60DE8"/>
    <w:rsid w:val="00D60EC9"/>
    <w:rsid w:val="00D61050"/>
    <w:rsid w:val="00D616AD"/>
    <w:rsid w:val="00D617B9"/>
    <w:rsid w:val="00D61EB8"/>
    <w:rsid w:val="00D6208C"/>
    <w:rsid w:val="00D62C6F"/>
    <w:rsid w:val="00D62E93"/>
    <w:rsid w:val="00D631F4"/>
    <w:rsid w:val="00D63243"/>
    <w:rsid w:val="00D63270"/>
    <w:rsid w:val="00D63303"/>
    <w:rsid w:val="00D63722"/>
    <w:rsid w:val="00D63764"/>
    <w:rsid w:val="00D639DD"/>
    <w:rsid w:val="00D63A47"/>
    <w:rsid w:val="00D63BF8"/>
    <w:rsid w:val="00D63E1D"/>
    <w:rsid w:val="00D63F8E"/>
    <w:rsid w:val="00D64848"/>
    <w:rsid w:val="00D64A08"/>
    <w:rsid w:val="00D64ED5"/>
    <w:rsid w:val="00D6513A"/>
    <w:rsid w:val="00D65143"/>
    <w:rsid w:val="00D65450"/>
    <w:rsid w:val="00D657E0"/>
    <w:rsid w:val="00D65986"/>
    <w:rsid w:val="00D65AF9"/>
    <w:rsid w:val="00D65BA9"/>
    <w:rsid w:val="00D65C2E"/>
    <w:rsid w:val="00D66561"/>
    <w:rsid w:val="00D6677A"/>
    <w:rsid w:val="00D669C3"/>
    <w:rsid w:val="00D66C72"/>
    <w:rsid w:val="00D66EDF"/>
    <w:rsid w:val="00D66F8C"/>
    <w:rsid w:val="00D67292"/>
    <w:rsid w:val="00D6743A"/>
    <w:rsid w:val="00D6749D"/>
    <w:rsid w:val="00D6772D"/>
    <w:rsid w:val="00D67D94"/>
    <w:rsid w:val="00D7008A"/>
    <w:rsid w:val="00D70229"/>
    <w:rsid w:val="00D705BA"/>
    <w:rsid w:val="00D7070C"/>
    <w:rsid w:val="00D70B50"/>
    <w:rsid w:val="00D70C63"/>
    <w:rsid w:val="00D70D0F"/>
    <w:rsid w:val="00D70F09"/>
    <w:rsid w:val="00D70FD9"/>
    <w:rsid w:val="00D71012"/>
    <w:rsid w:val="00D712F3"/>
    <w:rsid w:val="00D7148B"/>
    <w:rsid w:val="00D714C7"/>
    <w:rsid w:val="00D716F6"/>
    <w:rsid w:val="00D71723"/>
    <w:rsid w:val="00D717F2"/>
    <w:rsid w:val="00D718C2"/>
    <w:rsid w:val="00D7193F"/>
    <w:rsid w:val="00D721FC"/>
    <w:rsid w:val="00D723E8"/>
    <w:rsid w:val="00D7288F"/>
    <w:rsid w:val="00D728CF"/>
    <w:rsid w:val="00D72961"/>
    <w:rsid w:val="00D72C50"/>
    <w:rsid w:val="00D72F67"/>
    <w:rsid w:val="00D7317B"/>
    <w:rsid w:val="00D73249"/>
    <w:rsid w:val="00D73462"/>
    <w:rsid w:val="00D738A5"/>
    <w:rsid w:val="00D73A3F"/>
    <w:rsid w:val="00D73D4B"/>
    <w:rsid w:val="00D74B3D"/>
    <w:rsid w:val="00D7508E"/>
    <w:rsid w:val="00D75379"/>
    <w:rsid w:val="00D7537B"/>
    <w:rsid w:val="00D753B7"/>
    <w:rsid w:val="00D75492"/>
    <w:rsid w:val="00D7558C"/>
    <w:rsid w:val="00D7570B"/>
    <w:rsid w:val="00D75734"/>
    <w:rsid w:val="00D75765"/>
    <w:rsid w:val="00D75A26"/>
    <w:rsid w:val="00D76128"/>
    <w:rsid w:val="00D7695F"/>
    <w:rsid w:val="00D771F4"/>
    <w:rsid w:val="00D77781"/>
    <w:rsid w:val="00D8006A"/>
    <w:rsid w:val="00D8043C"/>
    <w:rsid w:val="00D80454"/>
    <w:rsid w:val="00D806FB"/>
    <w:rsid w:val="00D809AF"/>
    <w:rsid w:val="00D80BDF"/>
    <w:rsid w:val="00D80C1A"/>
    <w:rsid w:val="00D80D18"/>
    <w:rsid w:val="00D81147"/>
    <w:rsid w:val="00D8114A"/>
    <w:rsid w:val="00D815E7"/>
    <w:rsid w:val="00D81602"/>
    <w:rsid w:val="00D8171B"/>
    <w:rsid w:val="00D81808"/>
    <w:rsid w:val="00D8195B"/>
    <w:rsid w:val="00D819D9"/>
    <w:rsid w:val="00D81A46"/>
    <w:rsid w:val="00D822EA"/>
    <w:rsid w:val="00D824A0"/>
    <w:rsid w:val="00D827F1"/>
    <w:rsid w:val="00D829BC"/>
    <w:rsid w:val="00D82B61"/>
    <w:rsid w:val="00D82B69"/>
    <w:rsid w:val="00D83278"/>
    <w:rsid w:val="00D83494"/>
    <w:rsid w:val="00D83559"/>
    <w:rsid w:val="00D83807"/>
    <w:rsid w:val="00D83B1B"/>
    <w:rsid w:val="00D83CAA"/>
    <w:rsid w:val="00D84021"/>
    <w:rsid w:val="00D845DE"/>
    <w:rsid w:val="00D8471C"/>
    <w:rsid w:val="00D84ACE"/>
    <w:rsid w:val="00D84C33"/>
    <w:rsid w:val="00D84D9B"/>
    <w:rsid w:val="00D84DD6"/>
    <w:rsid w:val="00D84E30"/>
    <w:rsid w:val="00D852B6"/>
    <w:rsid w:val="00D85B31"/>
    <w:rsid w:val="00D85E07"/>
    <w:rsid w:val="00D85F77"/>
    <w:rsid w:val="00D86286"/>
    <w:rsid w:val="00D86436"/>
    <w:rsid w:val="00D86722"/>
    <w:rsid w:val="00D86770"/>
    <w:rsid w:val="00D869F5"/>
    <w:rsid w:val="00D86B0C"/>
    <w:rsid w:val="00D86B41"/>
    <w:rsid w:val="00D876B7"/>
    <w:rsid w:val="00D878DD"/>
    <w:rsid w:val="00D87C9C"/>
    <w:rsid w:val="00D87EEE"/>
    <w:rsid w:val="00D901FA"/>
    <w:rsid w:val="00D907E8"/>
    <w:rsid w:val="00D90B0A"/>
    <w:rsid w:val="00D90D7F"/>
    <w:rsid w:val="00D91413"/>
    <w:rsid w:val="00D91623"/>
    <w:rsid w:val="00D92061"/>
    <w:rsid w:val="00D920ED"/>
    <w:rsid w:val="00D9229E"/>
    <w:rsid w:val="00D92313"/>
    <w:rsid w:val="00D9241B"/>
    <w:rsid w:val="00D9247A"/>
    <w:rsid w:val="00D924EB"/>
    <w:rsid w:val="00D92607"/>
    <w:rsid w:val="00D9291E"/>
    <w:rsid w:val="00D92BA1"/>
    <w:rsid w:val="00D92DC0"/>
    <w:rsid w:val="00D9356E"/>
    <w:rsid w:val="00D93784"/>
    <w:rsid w:val="00D938A7"/>
    <w:rsid w:val="00D938E0"/>
    <w:rsid w:val="00D939DA"/>
    <w:rsid w:val="00D93B30"/>
    <w:rsid w:val="00D93B60"/>
    <w:rsid w:val="00D94A60"/>
    <w:rsid w:val="00D94B02"/>
    <w:rsid w:val="00D94DC6"/>
    <w:rsid w:val="00D950CF"/>
    <w:rsid w:val="00D952A4"/>
    <w:rsid w:val="00D95673"/>
    <w:rsid w:val="00D9579E"/>
    <w:rsid w:val="00D9595F"/>
    <w:rsid w:val="00D95B52"/>
    <w:rsid w:val="00D96225"/>
    <w:rsid w:val="00D96365"/>
    <w:rsid w:val="00D96434"/>
    <w:rsid w:val="00D96B92"/>
    <w:rsid w:val="00D970EC"/>
    <w:rsid w:val="00D9714A"/>
    <w:rsid w:val="00D97183"/>
    <w:rsid w:val="00D9742E"/>
    <w:rsid w:val="00D975DE"/>
    <w:rsid w:val="00D97619"/>
    <w:rsid w:val="00D97A36"/>
    <w:rsid w:val="00D97ABC"/>
    <w:rsid w:val="00D97C45"/>
    <w:rsid w:val="00D97F66"/>
    <w:rsid w:val="00D97F6A"/>
    <w:rsid w:val="00D97F6E"/>
    <w:rsid w:val="00DA03A2"/>
    <w:rsid w:val="00DA0409"/>
    <w:rsid w:val="00DA04DE"/>
    <w:rsid w:val="00DA052D"/>
    <w:rsid w:val="00DA0575"/>
    <w:rsid w:val="00DA0599"/>
    <w:rsid w:val="00DA0819"/>
    <w:rsid w:val="00DA0852"/>
    <w:rsid w:val="00DA0980"/>
    <w:rsid w:val="00DA0B66"/>
    <w:rsid w:val="00DA0F25"/>
    <w:rsid w:val="00DA11F1"/>
    <w:rsid w:val="00DA16A7"/>
    <w:rsid w:val="00DA1847"/>
    <w:rsid w:val="00DA1AE4"/>
    <w:rsid w:val="00DA2457"/>
    <w:rsid w:val="00DA29D1"/>
    <w:rsid w:val="00DA2BF8"/>
    <w:rsid w:val="00DA2CD8"/>
    <w:rsid w:val="00DA3473"/>
    <w:rsid w:val="00DA3787"/>
    <w:rsid w:val="00DA3A3D"/>
    <w:rsid w:val="00DA3D19"/>
    <w:rsid w:val="00DA3D9C"/>
    <w:rsid w:val="00DA3E28"/>
    <w:rsid w:val="00DA41F4"/>
    <w:rsid w:val="00DA427C"/>
    <w:rsid w:val="00DA42E5"/>
    <w:rsid w:val="00DA444B"/>
    <w:rsid w:val="00DA45B7"/>
    <w:rsid w:val="00DA466F"/>
    <w:rsid w:val="00DA4836"/>
    <w:rsid w:val="00DA48AB"/>
    <w:rsid w:val="00DA4B56"/>
    <w:rsid w:val="00DA4CAD"/>
    <w:rsid w:val="00DA51BB"/>
    <w:rsid w:val="00DA524B"/>
    <w:rsid w:val="00DA532D"/>
    <w:rsid w:val="00DA5429"/>
    <w:rsid w:val="00DA55F6"/>
    <w:rsid w:val="00DA61D4"/>
    <w:rsid w:val="00DA6441"/>
    <w:rsid w:val="00DA6579"/>
    <w:rsid w:val="00DA657C"/>
    <w:rsid w:val="00DA6620"/>
    <w:rsid w:val="00DA67E1"/>
    <w:rsid w:val="00DA6AB2"/>
    <w:rsid w:val="00DA6DE7"/>
    <w:rsid w:val="00DA6E81"/>
    <w:rsid w:val="00DA6E8F"/>
    <w:rsid w:val="00DA7301"/>
    <w:rsid w:val="00DA745F"/>
    <w:rsid w:val="00DA757A"/>
    <w:rsid w:val="00DA7B3E"/>
    <w:rsid w:val="00DA7D99"/>
    <w:rsid w:val="00DA7FE8"/>
    <w:rsid w:val="00DB00A2"/>
    <w:rsid w:val="00DB02D2"/>
    <w:rsid w:val="00DB0452"/>
    <w:rsid w:val="00DB07A6"/>
    <w:rsid w:val="00DB09F6"/>
    <w:rsid w:val="00DB111B"/>
    <w:rsid w:val="00DB12CE"/>
    <w:rsid w:val="00DB174F"/>
    <w:rsid w:val="00DB1C35"/>
    <w:rsid w:val="00DB1C80"/>
    <w:rsid w:val="00DB1D54"/>
    <w:rsid w:val="00DB1DC4"/>
    <w:rsid w:val="00DB210B"/>
    <w:rsid w:val="00DB24D8"/>
    <w:rsid w:val="00DB262B"/>
    <w:rsid w:val="00DB2891"/>
    <w:rsid w:val="00DB2A60"/>
    <w:rsid w:val="00DB2A82"/>
    <w:rsid w:val="00DB2B62"/>
    <w:rsid w:val="00DB2BA6"/>
    <w:rsid w:val="00DB2C14"/>
    <w:rsid w:val="00DB2C54"/>
    <w:rsid w:val="00DB2CC8"/>
    <w:rsid w:val="00DB3157"/>
    <w:rsid w:val="00DB31AA"/>
    <w:rsid w:val="00DB39D8"/>
    <w:rsid w:val="00DB3A4F"/>
    <w:rsid w:val="00DB3AB5"/>
    <w:rsid w:val="00DB3C9B"/>
    <w:rsid w:val="00DB3D67"/>
    <w:rsid w:val="00DB40C0"/>
    <w:rsid w:val="00DB4446"/>
    <w:rsid w:val="00DB4760"/>
    <w:rsid w:val="00DB482C"/>
    <w:rsid w:val="00DB49AE"/>
    <w:rsid w:val="00DB56EE"/>
    <w:rsid w:val="00DB593F"/>
    <w:rsid w:val="00DB5B0B"/>
    <w:rsid w:val="00DB5B39"/>
    <w:rsid w:val="00DB5EDB"/>
    <w:rsid w:val="00DB5F07"/>
    <w:rsid w:val="00DB6642"/>
    <w:rsid w:val="00DB6AD6"/>
    <w:rsid w:val="00DB6BE4"/>
    <w:rsid w:val="00DB6C71"/>
    <w:rsid w:val="00DB6E35"/>
    <w:rsid w:val="00DB6E93"/>
    <w:rsid w:val="00DB6FF7"/>
    <w:rsid w:val="00DB7529"/>
    <w:rsid w:val="00DB78D6"/>
    <w:rsid w:val="00DB792D"/>
    <w:rsid w:val="00DB7AB0"/>
    <w:rsid w:val="00DB7AE7"/>
    <w:rsid w:val="00DB7BAC"/>
    <w:rsid w:val="00DB7DF4"/>
    <w:rsid w:val="00DB7E28"/>
    <w:rsid w:val="00DB7E75"/>
    <w:rsid w:val="00DC031E"/>
    <w:rsid w:val="00DC0534"/>
    <w:rsid w:val="00DC0565"/>
    <w:rsid w:val="00DC056E"/>
    <w:rsid w:val="00DC0CB1"/>
    <w:rsid w:val="00DC1141"/>
    <w:rsid w:val="00DC11DF"/>
    <w:rsid w:val="00DC14A3"/>
    <w:rsid w:val="00DC1E44"/>
    <w:rsid w:val="00DC1F88"/>
    <w:rsid w:val="00DC209F"/>
    <w:rsid w:val="00DC21B8"/>
    <w:rsid w:val="00DC22C0"/>
    <w:rsid w:val="00DC2597"/>
    <w:rsid w:val="00DC2840"/>
    <w:rsid w:val="00DC288E"/>
    <w:rsid w:val="00DC2A3A"/>
    <w:rsid w:val="00DC2B1E"/>
    <w:rsid w:val="00DC2C6B"/>
    <w:rsid w:val="00DC2FAA"/>
    <w:rsid w:val="00DC33C3"/>
    <w:rsid w:val="00DC392E"/>
    <w:rsid w:val="00DC4039"/>
    <w:rsid w:val="00DC41E7"/>
    <w:rsid w:val="00DC4350"/>
    <w:rsid w:val="00DC43BF"/>
    <w:rsid w:val="00DC45D5"/>
    <w:rsid w:val="00DC46EF"/>
    <w:rsid w:val="00DC4747"/>
    <w:rsid w:val="00DC47B4"/>
    <w:rsid w:val="00DC54DF"/>
    <w:rsid w:val="00DC58C9"/>
    <w:rsid w:val="00DC58D2"/>
    <w:rsid w:val="00DC604C"/>
    <w:rsid w:val="00DC614B"/>
    <w:rsid w:val="00DC6361"/>
    <w:rsid w:val="00DC63D0"/>
    <w:rsid w:val="00DC64AE"/>
    <w:rsid w:val="00DC68C2"/>
    <w:rsid w:val="00DC696F"/>
    <w:rsid w:val="00DC6A66"/>
    <w:rsid w:val="00DC6DA1"/>
    <w:rsid w:val="00DC716F"/>
    <w:rsid w:val="00DC763F"/>
    <w:rsid w:val="00DC7A01"/>
    <w:rsid w:val="00DC7D56"/>
    <w:rsid w:val="00DD01B5"/>
    <w:rsid w:val="00DD041F"/>
    <w:rsid w:val="00DD0ABA"/>
    <w:rsid w:val="00DD0BA3"/>
    <w:rsid w:val="00DD0C8C"/>
    <w:rsid w:val="00DD1463"/>
    <w:rsid w:val="00DD1852"/>
    <w:rsid w:val="00DD1932"/>
    <w:rsid w:val="00DD1BAE"/>
    <w:rsid w:val="00DD1E36"/>
    <w:rsid w:val="00DD1EF1"/>
    <w:rsid w:val="00DD212B"/>
    <w:rsid w:val="00DD21A5"/>
    <w:rsid w:val="00DD2448"/>
    <w:rsid w:val="00DD24A6"/>
    <w:rsid w:val="00DD255F"/>
    <w:rsid w:val="00DD2624"/>
    <w:rsid w:val="00DD284A"/>
    <w:rsid w:val="00DD2B72"/>
    <w:rsid w:val="00DD3188"/>
    <w:rsid w:val="00DD326D"/>
    <w:rsid w:val="00DD32D6"/>
    <w:rsid w:val="00DD32D7"/>
    <w:rsid w:val="00DD3457"/>
    <w:rsid w:val="00DD368C"/>
    <w:rsid w:val="00DD3941"/>
    <w:rsid w:val="00DD3AB5"/>
    <w:rsid w:val="00DD3FBC"/>
    <w:rsid w:val="00DD402A"/>
    <w:rsid w:val="00DD419E"/>
    <w:rsid w:val="00DD42CF"/>
    <w:rsid w:val="00DD4426"/>
    <w:rsid w:val="00DD46CD"/>
    <w:rsid w:val="00DD4A5C"/>
    <w:rsid w:val="00DD4CB4"/>
    <w:rsid w:val="00DD4E93"/>
    <w:rsid w:val="00DD4EEA"/>
    <w:rsid w:val="00DD50BB"/>
    <w:rsid w:val="00DD5147"/>
    <w:rsid w:val="00DD52F4"/>
    <w:rsid w:val="00DD5346"/>
    <w:rsid w:val="00DD561C"/>
    <w:rsid w:val="00DD5691"/>
    <w:rsid w:val="00DD5857"/>
    <w:rsid w:val="00DD589D"/>
    <w:rsid w:val="00DD59E5"/>
    <w:rsid w:val="00DD5A1D"/>
    <w:rsid w:val="00DD5C62"/>
    <w:rsid w:val="00DD5FD8"/>
    <w:rsid w:val="00DD632D"/>
    <w:rsid w:val="00DD71AD"/>
    <w:rsid w:val="00DD724E"/>
    <w:rsid w:val="00DD75A9"/>
    <w:rsid w:val="00DD77DF"/>
    <w:rsid w:val="00DD781E"/>
    <w:rsid w:val="00DD78F5"/>
    <w:rsid w:val="00DD79A1"/>
    <w:rsid w:val="00DD7A89"/>
    <w:rsid w:val="00DD7D57"/>
    <w:rsid w:val="00DE0305"/>
    <w:rsid w:val="00DE059E"/>
    <w:rsid w:val="00DE095B"/>
    <w:rsid w:val="00DE0BCB"/>
    <w:rsid w:val="00DE16C9"/>
    <w:rsid w:val="00DE1753"/>
    <w:rsid w:val="00DE193F"/>
    <w:rsid w:val="00DE1958"/>
    <w:rsid w:val="00DE1E10"/>
    <w:rsid w:val="00DE24F2"/>
    <w:rsid w:val="00DE2685"/>
    <w:rsid w:val="00DE28AA"/>
    <w:rsid w:val="00DE290D"/>
    <w:rsid w:val="00DE2BC4"/>
    <w:rsid w:val="00DE2CDF"/>
    <w:rsid w:val="00DE2F60"/>
    <w:rsid w:val="00DE2FCC"/>
    <w:rsid w:val="00DE3083"/>
    <w:rsid w:val="00DE3287"/>
    <w:rsid w:val="00DE39A7"/>
    <w:rsid w:val="00DE39FC"/>
    <w:rsid w:val="00DE3B2A"/>
    <w:rsid w:val="00DE3B38"/>
    <w:rsid w:val="00DE4144"/>
    <w:rsid w:val="00DE48C9"/>
    <w:rsid w:val="00DE4960"/>
    <w:rsid w:val="00DE4A7D"/>
    <w:rsid w:val="00DE4AAE"/>
    <w:rsid w:val="00DE4D14"/>
    <w:rsid w:val="00DE513D"/>
    <w:rsid w:val="00DE518F"/>
    <w:rsid w:val="00DE52BA"/>
    <w:rsid w:val="00DE53AD"/>
    <w:rsid w:val="00DE53E5"/>
    <w:rsid w:val="00DE562C"/>
    <w:rsid w:val="00DE5836"/>
    <w:rsid w:val="00DE5B70"/>
    <w:rsid w:val="00DE5F3D"/>
    <w:rsid w:val="00DE6265"/>
    <w:rsid w:val="00DE662E"/>
    <w:rsid w:val="00DE68E1"/>
    <w:rsid w:val="00DE6904"/>
    <w:rsid w:val="00DE6AD4"/>
    <w:rsid w:val="00DE6B91"/>
    <w:rsid w:val="00DE6C5A"/>
    <w:rsid w:val="00DE6C9F"/>
    <w:rsid w:val="00DE6E23"/>
    <w:rsid w:val="00DE7529"/>
    <w:rsid w:val="00DE7DBF"/>
    <w:rsid w:val="00DE7E99"/>
    <w:rsid w:val="00DF03C4"/>
    <w:rsid w:val="00DF0636"/>
    <w:rsid w:val="00DF09CD"/>
    <w:rsid w:val="00DF1551"/>
    <w:rsid w:val="00DF16E8"/>
    <w:rsid w:val="00DF1917"/>
    <w:rsid w:val="00DF22E6"/>
    <w:rsid w:val="00DF26F1"/>
    <w:rsid w:val="00DF279F"/>
    <w:rsid w:val="00DF2835"/>
    <w:rsid w:val="00DF2916"/>
    <w:rsid w:val="00DF293F"/>
    <w:rsid w:val="00DF2ECD"/>
    <w:rsid w:val="00DF31F6"/>
    <w:rsid w:val="00DF3279"/>
    <w:rsid w:val="00DF3980"/>
    <w:rsid w:val="00DF3C2D"/>
    <w:rsid w:val="00DF3D83"/>
    <w:rsid w:val="00DF41B0"/>
    <w:rsid w:val="00DF4E1E"/>
    <w:rsid w:val="00DF4EB3"/>
    <w:rsid w:val="00DF4FF4"/>
    <w:rsid w:val="00DF534D"/>
    <w:rsid w:val="00DF5395"/>
    <w:rsid w:val="00DF53C5"/>
    <w:rsid w:val="00DF5522"/>
    <w:rsid w:val="00DF5950"/>
    <w:rsid w:val="00DF5B4F"/>
    <w:rsid w:val="00DF64CB"/>
    <w:rsid w:val="00DF6D99"/>
    <w:rsid w:val="00DF6E50"/>
    <w:rsid w:val="00DF6EB2"/>
    <w:rsid w:val="00DF71B3"/>
    <w:rsid w:val="00DF7730"/>
    <w:rsid w:val="00DF788E"/>
    <w:rsid w:val="00DF796D"/>
    <w:rsid w:val="00DF7AF0"/>
    <w:rsid w:val="00DF7F35"/>
    <w:rsid w:val="00DF7F7A"/>
    <w:rsid w:val="00E00088"/>
    <w:rsid w:val="00E0049B"/>
    <w:rsid w:val="00E00782"/>
    <w:rsid w:val="00E008EB"/>
    <w:rsid w:val="00E00958"/>
    <w:rsid w:val="00E00BAC"/>
    <w:rsid w:val="00E00C40"/>
    <w:rsid w:val="00E00F36"/>
    <w:rsid w:val="00E00F64"/>
    <w:rsid w:val="00E0108D"/>
    <w:rsid w:val="00E015A8"/>
    <w:rsid w:val="00E0176D"/>
    <w:rsid w:val="00E01931"/>
    <w:rsid w:val="00E019C3"/>
    <w:rsid w:val="00E02109"/>
    <w:rsid w:val="00E02501"/>
    <w:rsid w:val="00E02539"/>
    <w:rsid w:val="00E026F9"/>
    <w:rsid w:val="00E02AD7"/>
    <w:rsid w:val="00E02B8D"/>
    <w:rsid w:val="00E02F01"/>
    <w:rsid w:val="00E030D3"/>
    <w:rsid w:val="00E03100"/>
    <w:rsid w:val="00E03251"/>
    <w:rsid w:val="00E0331B"/>
    <w:rsid w:val="00E035D6"/>
    <w:rsid w:val="00E036B5"/>
    <w:rsid w:val="00E03722"/>
    <w:rsid w:val="00E0387F"/>
    <w:rsid w:val="00E03956"/>
    <w:rsid w:val="00E03AA1"/>
    <w:rsid w:val="00E03C00"/>
    <w:rsid w:val="00E03D87"/>
    <w:rsid w:val="00E03FA8"/>
    <w:rsid w:val="00E0413B"/>
    <w:rsid w:val="00E042C2"/>
    <w:rsid w:val="00E04906"/>
    <w:rsid w:val="00E04944"/>
    <w:rsid w:val="00E04A79"/>
    <w:rsid w:val="00E04EFE"/>
    <w:rsid w:val="00E0529A"/>
    <w:rsid w:val="00E05711"/>
    <w:rsid w:val="00E057A4"/>
    <w:rsid w:val="00E05A2D"/>
    <w:rsid w:val="00E06221"/>
    <w:rsid w:val="00E06602"/>
    <w:rsid w:val="00E0669C"/>
    <w:rsid w:val="00E06977"/>
    <w:rsid w:val="00E06B01"/>
    <w:rsid w:val="00E06BB0"/>
    <w:rsid w:val="00E06C4E"/>
    <w:rsid w:val="00E06E0C"/>
    <w:rsid w:val="00E06FA3"/>
    <w:rsid w:val="00E07005"/>
    <w:rsid w:val="00E071D9"/>
    <w:rsid w:val="00E073FD"/>
    <w:rsid w:val="00E07697"/>
    <w:rsid w:val="00E076F0"/>
    <w:rsid w:val="00E07887"/>
    <w:rsid w:val="00E07D98"/>
    <w:rsid w:val="00E07E9A"/>
    <w:rsid w:val="00E07F01"/>
    <w:rsid w:val="00E100E2"/>
    <w:rsid w:val="00E1047C"/>
    <w:rsid w:val="00E10648"/>
    <w:rsid w:val="00E10A5B"/>
    <w:rsid w:val="00E10CFB"/>
    <w:rsid w:val="00E10D58"/>
    <w:rsid w:val="00E10DC3"/>
    <w:rsid w:val="00E110AE"/>
    <w:rsid w:val="00E11277"/>
    <w:rsid w:val="00E11320"/>
    <w:rsid w:val="00E1163E"/>
    <w:rsid w:val="00E11C1B"/>
    <w:rsid w:val="00E11F18"/>
    <w:rsid w:val="00E12071"/>
    <w:rsid w:val="00E12196"/>
    <w:rsid w:val="00E12643"/>
    <w:rsid w:val="00E128FF"/>
    <w:rsid w:val="00E12C3A"/>
    <w:rsid w:val="00E12D38"/>
    <w:rsid w:val="00E12F69"/>
    <w:rsid w:val="00E12FB9"/>
    <w:rsid w:val="00E13A7F"/>
    <w:rsid w:val="00E13D6C"/>
    <w:rsid w:val="00E13EF4"/>
    <w:rsid w:val="00E13F82"/>
    <w:rsid w:val="00E14181"/>
    <w:rsid w:val="00E14300"/>
    <w:rsid w:val="00E148D7"/>
    <w:rsid w:val="00E14D82"/>
    <w:rsid w:val="00E14E71"/>
    <w:rsid w:val="00E14E9E"/>
    <w:rsid w:val="00E15337"/>
    <w:rsid w:val="00E153F1"/>
    <w:rsid w:val="00E15588"/>
    <w:rsid w:val="00E155F5"/>
    <w:rsid w:val="00E1580F"/>
    <w:rsid w:val="00E158B1"/>
    <w:rsid w:val="00E15F1B"/>
    <w:rsid w:val="00E160D7"/>
    <w:rsid w:val="00E16127"/>
    <w:rsid w:val="00E1696A"/>
    <w:rsid w:val="00E16987"/>
    <w:rsid w:val="00E16B05"/>
    <w:rsid w:val="00E16E59"/>
    <w:rsid w:val="00E17289"/>
    <w:rsid w:val="00E17450"/>
    <w:rsid w:val="00E175AC"/>
    <w:rsid w:val="00E17913"/>
    <w:rsid w:val="00E204D5"/>
    <w:rsid w:val="00E208A6"/>
    <w:rsid w:val="00E208D5"/>
    <w:rsid w:val="00E20ACF"/>
    <w:rsid w:val="00E20CA0"/>
    <w:rsid w:val="00E20D40"/>
    <w:rsid w:val="00E20DDC"/>
    <w:rsid w:val="00E210F4"/>
    <w:rsid w:val="00E2139F"/>
    <w:rsid w:val="00E2153B"/>
    <w:rsid w:val="00E21A94"/>
    <w:rsid w:val="00E21B71"/>
    <w:rsid w:val="00E21C39"/>
    <w:rsid w:val="00E22003"/>
    <w:rsid w:val="00E2200E"/>
    <w:rsid w:val="00E22072"/>
    <w:rsid w:val="00E222F1"/>
    <w:rsid w:val="00E224AF"/>
    <w:rsid w:val="00E22990"/>
    <w:rsid w:val="00E22B33"/>
    <w:rsid w:val="00E22D59"/>
    <w:rsid w:val="00E22D73"/>
    <w:rsid w:val="00E22E39"/>
    <w:rsid w:val="00E22EE4"/>
    <w:rsid w:val="00E230C1"/>
    <w:rsid w:val="00E230EC"/>
    <w:rsid w:val="00E23197"/>
    <w:rsid w:val="00E23254"/>
    <w:rsid w:val="00E233E7"/>
    <w:rsid w:val="00E2349C"/>
    <w:rsid w:val="00E238D9"/>
    <w:rsid w:val="00E23909"/>
    <w:rsid w:val="00E23A56"/>
    <w:rsid w:val="00E23F16"/>
    <w:rsid w:val="00E23F38"/>
    <w:rsid w:val="00E24002"/>
    <w:rsid w:val="00E24C26"/>
    <w:rsid w:val="00E24E39"/>
    <w:rsid w:val="00E24E42"/>
    <w:rsid w:val="00E24F8E"/>
    <w:rsid w:val="00E250D5"/>
    <w:rsid w:val="00E251EF"/>
    <w:rsid w:val="00E25502"/>
    <w:rsid w:val="00E255B9"/>
    <w:rsid w:val="00E256C5"/>
    <w:rsid w:val="00E258D3"/>
    <w:rsid w:val="00E2596A"/>
    <w:rsid w:val="00E25A8E"/>
    <w:rsid w:val="00E25C12"/>
    <w:rsid w:val="00E25D0E"/>
    <w:rsid w:val="00E25E0D"/>
    <w:rsid w:val="00E26002"/>
    <w:rsid w:val="00E26304"/>
    <w:rsid w:val="00E263D6"/>
    <w:rsid w:val="00E26599"/>
    <w:rsid w:val="00E267A6"/>
    <w:rsid w:val="00E26C9E"/>
    <w:rsid w:val="00E2728C"/>
    <w:rsid w:val="00E27452"/>
    <w:rsid w:val="00E276D2"/>
    <w:rsid w:val="00E276EC"/>
    <w:rsid w:val="00E2776E"/>
    <w:rsid w:val="00E278CD"/>
    <w:rsid w:val="00E27A10"/>
    <w:rsid w:val="00E27B0C"/>
    <w:rsid w:val="00E27C72"/>
    <w:rsid w:val="00E27FF6"/>
    <w:rsid w:val="00E30379"/>
    <w:rsid w:val="00E30495"/>
    <w:rsid w:val="00E30535"/>
    <w:rsid w:val="00E305A1"/>
    <w:rsid w:val="00E30663"/>
    <w:rsid w:val="00E306C0"/>
    <w:rsid w:val="00E30E86"/>
    <w:rsid w:val="00E3101E"/>
    <w:rsid w:val="00E315B4"/>
    <w:rsid w:val="00E318CD"/>
    <w:rsid w:val="00E31BA3"/>
    <w:rsid w:val="00E31D37"/>
    <w:rsid w:val="00E32095"/>
    <w:rsid w:val="00E321C3"/>
    <w:rsid w:val="00E32300"/>
    <w:rsid w:val="00E32474"/>
    <w:rsid w:val="00E32AA0"/>
    <w:rsid w:val="00E32B50"/>
    <w:rsid w:val="00E32EA6"/>
    <w:rsid w:val="00E32F84"/>
    <w:rsid w:val="00E330FE"/>
    <w:rsid w:val="00E33115"/>
    <w:rsid w:val="00E331D9"/>
    <w:rsid w:val="00E3325B"/>
    <w:rsid w:val="00E33527"/>
    <w:rsid w:val="00E3356F"/>
    <w:rsid w:val="00E33915"/>
    <w:rsid w:val="00E33BFB"/>
    <w:rsid w:val="00E3410C"/>
    <w:rsid w:val="00E344B0"/>
    <w:rsid w:val="00E3469D"/>
    <w:rsid w:val="00E346A3"/>
    <w:rsid w:val="00E34DF7"/>
    <w:rsid w:val="00E35322"/>
    <w:rsid w:val="00E353DE"/>
    <w:rsid w:val="00E35A46"/>
    <w:rsid w:val="00E35A65"/>
    <w:rsid w:val="00E35F5F"/>
    <w:rsid w:val="00E36392"/>
    <w:rsid w:val="00E3649A"/>
    <w:rsid w:val="00E364D8"/>
    <w:rsid w:val="00E36704"/>
    <w:rsid w:val="00E36799"/>
    <w:rsid w:val="00E36838"/>
    <w:rsid w:val="00E36944"/>
    <w:rsid w:val="00E36951"/>
    <w:rsid w:val="00E36D97"/>
    <w:rsid w:val="00E372D3"/>
    <w:rsid w:val="00E3746E"/>
    <w:rsid w:val="00E3755F"/>
    <w:rsid w:val="00E37962"/>
    <w:rsid w:val="00E37BB3"/>
    <w:rsid w:val="00E37C1F"/>
    <w:rsid w:val="00E37CA3"/>
    <w:rsid w:val="00E37E10"/>
    <w:rsid w:val="00E401FF"/>
    <w:rsid w:val="00E4049F"/>
    <w:rsid w:val="00E407A1"/>
    <w:rsid w:val="00E40834"/>
    <w:rsid w:val="00E40ADA"/>
    <w:rsid w:val="00E40F4B"/>
    <w:rsid w:val="00E40FF0"/>
    <w:rsid w:val="00E4112B"/>
    <w:rsid w:val="00E414F7"/>
    <w:rsid w:val="00E415CE"/>
    <w:rsid w:val="00E41890"/>
    <w:rsid w:val="00E41DF1"/>
    <w:rsid w:val="00E41FA2"/>
    <w:rsid w:val="00E42149"/>
    <w:rsid w:val="00E4277F"/>
    <w:rsid w:val="00E429CD"/>
    <w:rsid w:val="00E429EC"/>
    <w:rsid w:val="00E42B62"/>
    <w:rsid w:val="00E43221"/>
    <w:rsid w:val="00E43233"/>
    <w:rsid w:val="00E43330"/>
    <w:rsid w:val="00E4344D"/>
    <w:rsid w:val="00E4353D"/>
    <w:rsid w:val="00E4372E"/>
    <w:rsid w:val="00E439F7"/>
    <w:rsid w:val="00E43AC3"/>
    <w:rsid w:val="00E442B2"/>
    <w:rsid w:val="00E4432E"/>
    <w:rsid w:val="00E4439C"/>
    <w:rsid w:val="00E4450D"/>
    <w:rsid w:val="00E44520"/>
    <w:rsid w:val="00E44547"/>
    <w:rsid w:val="00E445BD"/>
    <w:rsid w:val="00E4474E"/>
    <w:rsid w:val="00E44EEE"/>
    <w:rsid w:val="00E44F1A"/>
    <w:rsid w:val="00E452B8"/>
    <w:rsid w:val="00E45737"/>
    <w:rsid w:val="00E45903"/>
    <w:rsid w:val="00E45A9B"/>
    <w:rsid w:val="00E45AE2"/>
    <w:rsid w:val="00E45B43"/>
    <w:rsid w:val="00E45D75"/>
    <w:rsid w:val="00E45F2D"/>
    <w:rsid w:val="00E4614C"/>
    <w:rsid w:val="00E4614F"/>
    <w:rsid w:val="00E462CB"/>
    <w:rsid w:val="00E46960"/>
    <w:rsid w:val="00E47262"/>
    <w:rsid w:val="00E473A4"/>
    <w:rsid w:val="00E47626"/>
    <w:rsid w:val="00E476AD"/>
    <w:rsid w:val="00E47775"/>
    <w:rsid w:val="00E5024D"/>
    <w:rsid w:val="00E5103E"/>
    <w:rsid w:val="00E514DF"/>
    <w:rsid w:val="00E515D0"/>
    <w:rsid w:val="00E516F8"/>
    <w:rsid w:val="00E51BED"/>
    <w:rsid w:val="00E51D11"/>
    <w:rsid w:val="00E51D22"/>
    <w:rsid w:val="00E51FA1"/>
    <w:rsid w:val="00E523CF"/>
    <w:rsid w:val="00E523D0"/>
    <w:rsid w:val="00E52464"/>
    <w:rsid w:val="00E52508"/>
    <w:rsid w:val="00E52545"/>
    <w:rsid w:val="00E525AA"/>
    <w:rsid w:val="00E52CA2"/>
    <w:rsid w:val="00E52DA4"/>
    <w:rsid w:val="00E52EF8"/>
    <w:rsid w:val="00E53388"/>
    <w:rsid w:val="00E5389A"/>
    <w:rsid w:val="00E53DD6"/>
    <w:rsid w:val="00E54323"/>
    <w:rsid w:val="00E547F5"/>
    <w:rsid w:val="00E547FB"/>
    <w:rsid w:val="00E54947"/>
    <w:rsid w:val="00E54DAE"/>
    <w:rsid w:val="00E55141"/>
    <w:rsid w:val="00E55332"/>
    <w:rsid w:val="00E554BE"/>
    <w:rsid w:val="00E55705"/>
    <w:rsid w:val="00E56050"/>
    <w:rsid w:val="00E56082"/>
    <w:rsid w:val="00E56143"/>
    <w:rsid w:val="00E56527"/>
    <w:rsid w:val="00E565C1"/>
    <w:rsid w:val="00E565FD"/>
    <w:rsid w:val="00E568AE"/>
    <w:rsid w:val="00E56C44"/>
    <w:rsid w:val="00E57084"/>
    <w:rsid w:val="00E572BC"/>
    <w:rsid w:val="00E573A3"/>
    <w:rsid w:val="00E573F6"/>
    <w:rsid w:val="00E5767E"/>
    <w:rsid w:val="00E5771D"/>
    <w:rsid w:val="00E578BC"/>
    <w:rsid w:val="00E5799A"/>
    <w:rsid w:val="00E57B27"/>
    <w:rsid w:val="00E57CF3"/>
    <w:rsid w:val="00E6015F"/>
    <w:rsid w:val="00E6016D"/>
    <w:rsid w:val="00E6031A"/>
    <w:rsid w:val="00E603CA"/>
    <w:rsid w:val="00E6044B"/>
    <w:rsid w:val="00E60734"/>
    <w:rsid w:val="00E609B3"/>
    <w:rsid w:val="00E61185"/>
    <w:rsid w:val="00E6118D"/>
    <w:rsid w:val="00E615E3"/>
    <w:rsid w:val="00E619BA"/>
    <w:rsid w:val="00E622C0"/>
    <w:rsid w:val="00E62315"/>
    <w:rsid w:val="00E625CE"/>
    <w:rsid w:val="00E627CA"/>
    <w:rsid w:val="00E629D2"/>
    <w:rsid w:val="00E62FA1"/>
    <w:rsid w:val="00E63017"/>
    <w:rsid w:val="00E630D5"/>
    <w:rsid w:val="00E6319A"/>
    <w:rsid w:val="00E631AF"/>
    <w:rsid w:val="00E6346C"/>
    <w:rsid w:val="00E6357B"/>
    <w:rsid w:val="00E63762"/>
    <w:rsid w:val="00E63812"/>
    <w:rsid w:val="00E63BF4"/>
    <w:rsid w:val="00E63DC9"/>
    <w:rsid w:val="00E64234"/>
    <w:rsid w:val="00E64691"/>
    <w:rsid w:val="00E649D8"/>
    <w:rsid w:val="00E6543B"/>
    <w:rsid w:val="00E6555A"/>
    <w:rsid w:val="00E65977"/>
    <w:rsid w:val="00E65FFB"/>
    <w:rsid w:val="00E660C5"/>
    <w:rsid w:val="00E662BF"/>
    <w:rsid w:val="00E6662D"/>
    <w:rsid w:val="00E66D2E"/>
    <w:rsid w:val="00E66F3A"/>
    <w:rsid w:val="00E670F1"/>
    <w:rsid w:val="00E67165"/>
    <w:rsid w:val="00E676BC"/>
    <w:rsid w:val="00E676CB"/>
    <w:rsid w:val="00E678C7"/>
    <w:rsid w:val="00E679EC"/>
    <w:rsid w:val="00E67AC3"/>
    <w:rsid w:val="00E67C50"/>
    <w:rsid w:val="00E67F8A"/>
    <w:rsid w:val="00E700D2"/>
    <w:rsid w:val="00E7010E"/>
    <w:rsid w:val="00E70272"/>
    <w:rsid w:val="00E70292"/>
    <w:rsid w:val="00E703C0"/>
    <w:rsid w:val="00E705F4"/>
    <w:rsid w:val="00E70625"/>
    <w:rsid w:val="00E706F2"/>
    <w:rsid w:val="00E7092A"/>
    <w:rsid w:val="00E70D95"/>
    <w:rsid w:val="00E70F2A"/>
    <w:rsid w:val="00E71454"/>
    <w:rsid w:val="00E71962"/>
    <w:rsid w:val="00E71BA6"/>
    <w:rsid w:val="00E71CC3"/>
    <w:rsid w:val="00E72547"/>
    <w:rsid w:val="00E72657"/>
    <w:rsid w:val="00E73414"/>
    <w:rsid w:val="00E73530"/>
    <w:rsid w:val="00E73565"/>
    <w:rsid w:val="00E736A9"/>
    <w:rsid w:val="00E737EB"/>
    <w:rsid w:val="00E7380C"/>
    <w:rsid w:val="00E73E45"/>
    <w:rsid w:val="00E74094"/>
    <w:rsid w:val="00E74101"/>
    <w:rsid w:val="00E74246"/>
    <w:rsid w:val="00E742C4"/>
    <w:rsid w:val="00E7445E"/>
    <w:rsid w:val="00E747C0"/>
    <w:rsid w:val="00E74ACC"/>
    <w:rsid w:val="00E74C40"/>
    <w:rsid w:val="00E74DA9"/>
    <w:rsid w:val="00E74E8E"/>
    <w:rsid w:val="00E75121"/>
    <w:rsid w:val="00E75184"/>
    <w:rsid w:val="00E753B9"/>
    <w:rsid w:val="00E75636"/>
    <w:rsid w:val="00E75771"/>
    <w:rsid w:val="00E75BC0"/>
    <w:rsid w:val="00E75D7D"/>
    <w:rsid w:val="00E75EEA"/>
    <w:rsid w:val="00E769B8"/>
    <w:rsid w:val="00E76F76"/>
    <w:rsid w:val="00E770DD"/>
    <w:rsid w:val="00E77463"/>
    <w:rsid w:val="00E77956"/>
    <w:rsid w:val="00E77B47"/>
    <w:rsid w:val="00E77C26"/>
    <w:rsid w:val="00E8087E"/>
    <w:rsid w:val="00E80DD9"/>
    <w:rsid w:val="00E8101D"/>
    <w:rsid w:val="00E81059"/>
    <w:rsid w:val="00E810B9"/>
    <w:rsid w:val="00E811CF"/>
    <w:rsid w:val="00E814E7"/>
    <w:rsid w:val="00E81837"/>
    <w:rsid w:val="00E81D55"/>
    <w:rsid w:val="00E8231B"/>
    <w:rsid w:val="00E8247E"/>
    <w:rsid w:val="00E82B30"/>
    <w:rsid w:val="00E82C35"/>
    <w:rsid w:val="00E82D1D"/>
    <w:rsid w:val="00E835FA"/>
    <w:rsid w:val="00E83B51"/>
    <w:rsid w:val="00E83B9F"/>
    <w:rsid w:val="00E83BFB"/>
    <w:rsid w:val="00E841F9"/>
    <w:rsid w:val="00E842CF"/>
    <w:rsid w:val="00E8441E"/>
    <w:rsid w:val="00E844D9"/>
    <w:rsid w:val="00E84750"/>
    <w:rsid w:val="00E84BF8"/>
    <w:rsid w:val="00E84C58"/>
    <w:rsid w:val="00E852D3"/>
    <w:rsid w:val="00E8549F"/>
    <w:rsid w:val="00E856D8"/>
    <w:rsid w:val="00E85991"/>
    <w:rsid w:val="00E85DCF"/>
    <w:rsid w:val="00E860A9"/>
    <w:rsid w:val="00E870E2"/>
    <w:rsid w:val="00E87178"/>
    <w:rsid w:val="00E87732"/>
    <w:rsid w:val="00E87BAC"/>
    <w:rsid w:val="00E87C16"/>
    <w:rsid w:val="00E87FA1"/>
    <w:rsid w:val="00E87FCD"/>
    <w:rsid w:val="00E90075"/>
    <w:rsid w:val="00E900AB"/>
    <w:rsid w:val="00E90572"/>
    <w:rsid w:val="00E90758"/>
    <w:rsid w:val="00E9091B"/>
    <w:rsid w:val="00E90AC7"/>
    <w:rsid w:val="00E90BFF"/>
    <w:rsid w:val="00E90D0E"/>
    <w:rsid w:val="00E90F91"/>
    <w:rsid w:val="00E91109"/>
    <w:rsid w:val="00E9117B"/>
    <w:rsid w:val="00E911C1"/>
    <w:rsid w:val="00E918C1"/>
    <w:rsid w:val="00E918F5"/>
    <w:rsid w:val="00E91E55"/>
    <w:rsid w:val="00E9203C"/>
    <w:rsid w:val="00E92266"/>
    <w:rsid w:val="00E92378"/>
    <w:rsid w:val="00E929BA"/>
    <w:rsid w:val="00E92E41"/>
    <w:rsid w:val="00E92E8C"/>
    <w:rsid w:val="00E9352F"/>
    <w:rsid w:val="00E9365F"/>
    <w:rsid w:val="00E93B69"/>
    <w:rsid w:val="00E93BE0"/>
    <w:rsid w:val="00E93C08"/>
    <w:rsid w:val="00E94357"/>
    <w:rsid w:val="00E9465D"/>
    <w:rsid w:val="00E946B4"/>
    <w:rsid w:val="00E948B5"/>
    <w:rsid w:val="00E94B07"/>
    <w:rsid w:val="00E94BCA"/>
    <w:rsid w:val="00E94C30"/>
    <w:rsid w:val="00E94CD5"/>
    <w:rsid w:val="00E9528D"/>
    <w:rsid w:val="00E9547E"/>
    <w:rsid w:val="00E95523"/>
    <w:rsid w:val="00E95725"/>
    <w:rsid w:val="00E957E7"/>
    <w:rsid w:val="00E95804"/>
    <w:rsid w:val="00E958E1"/>
    <w:rsid w:val="00E95993"/>
    <w:rsid w:val="00E95B33"/>
    <w:rsid w:val="00E95B86"/>
    <w:rsid w:val="00E95C09"/>
    <w:rsid w:val="00E95ECB"/>
    <w:rsid w:val="00E9641C"/>
    <w:rsid w:val="00E964BD"/>
    <w:rsid w:val="00E964EA"/>
    <w:rsid w:val="00E968E5"/>
    <w:rsid w:val="00E9712A"/>
    <w:rsid w:val="00E9714B"/>
    <w:rsid w:val="00E97299"/>
    <w:rsid w:val="00E97445"/>
    <w:rsid w:val="00E974DA"/>
    <w:rsid w:val="00E97544"/>
    <w:rsid w:val="00E97596"/>
    <w:rsid w:val="00E9767D"/>
    <w:rsid w:val="00E977D6"/>
    <w:rsid w:val="00E97860"/>
    <w:rsid w:val="00E9791C"/>
    <w:rsid w:val="00E97D40"/>
    <w:rsid w:val="00E97FA4"/>
    <w:rsid w:val="00EA0B0B"/>
    <w:rsid w:val="00EA0F0A"/>
    <w:rsid w:val="00EA107A"/>
    <w:rsid w:val="00EA1134"/>
    <w:rsid w:val="00EA1195"/>
    <w:rsid w:val="00EA14A8"/>
    <w:rsid w:val="00EA1724"/>
    <w:rsid w:val="00EA2009"/>
    <w:rsid w:val="00EA2187"/>
    <w:rsid w:val="00EA225A"/>
    <w:rsid w:val="00EA22F1"/>
    <w:rsid w:val="00EA270F"/>
    <w:rsid w:val="00EA2953"/>
    <w:rsid w:val="00EA3182"/>
    <w:rsid w:val="00EA32E9"/>
    <w:rsid w:val="00EA3E77"/>
    <w:rsid w:val="00EA4055"/>
    <w:rsid w:val="00EA41A8"/>
    <w:rsid w:val="00EA473E"/>
    <w:rsid w:val="00EA47AD"/>
    <w:rsid w:val="00EA48B3"/>
    <w:rsid w:val="00EA48B4"/>
    <w:rsid w:val="00EA4BFE"/>
    <w:rsid w:val="00EA4CD0"/>
    <w:rsid w:val="00EA4D11"/>
    <w:rsid w:val="00EA4E37"/>
    <w:rsid w:val="00EA5B49"/>
    <w:rsid w:val="00EA6126"/>
    <w:rsid w:val="00EA61B0"/>
    <w:rsid w:val="00EA6272"/>
    <w:rsid w:val="00EA643C"/>
    <w:rsid w:val="00EA64AF"/>
    <w:rsid w:val="00EA6516"/>
    <w:rsid w:val="00EA65F6"/>
    <w:rsid w:val="00EA6835"/>
    <w:rsid w:val="00EA6A3C"/>
    <w:rsid w:val="00EA6C5C"/>
    <w:rsid w:val="00EA6DEB"/>
    <w:rsid w:val="00EA6EA1"/>
    <w:rsid w:val="00EA734F"/>
    <w:rsid w:val="00EA761E"/>
    <w:rsid w:val="00EA7917"/>
    <w:rsid w:val="00EA7950"/>
    <w:rsid w:val="00EA7FA4"/>
    <w:rsid w:val="00EB01F7"/>
    <w:rsid w:val="00EB04F0"/>
    <w:rsid w:val="00EB07E1"/>
    <w:rsid w:val="00EB0C4F"/>
    <w:rsid w:val="00EB0E48"/>
    <w:rsid w:val="00EB108B"/>
    <w:rsid w:val="00EB1329"/>
    <w:rsid w:val="00EB1463"/>
    <w:rsid w:val="00EB1627"/>
    <w:rsid w:val="00EB179B"/>
    <w:rsid w:val="00EB18CB"/>
    <w:rsid w:val="00EB19F7"/>
    <w:rsid w:val="00EB1B25"/>
    <w:rsid w:val="00EB1BB6"/>
    <w:rsid w:val="00EB1BE2"/>
    <w:rsid w:val="00EB1D61"/>
    <w:rsid w:val="00EB1DC9"/>
    <w:rsid w:val="00EB1EA2"/>
    <w:rsid w:val="00EB203A"/>
    <w:rsid w:val="00EB2279"/>
    <w:rsid w:val="00EB236B"/>
    <w:rsid w:val="00EB23F0"/>
    <w:rsid w:val="00EB2489"/>
    <w:rsid w:val="00EB2628"/>
    <w:rsid w:val="00EB264D"/>
    <w:rsid w:val="00EB2761"/>
    <w:rsid w:val="00EB29B7"/>
    <w:rsid w:val="00EB2B80"/>
    <w:rsid w:val="00EB2EC0"/>
    <w:rsid w:val="00EB3028"/>
    <w:rsid w:val="00EB309B"/>
    <w:rsid w:val="00EB316A"/>
    <w:rsid w:val="00EB3762"/>
    <w:rsid w:val="00EB387A"/>
    <w:rsid w:val="00EB3C57"/>
    <w:rsid w:val="00EB4030"/>
    <w:rsid w:val="00EB42FF"/>
    <w:rsid w:val="00EB45AE"/>
    <w:rsid w:val="00EB47CE"/>
    <w:rsid w:val="00EB4854"/>
    <w:rsid w:val="00EB49E1"/>
    <w:rsid w:val="00EB4C41"/>
    <w:rsid w:val="00EB513C"/>
    <w:rsid w:val="00EB519A"/>
    <w:rsid w:val="00EB5447"/>
    <w:rsid w:val="00EB54E7"/>
    <w:rsid w:val="00EB573F"/>
    <w:rsid w:val="00EB5981"/>
    <w:rsid w:val="00EB5A00"/>
    <w:rsid w:val="00EB5BDA"/>
    <w:rsid w:val="00EB5C67"/>
    <w:rsid w:val="00EB6099"/>
    <w:rsid w:val="00EB630D"/>
    <w:rsid w:val="00EB6593"/>
    <w:rsid w:val="00EB6668"/>
    <w:rsid w:val="00EB6696"/>
    <w:rsid w:val="00EB687C"/>
    <w:rsid w:val="00EB6C5C"/>
    <w:rsid w:val="00EB6C8A"/>
    <w:rsid w:val="00EB6DAA"/>
    <w:rsid w:val="00EB6DF2"/>
    <w:rsid w:val="00EB6E6D"/>
    <w:rsid w:val="00EB6FBE"/>
    <w:rsid w:val="00EB6FCF"/>
    <w:rsid w:val="00EB7292"/>
    <w:rsid w:val="00EB7EA3"/>
    <w:rsid w:val="00EC000B"/>
    <w:rsid w:val="00EC010F"/>
    <w:rsid w:val="00EC01A8"/>
    <w:rsid w:val="00EC033A"/>
    <w:rsid w:val="00EC0500"/>
    <w:rsid w:val="00EC0585"/>
    <w:rsid w:val="00EC0729"/>
    <w:rsid w:val="00EC0AC0"/>
    <w:rsid w:val="00EC1166"/>
    <w:rsid w:val="00EC1222"/>
    <w:rsid w:val="00EC1681"/>
    <w:rsid w:val="00EC17BF"/>
    <w:rsid w:val="00EC1D0C"/>
    <w:rsid w:val="00EC1EEE"/>
    <w:rsid w:val="00EC2040"/>
    <w:rsid w:val="00EC21D9"/>
    <w:rsid w:val="00EC2D11"/>
    <w:rsid w:val="00EC2D1B"/>
    <w:rsid w:val="00EC2FF7"/>
    <w:rsid w:val="00EC31DE"/>
    <w:rsid w:val="00EC33F0"/>
    <w:rsid w:val="00EC340B"/>
    <w:rsid w:val="00EC3471"/>
    <w:rsid w:val="00EC3849"/>
    <w:rsid w:val="00EC3AF3"/>
    <w:rsid w:val="00EC3B23"/>
    <w:rsid w:val="00EC4183"/>
    <w:rsid w:val="00EC436C"/>
    <w:rsid w:val="00EC46CD"/>
    <w:rsid w:val="00EC46EB"/>
    <w:rsid w:val="00EC48C5"/>
    <w:rsid w:val="00EC4F69"/>
    <w:rsid w:val="00EC50FB"/>
    <w:rsid w:val="00EC536F"/>
    <w:rsid w:val="00EC53A5"/>
    <w:rsid w:val="00EC53C6"/>
    <w:rsid w:val="00EC55B4"/>
    <w:rsid w:val="00EC565E"/>
    <w:rsid w:val="00EC5C62"/>
    <w:rsid w:val="00EC5FBE"/>
    <w:rsid w:val="00EC5FE4"/>
    <w:rsid w:val="00EC6101"/>
    <w:rsid w:val="00EC6232"/>
    <w:rsid w:val="00EC62E4"/>
    <w:rsid w:val="00EC6367"/>
    <w:rsid w:val="00EC63CE"/>
    <w:rsid w:val="00EC641E"/>
    <w:rsid w:val="00EC669D"/>
    <w:rsid w:val="00EC70A5"/>
    <w:rsid w:val="00EC751B"/>
    <w:rsid w:val="00EC783E"/>
    <w:rsid w:val="00EC7CC7"/>
    <w:rsid w:val="00EC7D55"/>
    <w:rsid w:val="00EC7F9B"/>
    <w:rsid w:val="00ED00E0"/>
    <w:rsid w:val="00ED0421"/>
    <w:rsid w:val="00ED04D6"/>
    <w:rsid w:val="00ED0594"/>
    <w:rsid w:val="00ED06BA"/>
    <w:rsid w:val="00ED06CD"/>
    <w:rsid w:val="00ED08E7"/>
    <w:rsid w:val="00ED0D1E"/>
    <w:rsid w:val="00ED0D49"/>
    <w:rsid w:val="00ED0E2F"/>
    <w:rsid w:val="00ED0E44"/>
    <w:rsid w:val="00ED0F81"/>
    <w:rsid w:val="00ED10AE"/>
    <w:rsid w:val="00ED14A6"/>
    <w:rsid w:val="00ED1677"/>
    <w:rsid w:val="00ED17B5"/>
    <w:rsid w:val="00ED187D"/>
    <w:rsid w:val="00ED188C"/>
    <w:rsid w:val="00ED1A2C"/>
    <w:rsid w:val="00ED1A3B"/>
    <w:rsid w:val="00ED20B2"/>
    <w:rsid w:val="00ED2126"/>
    <w:rsid w:val="00ED233D"/>
    <w:rsid w:val="00ED2707"/>
    <w:rsid w:val="00ED2887"/>
    <w:rsid w:val="00ED295E"/>
    <w:rsid w:val="00ED2A56"/>
    <w:rsid w:val="00ED2AD0"/>
    <w:rsid w:val="00ED2B36"/>
    <w:rsid w:val="00ED2CBC"/>
    <w:rsid w:val="00ED2F71"/>
    <w:rsid w:val="00ED31CC"/>
    <w:rsid w:val="00ED3600"/>
    <w:rsid w:val="00ED36F7"/>
    <w:rsid w:val="00ED3873"/>
    <w:rsid w:val="00ED3F5A"/>
    <w:rsid w:val="00ED44A0"/>
    <w:rsid w:val="00ED4A09"/>
    <w:rsid w:val="00ED4BBB"/>
    <w:rsid w:val="00ED4D07"/>
    <w:rsid w:val="00ED4F1A"/>
    <w:rsid w:val="00ED52B9"/>
    <w:rsid w:val="00ED56D1"/>
    <w:rsid w:val="00ED574D"/>
    <w:rsid w:val="00ED59B1"/>
    <w:rsid w:val="00ED5D14"/>
    <w:rsid w:val="00ED5EA4"/>
    <w:rsid w:val="00ED67B2"/>
    <w:rsid w:val="00ED690A"/>
    <w:rsid w:val="00ED7113"/>
    <w:rsid w:val="00ED7214"/>
    <w:rsid w:val="00ED74E5"/>
    <w:rsid w:val="00ED75C9"/>
    <w:rsid w:val="00ED7ED4"/>
    <w:rsid w:val="00ED7F3E"/>
    <w:rsid w:val="00EE0003"/>
    <w:rsid w:val="00EE01A0"/>
    <w:rsid w:val="00EE0273"/>
    <w:rsid w:val="00EE0576"/>
    <w:rsid w:val="00EE0926"/>
    <w:rsid w:val="00EE0ABC"/>
    <w:rsid w:val="00EE0BAE"/>
    <w:rsid w:val="00EE0BC6"/>
    <w:rsid w:val="00EE108E"/>
    <w:rsid w:val="00EE1499"/>
    <w:rsid w:val="00EE16FF"/>
    <w:rsid w:val="00EE175D"/>
    <w:rsid w:val="00EE18B3"/>
    <w:rsid w:val="00EE1A3E"/>
    <w:rsid w:val="00EE1DB0"/>
    <w:rsid w:val="00EE253B"/>
    <w:rsid w:val="00EE256F"/>
    <w:rsid w:val="00EE25E5"/>
    <w:rsid w:val="00EE2B20"/>
    <w:rsid w:val="00EE2C1C"/>
    <w:rsid w:val="00EE2CC9"/>
    <w:rsid w:val="00EE2CD2"/>
    <w:rsid w:val="00EE2DAE"/>
    <w:rsid w:val="00EE2E18"/>
    <w:rsid w:val="00EE2F1F"/>
    <w:rsid w:val="00EE3028"/>
    <w:rsid w:val="00EE309F"/>
    <w:rsid w:val="00EE350A"/>
    <w:rsid w:val="00EE3679"/>
    <w:rsid w:val="00EE3885"/>
    <w:rsid w:val="00EE3943"/>
    <w:rsid w:val="00EE3AF3"/>
    <w:rsid w:val="00EE3DD9"/>
    <w:rsid w:val="00EE3FFE"/>
    <w:rsid w:val="00EE4073"/>
    <w:rsid w:val="00EE4390"/>
    <w:rsid w:val="00EE4401"/>
    <w:rsid w:val="00EE4478"/>
    <w:rsid w:val="00EE470F"/>
    <w:rsid w:val="00EE4797"/>
    <w:rsid w:val="00EE49C8"/>
    <w:rsid w:val="00EE4C9F"/>
    <w:rsid w:val="00EE4EDC"/>
    <w:rsid w:val="00EE4F7D"/>
    <w:rsid w:val="00EE505C"/>
    <w:rsid w:val="00EE50FC"/>
    <w:rsid w:val="00EE51EB"/>
    <w:rsid w:val="00EE521E"/>
    <w:rsid w:val="00EE53D7"/>
    <w:rsid w:val="00EE570B"/>
    <w:rsid w:val="00EE5797"/>
    <w:rsid w:val="00EE5B3F"/>
    <w:rsid w:val="00EE5D11"/>
    <w:rsid w:val="00EE5E1F"/>
    <w:rsid w:val="00EE5F81"/>
    <w:rsid w:val="00EE6174"/>
    <w:rsid w:val="00EE61A1"/>
    <w:rsid w:val="00EE65A7"/>
    <w:rsid w:val="00EE6621"/>
    <w:rsid w:val="00EE69D9"/>
    <w:rsid w:val="00EE6DDC"/>
    <w:rsid w:val="00EE719F"/>
    <w:rsid w:val="00EE7233"/>
    <w:rsid w:val="00EE736C"/>
    <w:rsid w:val="00EE7474"/>
    <w:rsid w:val="00EE75E2"/>
    <w:rsid w:val="00EE76D2"/>
    <w:rsid w:val="00EE78B1"/>
    <w:rsid w:val="00EE7AD4"/>
    <w:rsid w:val="00EE7AE3"/>
    <w:rsid w:val="00EE7C4A"/>
    <w:rsid w:val="00EF0088"/>
    <w:rsid w:val="00EF013F"/>
    <w:rsid w:val="00EF0E57"/>
    <w:rsid w:val="00EF1532"/>
    <w:rsid w:val="00EF15E7"/>
    <w:rsid w:val="00EF1695"/>
    <w:rsid w:val="00EF1748"/>
    <w:rsid w:val="00EF18B9"/>
    <w:rsid w:val="00EF1924"/>
    <w:rsid w:val="00EF1958"/>
    <w:rsid w:val="00EF1F22"/>
    <w:rsid w:val="00EF2420"/>
    <w:rsid w:val="00EF2807"/>
    <w:rsid w:val="00EF2B34"/>
    <w:rsid w:val="00EF2B86"/>
    <w:rsid w:val="00EF2E14"/>
    <w:rsid w:val="00EF2E55"/>
    <w:rsid w:val="00EF33E5"/>
    <w:rsid w:val="00EF3B96"/>
    <w:rsid w:val="00EF3E76"/>
    <w:rsid w:val="00EF410A"/>
    <w:rsid w:val="00EF4198"/>
    <w:rsid w:val="00EF4879"/>
    <w:rsid w:val="00EF4B28"/>
    <w:rsid w:val="00EF4B71"/>
    <w:rsid w:val="00EF52D9"/>
    <w:rsid w:val="00EF54EF"/>
    <w:rsid w:val="00EF550B"/>
    <w:rsid w:val="00EF57D3"/>
    <w:rsid w:val="00EF5965"/>
    <w:rsid w:val="00EF5DD9"/>
    <w:rsid w:val="00EF630E"/>
    <w:rsid w:val="00EF669C"/>
    <w:rsid w:val="00EF682C"/>
    <w:rsid w:val="00EF6C87"/>
    <w:rsid w:val="00EF6F6E"/>
    <w:rsid w:val="00EF722B"/>
    <w:rsid w:val="00EF74C3"/>
    <w:rsid w:val="00EF7B28"/>
    <w:rsid w:val="00F003A1"/>
    <w:rsid w:val="00F003E1"/>
    <w:rsid w:val="00F005FD"/>
    <w:rsid w:val="00F0096E"/>
    <w:rsid w:val="00F00CB2"/>
    <w:rsid w:val="00F00E2A"/>
    <w:rsid w:val="00F00EB7"/>
    <w:rsid w:val="00F01145"/>
    <w:rsid w:val="00F01483"/>
    <w:rsid w:val="00F0178D"/>
    <w:rsid w:val="00F017DF"/>
    <w:rsid w:val="00F01931"/>
    <w:rsid w:val="00F01A38"/>
    <w:rsid w:val="00F01AE8"/>
    <w:rsid w:val="00F01D7C"/>
    <w:rsid w:val="00F01DC5"/>
    <w:rsid w:val="00F0208F"/>
    <w:rsid w:val="00F020EE"/>
    <w:rsid w:val="00F023EC"/>
    <w:rsid w:val="00F027D1"/>
    <w:rsid w:val="00F02810"/>
    <w:rsid w:val="00F02838"/>
    <w:rsid w:val="00F028A1"/>
    <w:rsid w:val="00F02ADC"/>
    <w:rsid w:val="00F03249"/>
    <w:rsid w:val="00F0345E"/>
    <w:rsid w:val="00F03703"/>
    <w:rsid w:val="00F03762"/>
    <w:rsid w:val="00F039B5"/>
    <w:rsid w:val="00F03EC5"/>
    <w:rsid w:val="00F04207"/>
    <w:rsid w:val="00F0426A"/>
    <w:rsid w:val="00F042A8"/>
    <w:rsid w:val="00F04323"/>
    <w:rsid w:val="00F043F5"/>
    <w:rsid w:val="00F043F8"/>
    <w:rsid w:val="00F04523"/>
    <w:rsid w:val="00F04ABE"/>
    <w:rsid w:val="00F04BE5"/>
    <w:rsid w:val="00F04E60"/>
    <w:rsid w:val="00F0537C"/>
    <w:rsid w:val="00F0589B"/>
    <w:rsid w:val="00F0596B"/>
    <w:rsid w:val="00F05AA8"/>
    <w:rsid w:val="00F06085"/>
    <w:rsid w:val="00F06618"/>
    <w:rsid w:val="00F06739"/>
    <w:rsid w:val="00F06A3B"/>
    <w:rsid w:val="00F06B15"/>
    <w:rsid w:val="00F06B58"/>
    <w:rsid w:val="00F06C4E"/>
    <w:rsid w:val="00F06DF6"/>
    <w:rsid w:val="00F06E4E"/>
    <w:rsid w:val="00F06FB7"/>
    <w:rsid w:val="00F072D3"/>
    <w:rsid w:val="00F07538"/>
    <w:rsid w:val="00F07762"/>
    <w:rsid w:val="00F0791C"/>
    <w:rsid w:val="00F079F4"/>
    <w:rsid w:val="00F07AB6"/>
    <w:rsid w:val="00F101F9"/>
    <w:rsid w:val="00F10225"/>
    <w:rsid w:val="00F10267"/>
    <w:rsid w:val="00F10854"/>
    <w:rsid w:val="00F10DA6"/>
    <w:rsid w:val="00F110D8"/>
    <w:rsid w:val="00F11227"/>
    <w:rsid w:val="00F11236"/>
    <w:rsid w:val="00F112FA"/>
    <w:rsid w:val="00F11305"/>
    <w:rsid w:val="00F1148C"/>
    <w:rsid w:val="00F114A9"/>
    <w:rsid w:val="00F11C88"/>
    <w:rsid w:val="00F11E4C"/>
    <w:rsid w:val="00F11EE0"/>
    <w:rsid w:val="00F1215D"/>
    <w:rsid w:val="00F12322"/>
    <w:rsid w:val="00F1240F"/>
    <w:rsid w:val="00F12484"/>
    <w:rsid w:val="00F124F7"/>
    <w:rsid w:val="00F12B23"/>
    <w:rsid w:val="00F13486"/>
    <w:rsid w:val="00F1377D"/>
    <w:rsid w:val="00F1383F"/>
    <w:rsid w:val="00F13868"/>
    <w:rsid w:val="00F13A59"/>
    <w:rsid w:val="00F13D2E"/>
    <w:rsid w:val="00F13DA6"/>
    <w:rsid w:val="00F13FFB"/>
    <w:rsid w:val="00F14327"/>
    <w:rsid w:val="00F14A2C"/>
    <w:rsid w:val="00F14B32"/>
    <w:rsid w:val="00F14E45"/>
    <w:rsid w:val="00F14E5B"/>
    <w:rsid w:val="00F150A0"/>
    <w:rsid w:val="00F15608"/>
    <w:rsid w:val="00F156AC"/>
    <w:rsid w:val="00F1573F"/>
    <w:rsid w:val="00F15743"/>
    <w:rsid w:val="00F16151"/>
    <w:rsid w:val="00F1630F"/>
    <w:rsid w:val="00F16409"/>
    <w:rsid w:val="00F1643B"/>
    <w:rsid w:val="00F16F54"/>
    <w:rsid w:val="00F17207"/>
    <w:rsid w:val="00F201D5"/>
    <w:rsid w:val="00F202E7"/>
    <w:rsid w:val="00F20B0C"/>
    <w:rsid w:val="00F20EFF"/>
    <w:rsid w:val="00F20FE8"/>
    <w:rsid w:val="00F2119C"/>
    <w:rsid w:val="00F21400"/>
    <w:rsid w:val="00F21423"/>
    <w:rsid w:val="00F217F3"/>
    <w:rsid w:val="00F21AE5"/>
    <w:rsid w:val="00F21E63"/>
    <w:rsid w:val="00F21EC0"/>
    <w:rsid w:val="00F223FC"/>
    <w:rsid w:val="00F22AF2"/>
    <w:rsid w:val="00F2319A"/>
    <w:rsid w:val="00F23240"/>
    <w:rsid w:val="00F23836"/>
    <w:rsid w:val="00F23C21"/>
    <w:rsid w:val="00F23E12"/>
    <w:rsid w:val="00F23E5E"/>
    <w:rsid w:val="00F23F37"/>
    <w:rsid w:val="00F241A2"/>
    <w:rsid w:val="00F241AA"/>
    <w:rsid w:val="00F243BC"/>
    <w:rsid w:val="00F24AB0"/>
    <w:rsid w:val="00F24B8C"/>
    <w:rsid w:val="00F258F6"/>
    <w:rsid w:val="00F2594C"/>
    <w:rsid w:val="00F25A2B"/>
    <w:rsid w:val="00F25ACD"/>
    <w:rsid w:val="00F25D45"/>
    <w:rsid w:val="00F25D4E"/>
    <w:rsid w:val="00F25E0F"/>
    <w:rsid w:val="00F25E26"/>
    <w:rsid w:val="00F25F2D"/>
    <w:rsid w:val="00F26162"/>
    <w:rsid w:val="00F264CD"/>
    <w:rsid w:val="00F26520"/>
    <w:rsid w:val="00F26B83"/>
    <w:rsid w:val="00F26DBE"/>
    <w:rsid w:val="00F270D6"/>
    <w:rsid w:val="00F27419"/>
    <w:rsid w:val="00F274A4"/>
    <w:rsid w:val="00F276C1"/>
    <w:rsid w:val="00F27938"/>
    <w:rsid w:val="00F2799E"/>
    <w:rsid w:val="00F27BF5"/>
    <w:rsid w:val="00F27CD9"/>
    <w:rsid w:val="00F27DDE"/>
    <w:rsid w:val="00F27FC9"/>
    <w:rsid w:val="00F30030"/>
    <w:rsid w:val="00F30034"/>
    <w:rsid w:val="00F30228"/>
    <w:rsid w:val="00F3028C"/>
    <w:rsid w:val="00F3072C"/>
    <w:rsid w:val="00F30ED6"/>
    <w:rsid w:val="00F3118F"/>
    <w:rsid w:val="00F3136A"/>
    <w:rsid w:val="00F3197B"/>
    <w:rsid w:val="00F319BF"/>
    <w:rsid w:val="00F31AD5"/>
    <w:rsid w:val="00F31CDB"/>
    <w:rsid w:val="00F31DEA"/>
    <w:rsid w:val="00F3219D"/>
    <w:rsid w:val="00F322A0"/>
    <w:rsid w:val="00F323BE"/>
    <w:rsid w:val="00F323F9"/>
    <w:rsid w:val="00F3240B"/>
    <w:rsid w:val="00F3248E"/>
    <w:rsid w:val="00F326A9"/>
    <w:rsid w:val="00F32746"/>
    <w:rsid w:val="00F32895"/>
    <w:rsid w:val="00F32D48"/>
    <w:rsid w:val="00F33102"/>
    <w:rsid w:val="00F333AC"/>
    <w:rsid w:val="00F33410"/>
    <w:rsid w:val="00F33ADA"/>
    <w:rsid w:val="00F340E2"/>
    <w:rsid w:val="00F340ED"/>
    <w:rsid w:val="00F34398"/>
    <w:rsid w:val="00F34649"/>
    <w:rsid w:val="00F346C3"/>
    <w:rsid w:val="00F34847"/>
    <w:rsid w:val="00F34CA6"/>
    <w:rsid w:val="00F34F72"/>
    <w:rsid w:val="00F35125"/>
    <w:rsid w:val="00F35460"/>
    <w:rsid w:val="00F3570C"/>
    <w:rsid w:val="00F359DD"/>
    <w:rsid w:val="00F35A8A"/>
    <w:rsid w:val="00F35B8C"/>
    <w:rsid w:val="00F35F0C"/>
    <w:rsid w:val="00F35F44"/>
    <w:rsid w:val="00F36495"/>
    <w:rsid w:val="00F366E3"/>
    <w:rsid w:val="00F36830"/>
    <w:rsid w:val="00F36AB4"/>
    <w:rsid w:val="00F36CF8"/>
    <w:rsid w:val="00F36DDB"/>
    <w:rsid w:val="00F370F7"/>
    <w:rsid w:val="00F37162"/>
    <w:rsid w:val="00F37405"/>
    <w:rsid w:val="00F37433"/>
    <w:rsid w:val="00F37712"/>
    <w:rsid w:val="00F3773A"/>
    <w:rsid w:val="00F37892"/>
    <w:rsid w:val="00F37D9B"/>
    <w:rsid w:val="00F37F25"/>
    <w:rsid w:val="00F37FE7"/>
    <w:rsid w:val="00F40268"/>
    <w:rsid w:val="00F40AB7"/>
    <w:rsid w:val="00F410AB"/>
    <w:rsid w:val="00F41224"/>
    <w:rsid w:val="00F4142D"/>
    <w:rsid w:val="00F419F4"/>
    <w:rsid w:val="00F41B63"/>
    <w:rsid w:val="00F41BEA"/>
    <w:rsid w:val="00F41D07"/>
    <w:rsid w:val="00F41E1D"/>
    <w:rsid w:val="00F41F9C"/>
    <w:rsid w:val="00F42110"/>
    <w:rsid w:val="00F42183"/>
    <w:rsid w:val="00F42675"/>
    <w:rsid w:val="00F4278D"/>
    <w:rsid w:val="00F427B7"/>
    <w:rsid w:val="00F429E1"/>
    <w:rsid w:val="00F430FC"/>
    <w:rsid w:val="00F4315A"/>
    <w:rsid w:val="00F43244"/>
    <w:rsid w:val="00F43578"/>
    <w:rsid w:val="00F4378A"/>
    <w:rsid w:val="00F43800"/>
    <w:rsid w:val="00F43BCE"/>
    <w:rsid w:val="00F43CBB"/>
    <w:rsid w:val="00F43E4E"/>
    <w:rsid w:val="00F43FB9"/>
    <w:rsid w:val="00F44029"/>
    <w:rsid w:val="00F4476A"/>
    <w:rsid w:val="00F447C0"/>
    <w:rsid w:val="00F44C74"/>
    <w:rsid w:val="00F44DEA"/>
    <w:rsid w:val="00F45301"/>
    <w:rsid w:val="00F4550B"/>
    <w:rsid w:val="00F4556D"/>
    <w:rsid w:val="00F45749"/>
    <w:rsid w:val="00F45A40"/>
    <w:rsid w:val="00F45B62"/>
    <w:rsid w:val="00F45D97"/>
    <w:rsid w:val="00F45E04"/>
    <w:rsid w:val="00F45EB3"/>
    <w:rsid w:val="00F45EEB"/>
    <w:rsid w:val="00F45F6E"/>
    <w:rsid w:val="00F4646D"/>
    <w:rsid w:val="00F465B1"/>
    <w:rsid w:val="00F46CB5"/>
    <w:rsid w:val="00F46DF2"/>
    <w:rsid w:val="00F46EA2"/>
    <w:rsid w:val="00F47171"/>
    <w:rsid w:val="00F471A4"/>
    <w:rsid w:val="00F472F9"/>
    <w:rsid w:val="00F47660"/>
    <w:rsid w:val="00F476CC"/>
    <w:rsid w:val="00F47731"/>
    <w:rsid w:val="00F478A1"/>
    <w:rsid w:val="00F47AF8"/>
    <w:rsid w:val="00F47DF4"/>
    <w:rsid w:val="00F50002"/>
    <w:rsid w:val="00F500E7"/>
    <w:rsid w:val="00F501AA"/>
    <w:rsid w:val="00F504C0"/>
    <w:rsid w:val="00F50767"/>
    <w:rsid w:val="00F5096E"/>
    <w:rsid w:val="00F50A26"/>
    <w:rsid w:val="00F50C3D"/>
    <w:rsid w:val="00F51162"/>
    <w:rsid w:val="00F512C9"/>
    <w:rsid w:val="00F5141C"/>
    <w:rsid w:val="00F5144B"/>
    <w:rsid w:val="00F51A74"/>
    <w:rsid w:val="00F51B2C"/>
    <w:rsid w:val="00F51BA9"/>
    <w:rsid w:val="00F51C43"/>
    <w:rsid w:val="00F521EC"/>
    <w:rsid w:val="00F521F7"/>
    <w:rsid w:val="00F52315"/>
    <w:rsid w:val="00F5235B"/>
    <w:rsid w:val="00F525A9"/>
    <w:rsid w:val="00F528F1"/>
    <w:rsid w:val="00F53010"/>
    <w:rsid w:val="00F536D8"/>
    <w:rsid w:val="00F5395C"/>
    <w:rsid w:val="00F544BB"/>
    <w:rsid w:val="00F54A08"/>
    <w:rsid w:val="00F54DB3"/>
    <w:rsid w:val="00F5536A"/>
    <w:rsid w:val="00F556B8"/>
    <w:rsid w:val="00F559E9"/>
    <w:rsid w:val="00F55AC2"/>
    <w:rsid w:val="00F55B3E"/>
    <w:rsid w:val="00F55B5C"/>
    <w:rsid w:val="00F55C2F"/>
    <w:rsid w:val="00F55F8E"/>
    <w:rsid w:val="00F5601D"/>
    <w:rsid w:val="00F56368"/>
    <w:rsid w:val="00F567EB"/>
    <w:rsid w:val="00F56842"/>
    <w:rsid w:val="00F56958"/>
    <w:rsid w:val="00F569A1"/>
    <w:rsid w:val="00F56ACC"/>
    <w:rsid w:val="00F56B8D"/>
    <w:rsid w:val="00F56BBC"/>
    <w:rsid w:val="00F5725B"/>
    <w:rsid w:val="00F572F6"/>
    <w:rsid w:val="00F5759D"/>
    <w:rsid w:val="00F57626"/>
    <w:rsid w:val="00F57941"/>
    <w:rsid w:val="00F57A22"/>
    <w:rsid w:val="00F57A68"/>
    <w:rsid w:val="00F57F3D"/>
    <w:rsid w:val="00F6035D"/>
    <w:rsid w:val="00F60607"/>
    <w:rsid w:val="00F60A5F"/>
    <w:rsid w:val="00F60BFB"/>
    <w:rsid w:val="00F60D33"/>
    <w:rsid w:val="00F60FC4"/>
    <w:rsid w:val="00F61072"/>
    <w:rsid w:val="00F613A5"/>
    <w:rsid w:val="00F61884"/>
    <w:rsid w:val="00F61959"/>
    <w:rsid w:val="00F61AA3"/>
    <w:rsid w:val="00F61B17"/>
    <w:rsid w:val="00F61C4E"/>
    <w:rsid w:val="00F62147"/>
    <w:rsid w:val="00F62184"/>
    <w:rsid w:val="00F62266"/>
    <w:rsid w:val="00F6234E"/>
    <w:rsid w:val="00F6272D"/>
    <w:rsid w:val="00F62ED6"/>
    <w:rsid w:val="00F63162"/>
    <w:rsid w:val="00F63245"/>
    <w:rsid w:val="00F6332E"/>
    <w:rsid w:val="00F63A7A"/>
    <w:rsid w:val="00F63D5B"/>
    <w:rsid w:val="00F63F24"/>
    <w:rsid w:val="00F641BC"/>
    <w:rsid w:val="00F642F0"/>
    <w:rsid w:val="00F644BE"/>
    <w:rsid w:val="00F64519"/>
    <w:rsid w:val="00F6492D"/>
    <w:rsid w:val="00F64E4D"/>
    <w:rsid w:val="00F64FCB"/>
    <w:rsid w:val="00F655AC"/>
    <w:rsid w:val="00F6562C"/>
    <w:rsid w:val="00F65640"/>
    <w:rsid w:val="00F6579A"/>
    <w:rsid w:val="00F65855"/>
    <w:rsid w:val="00F65880"/>
    <w:rsid w:val="00F65EB8"/>
    <w:rsid w:val="00F66071"/>
    <w:rsid w:val="00F660F6"/>
    <w:rsid w:val="00F66509"/>
    <w:rsid w:val="00F666C7"/>
    <w:rsid w:val="00F66763"/>
    <w:rsid w:val="00F667C6"/>
    <w:rsid w:val="00F668C0"/>
    <w:rsid w:val="00F66919"/>
    <w:rsid w:val="00F66A63"/>
    <w:rsid w:val="00F66DF1"/>
    <w:rsid w:val="00F6705C"/>
    <w:rsid w:val="00F67548"/>
    <w:rsid w:val="00F67619"/>
    <w:rsid w:val="00F67680"/>
    <w:rsid w:val="00F6795C"/>
    <w:rsid w:val="00F67A06"/>
    <w:rsid w:val="00F67A95"/>
    <w:rsid w:val="00F67AFC"/>
    <w:rsid w:val="00F67F0C"/>
    <w:rsid w:val="00F701E9"/>
    <w:rsid w:val="00F703C4"/>
    <w:rsid w:val="00F70479"/>
    <w:rsid w:val="00F708D6"/>
    <w:rsid w:val="00F709F2"/>
    <w:rsid w:val="00F70B0A"/>
    <w:rsid w:val="00F70C87"/>
    <w:rsid w:val="00F710BF"/>
    <w:rsid w:val="00F710E8"/>
    <w:rsid w:val="00F711CC"/>
    <w:rsid w:val="00F71BB6"/>
    <w:rsid w:val="00F72108"/>
    <w:rsid w:val="00F72A21"/>
    <w:rsid w:val="00F72BEC"/>
    <w:rsid w:val="00F72CA2"/>
    <w:rsid w:val="00F7319B"/>
    <w:rsid w:val="00F73210"/>
    <w:rsid w:val="00F732F6"/>
    <w:rsid w:val="00F73339"/>
    <w:rsid w:val="00F733FA"/>
    <w:rsid w:val="00F734AA"/>
    <w:rsid w:val="00F7365E"/>
    <w:rsid w:val="00F73878"/>
    <w:rsid w:val="00F73BCC"/>
    <w:rsid w:val="00F73DED"/>
    <w:rsid w:val="00F741F8"/>
    <w:rsid w:val="00F7425C"/>
    <w:rsid w:val="00F7433B"/>
    <w:rsid w:val="00F7435C"/>
    <w:rsid w:val="00F744BC"/>
    <w:rsid w:val="00F745BE"/>
    <w:rsid w:val="00F7467B"/>
    <w:rsid w:val="00F746E9"/>
    <w:rsid w:val="00F748BA"/>
    <w:rsid w:val="00F74C04"/>
    <w:rsid w:val="00F74E27"/>
    <w:rsid w:val="00F7506B"/>
    <w:rsid w:val="00F7507D"/>
    <w:rsid w:val="00F75792"/>
    <w:rsid w:val="00F759D6"/>
    <w:rsid w:val="00F761E8"/>
    <w:rsid w:val="00F7626C"/>
    <w:rsid w:val="00F76633"/>
    <w:rsid w:val="00F76A4E"/>
    <w:rsid w:val="00F76B1A"/>
    <w:rsid w:val="00F76B71"/>
    <w:rsid w:val="00F76F83"/>
    <w:rsid w:val="00F77482"/>
    <w:rsid w:val="00F77AC2"/>
    <w:rsid w:val="00F77CD5"/>
    <w:rsid w:val="00F77DA2"/>
    <w:rsid w:val="00F80100"/>
    <w:rsid w:val="00F8071C"/>
    <w:rsid w:val="00F80A76"/>
    <w:rsid w:val="00F80CC8"/>
    <w:rsid w:val="00F81490"/>
    <w:rsid w:val="00F81587"/>
    <w:rsid w:val="00F81606"/>
    <w:rsid w:val="00F8195C"/>
    <w:rsid w:val="00F81C7C"/>
    <w:rsid w:val="00F81C85"/>
    <w:rsid w:val="00F82079"/>
    <w:rsid w:val="00F825DA"/>
    <w:rsid w:val="00F82969"/>
    <w:rsid w:val="00F82A54"/>
    <w:rsid w:val="00F82ABA"/>
    <w:rsid w:val="00F82D20"/>
    <w:rsid w:val="00F8322A"/>
    <w:rsid w:val="00F8354F"/>
    <w:rsid w:val="00F83AC8"/>
    <w:rsid w:val="00F83DA1"/>
    <w:rsid w:val="00F840AD"/>
    <w:rsid w:val="00F8413A"/>
    <w:rsid w:val="00F8420B"/>
    <w:rsid w:val="00F84416"/>
    <w:rsid w:val="00F8444F"/>
    <w:rsid w:val="00F84B0D"/>
    <w:rsid w:val="00F84BC2"/>
    <w:rsid w:val="00F84C39"/>
    <w:rsid w:val="00F84FC7"/>
    <w:rsid w:val="00F850B1"/>
    <w:rsid w:val="00F8590E"/>
    <w:rsid w:val="00F85D4B"/>
    <w:rsid w:val="00F85E76"/>
    <w:rsid w:val="00F860A9"/>
    <w:rsid w:val="00F861FA"/>
    <w:rsid w:val="00F8627D"/>
    <w:rsid w:val="00F86336"/>
    <w:rsid w:val="00F86925"/>
    <w:rsid w:val="00F86AC3"/>
    <w:rsid w:val="00F86BA8"/>
    <w:rsid w:val="00F86DEF"/>
    <w:rsid w:val="00F87297"/>
    <w:rsid w:val="00F878F4"/>
    <w:rsid w:val="00F8792A"/>
    <w:rsid w:val="00F8799E"/>
    <w:rsid w:val="00F87AA4"/>
    <w:rsid w:val="00F87DD8"/>
    <w:rsid w:val="00F87FFC"/>
    <w:rsid w:val="00F903E5"/>
    <w:rsid w:val="00F90613"/>
    <w:rsid w:val="00F90651"/>
    <w:rsid w:val="00F909CF"/>
    <w:rsid w:val="00F90BF1"/>
    <w:rsid w:val="00F90C4D"/>
    <w:rsid w:val="00F90F4B"/>
    <w:rsid w:val="00F910CB"/>
    <w:rsid w:val="00F91652"/>
    <w:rsid w:val="00F91734"/>
    <w:rsid w:val="00F917C9"/>
    <w:rsid w:val="00F91AD4"/>
    <w:rsid w:val="00F91DB5"/>
    <w:rsid w:val="00F92055"/>
    <w:rsid w:val="00F92537"/>
    <w:rsid w:val="00F9263A"/>
    <w:rsid w:val="00F92AB0"/>
    <w:rsid w:val="00F92BCC"/>
    <w:rsid w:val="00F92D77"/>
    <w:rsid w:val="00F92D81"/>
    <w:rsid w:val="00F932DB"/>
    <w:rsid w:val="00F93488"/>
    <w:rsid w:val="00F9365A"/>
    <w:rsid w:val="00F9376B"/>
    <w:rsid w:val="00F9381D"/>
    <w:rsid w:val="00F938E7"/>
    <w:rsid w:val="00F94264"/>
    <w:rsid w:val="00F943FB"/>
    <w:rsid w:val="00F94597"/>
    <w:rsid w:val="00F94CA5"/>
    <w:rsid w:val="00F95011"/>
    <w:rsid w:val="00F95100"/>
    <w:rsid w:val="00F95491"/>
    <w:rsid w:val="00F95959"/>
    <w:rsid w:val="00F96055"/>
    <w:rsid w:val="00F960BC"/>
    <w:rsid w:val="00F961C1"/>
    <w:rsid w:val="00F9675B"/>
    <w:rsid w:val="00F9678D"/>
    <w:rsid w:val="00F967E9"/>
    <w:rsid w:val="00F96876"/>
    <w:rsid w:val="00F96982"/>
    <w:rsid w:val="00F96B3A"/>
    <w:rsid w:val="00F96B95"/>
    <w:rsid w:val="00F96F3D"/>
    <w:rsid w:val="00F97505"/>
    <w:rsid w:val="00F9762B"/>
    <w:rsid w:val="00F97A90"/>
    <w:rsid w:val="00F97B0F"/>
    <w:rsid w:val="00FA002F"/>
    <w:rsid w:val="00FA0336"/>
    <w:rsid w:val="00FA033D"/>
    <w:rsid w:val="00FA0435"/>
    <w:rsid w:val="00FA0628"/>
    <w:rsid w:val="00FA064B"/>
    <w:rsid w:val="00FA06AE"/>
    <w:rsid w:val="00FA076F"/>
    <w:rsid w:val="00FA081F"/>
    <w:rsid w:val="00FA08A8"/>
    <w:rsid w:val="00FA08B6"/>
    <w:rsid w:val="00FA0A4E"/>
    <w:rsid w:val="00FA0C0D"/>
    <w:rsid w:val="00FA0D07"/>
    <w:rsid w:val="00FA0DB6"/>
    <w:rsid w:val="00FA12F3"/>
    <w:rsid w:val="00FA1454"/>
    <w:rsid w:val="00FA14C8"/>
    <w:rsid w:val="00FA1595"/>
    <w:rsid w:val="00FA16F5"/>
    <w:rsid w:val="00FA1A3B"/>
    <w:rsid w:val="00FA1AC3"/>
    <w:rsid w:val="00FA1CA8"/>
    <w:rsid w:val="00FA2269"/>
    <w:rsid w:val="00FA2503"/>
    <w:rsid w:val="00FA2A22"/>
    <w:rsid w:val="00FA2A7C"/>
    <w:rsid w:val="00FA2AE6"/>
    <w:rsid w:val="00FA2D36"/>
    <w:rsid w:val="00FA2D8F"/>
    <w:rsid w:val="00FA308A"/>
    <w:rsid w:val="00FA30CA"/>
    <w:rsid w:val="00FA33E0"/>
    <w:rsid w:val="00FA349A"/>
    <w:rsid w:val="00FA375D"/>
    <w:rsid w:val="00FA38B8"/>
    <w:rsid w:val="00FA38D9"/>
    <w:rsid w:val="00FA3A9E"/>
    <w:rsid w:val="00FA41DC"/>
    <w:rsid w:val="00FA4402"/>
    <w:rsid w:val="00FA5031"/>
    <w:rsid w:val="00FA543B"/>
    <w:rsid w:val="00FA5521"/>
    <w:rsid w:val="00FA5599"/>
    <w:rsid w:val="00FA578F"/>
    <w:rsid w:val="00FA5984"/>
    <w:rsid w:val="00FA5A9D"/>
    <w:rsid w:val="00FA5E85"/>
    <w:rsid w:val="00FA6078"/>
    <w:rsid w:val="00FA621B"/>
    <w:rsid w:val="00FA639D"/>
    <w:rsid w:val="00FA65C2"/>
    <w:rsid w:val="00FA6696"/>
    <w:rsid w:val="00FA66CE"/>
    <w:rsid w:val="00FA6C75"/>
    <w:rsid w:val="00FA6C9B"/>
    <w:rsid w:val="00FA6CD9"/>
    <w:rsid w:val="00FA70BA"/>
    <w:rsid w:val="00FA70CF"/>
    <w:rsid w:val="00FA71D2"/>
    <w:rsid w:val="00FA7671"/>
    <w:rsid w:val="00FA78D3"/>
    <w:rsid w:val="00FA79E5"/>
    <w:rsid w:val="00FA7C99"/>
    <w:rsid w:val="00FA7F21"/>
    <w:rsid w:val="00FA7FA2"/>
    <w:rsid w:val="00FB026A"/>
    <w:rsid w:val="00FB040A"/>
    <w:rsid w:val="00FB0497"/>
    <w:rsid w:val="00FB0A62"/>
    <w:rsid w:val="00FB0A6E"/>
    <w:rsid w:val="00FB10CA"/>
    <w:rsid w:val="00FB1618"/>
    <w:rsid w:val="00FB16D2"/>
    <w:rsid w:val="00FB171D"/>
    <w:rsid w:val="00FB175E"/>
    <w:rsid w:val="00FB18E5"/>
    <w:rsid w:val="00FB1B92"/>
    <w:rsid w:val="00FB1BD2"/>
    <w:rsid w:val="00FB1DF1"/>
    <w:rsid w:val="00FB2003"/>
    <w:rsid w:val="00FB211D"/>
    <w:rsid w:val="00FB213D"/>
    <w:rsid w:val="00FB277C"/>
    <w:rsid w:val="00FB3010"/>
    <w:rsid w:val="00FB31F2"/>
    <w:rsid w:val="00FB40AB"/>
    <w:rsid w:val="00FB40C3"/>
    <w:rsid w:val="00FB410D"/>
    <w:rsid w:val="00FB4434"/>
    <w:rsid w:val="00FB4BC8"/>
    <w:rsid w:val="00FB4F10"/>
    <w:rsid w:val="00FB4F61"/>
    <w:rsid w:val="00FB51AA"/>
    <w:rsid w:val="00FB5278"/>
    <w:rsid w:val="00FB53B0"/>
    <w:rsid w:val="00FB5442"/>
    <w:rsid w:val="00FB54EC"/>
    <w:rsid w:val="00FB5758"/>
    <w:rsid w:val="00FB57BB"/>
    <w:rsid w:val="00FB5DDD"/>
    <w:rsid w:val="00FB5E74"/>
    <w:rsid w:val="00FB626C"/>
    <w:rsid w:val="00FB62EC"/>
    <w:rsid w:val="00FB63A9"/>
    <w:rsid w:val="00FB6CA2"/>
    <w:rsid w:val="00FB6F43"/>
    <w:rsid w:val="00FB72E2"/>
    <w:rsid w:val="00FB7343"/>
    <w:rsid w:val="00FB73DA"/>
    <w:rsid w:val="00FB7430"/>
    <w:rsid w:val="00FB75BC"/>
    <w:rsid w:val="00FB77C1"/>
    <w:rsid w:val="00FB783A"/>
    <w:rsid w:val="00FB7C22"/>
    <w:rsid w:val="00FC02B8"/>
    <w:rsid w:val="00FC0492"/>
    <w:rsid w:val="00FC0496"/>
    <w:rsid w:val="00FC05CF"/>
    <w:rsid w:val="00FC061B"/>
    <w:rsid w:val="00FC0697"/>
    <w:rsid w:val="00FC0BDE"/>
    <w:rsid w:val="00FC1097"/>
    <w:rsid w:val="00FC11FB"/>
    <w:rsid w:val="00FC1215"/>
    <w:rsid w:val="00FC16FD"/>
    <w:rsid w:val="00FC1711"/>
    <w:rsid w:val="00FC1955"/>
    <w:rsid w:val="00FC1D9F"/>
    <w:rsid w:val="00FC23F0"/>
    <w:rsid w:val="00FC2450"/>
    <w:rsid w:val="00FC24A6"/>
    <w:rsid w:val="00FC2C67"/>
    <w:rsid w:val="00FC35EE"/>
    <w:rsid w:val="00FC366D"/>
    <w:rsid w:val="00FC3688"/>
    <w:rsid w:val="00FC3A3A"/>
    <w:rsid w:val="00FC3BC4"/>
    <w:rsid w:val="00FC3D12"/>
    <w:rsid w:val="00FC3FAB"/>
    <w:rsid w:val="00FC403E"/>
    <w:rsid w:val="00FC41A3"/>
    <w:rsid w:val="00FC4224"/>
    <w:rsid w:val="00FC430F"/>
    <w:rsid w:val="00FC4A10"/>
    <w:rsid w:val="00FC4CFD"/>
    <w:rsid w:val="00FC4E89"/>
    <w:rsid w:val="00FC535B"/>
    <w:rsid w:val="00FC572C"/>
    <w:rsid w:val="00FC5739"/>
    <w:rsid w:val="00FC58EF"/>
    <w:rsid w:val="00FC5AC7"/>
    <w:rsid w:val="00FC5C20"/>
    <w:rsid w:val="00FC5E0E"/>
    <w:rsid w:val="00FC60B0"/>
    <w:rsid w:val="00FC629A"/>
    <w:rsid w:val="00FC6456"/>
    <w:rsid w:val="00FC6B0A"/>
    <w:rsid w:val="00FC6C7A"/>
    <w:rsid w:val="00FC6EBF"/>
    <w:rsid w:val="00FC6EE3"/>
    <w:rsid w:val="00FC6F8F"/>
    <w:rsid w:val="00FC70A9"/>
    <w:rsid w:val="00FC75F0"/>
    <w:rsid w:val="00FC76AC"/>
    <w:rsid w:val="00FC76F2"/>
    <w:rsid w:val="00FC798C"/>
    <w:rsid w:val="00FC7E19"/>
    <w:rsid w:val="00FC7E97"/>
    <w:rsid w:val="00FD0159"/>
    <w:rsid w:val="00FD04E5"/>
    <w:rsid w:val="00FD057B"/>
    <w:rsid w:val="00FD06FC"/>
    <w:rsid w:val="00FD0756"/>
    <w:rsid w:val="00FD07BE"/>
    <w:rsid w:val="00FD0C49"/>
    <w:rsid w:val="00FD0C52"/>
    <w:rsid w:val="00FD0D25"/>
    <w:rsid w:val="00FD0DEF"/>
    <w:rsid w:val="00FD11F3"/>
    <w:rsid w:val="00FD1347"/>
    <w:rsid w:val="00FD1B38"/>
    <w:rsid w:val="00FD1BBA"/>
    <w:rsid w:val="00FD1CA3"/>
    <w:rsid w:val="00FD237F"/>
    <w:rsid w:val="00FD269E"/>
    <w:rsid w:val="00FD2895"/>
    <w:rsid w:val="00FD2A7A"/>
    <w:rsid w:val="00FD31B2"/>
    <w:rsid w:val="00FD358A"/>
    <w:rsid w:val="00FD3605"/>
    <w:rsid w:val="00FD38B5"/>
    <w:rsid w:val="00FD3AD3"/>
    <w:rsid w:val="00FD3B05"/>
    <w:rsid w:val="00FD3DC3"/>
    <w:rsid w:val="00FD3F39"/>
    <w:rsid w:val="00FD3FDB"/>
    <w:rsid w:val="00FD41F5"/>
    <w:rsid w:val="00FD4E04"/>
    <w:rsid w:val="00FD50D6"/>
    <w:rsid w:val="00FD5106"/>
    <w:rsid w:val="00FD51EC"/>
    <w:rsid w:val="00FD5551"/>
    <w:rsid w:val="00FD55E2"/>
    <w:rsid w:val="00FD57B2"/>
    <w:rsid w:val="00FD583E"/>
    <w:rsid w:val="00FD5BA8"/>
    <w:rsid w:val="00FD5F87"/>
    <w:rsid w:val="00FD629D"/>
    <w:rsid w:val="00FD6357"/>
    <w:rsid w:val="00FD63C3"/>
    <w:rsid w:val="00FD66BE"/>
    <w:rsid w:val="00FD66C7"/>
    <w:rsid w:val="00FD6930"/>
    <w:rsid w:val="00FD6B77"/>
    <w:rsid w:val="00FD6CBC"/>
    <w:rsid w:val="00FD6DC5"/>
    <w:rsid w:val="00FD6DEB"/>
    <w:rsid w:val="00FD73A0"/>
    <w:rsid w:val="00FD7403"/>
    <w:rsid w:val="00FD759F"/>
    <w:rsid w:val="00FD76E3"/>
    <w:rsid w:val="00FD7B8D"/>
    <w:rsid w:val="00FD7BFF"/>
    <w:rsid w:val="00FD7FFD"/>
    <w:rsid w:val="00FE05DE"/>
    <w:rsid w:val="00FE07CB"/>
    <w:rsid w:val="00FE08B2"/>
    <w:rsid w:val="00FE0BA5"/>
    <w:rsid w:val="00FE0C35"/>
    <w:rsid w:val="00FE0C91"/>
    <w:rsid w:val="00FE0D5C"/>
    <w:rsid w:val="00FE1022"/>
    <w:rsid w:val="00FE10BC"/>
    <w:rsid w:val="00FE10BD"/>
    <w:rsid w:val="00FE1301"/>
    <w:rsid w:val="00FE13C5"/>
    <w:rsid w:val="00FE1BC9"/>
    <w:rsid w:val="00FE1F74"/>
    <w:rsid w:val="00FE1FA5"/>
    <w:rsid w:val="00FE2C6E"/>
    <w:rsid w:val="00FE2E20"/>
    <w:rsid w:val="00FE2E26"/>
    <w:rsid w:val="00FE2FF6"/>
    <w:rsid w:val="00FE31D4"/>
    <w:rsid w:val="00FE32A8"/>
    <w:rsid w:val="00FE3816"/>
    <w:rsid w:val="00FE387B"/>
    <w:rsid w:val="00FE3ABD"/>
    <w:rsid w:val="00FE3B14"/>
    <w:rsid w:val="00FE3B20"/>
    <w:rsid w:val="00FE3C7B"/>
    <w:rsid w:val="00FE3D36"/>
    <w:rsid w:val="00FE41B4"/>
    <w:rsid w:val="00FE45F4"/>
    <w:rsid w:val="00FE46EF"/>
    <w:rsid w:val="00FE4826"/>
    <w:rsid w:val="00FE486B"/>
    <w:rsid w:val="00FE4945"/>
    <w:rsid w:val="00FE4F47"/>
    <w:rsid w:val="00FE5169"/>
    <w:rsid w:val="00FE5236"/>
    <w:rsid w:val="00FE5276"/>
    <w:rsid w:val="00FE5317"/>
    <w:rsid w:val="00FE53DD"/>
    <w:rsid w:val="00FE555F"/>
    <w:rsid w:val="00FE5C62"/>
    <w:rsid w:val="00FE5FEC"/>
    <w:rsid w:val="00FE6F5A"/>
    <w:rsid w:val="00FE6FA6"/>
    <w:rsid w:val="00FE73A6"/>
    <w:rsid w:val="00FE746A"/>
    <w:rsid w:val="00FE765F"/>
    <w:rsid w:val="00FE79C9"/>
    <w:rsid w:val="00FE7BA8"/>
    <w:rsid w:val="00FE7DAA"/>
    <w:rsid w:val="00FF00B3"/>
    <w:rsid w:val="00FF00E8"/>
    <w:rsid w:val="00FF00FF"/>
    <w:rsid w:val="00FF0167"/>
    <w:rsid w:val="00FF05C4"/>
    <w:rsid w:val="00FF0931"/>
    <w:rsid w:val="00FF0A2B"/>
    <w:rsid w:val="00FF0B9B"/>
    <w:rsid w:val="00FF0DEC"/>
    <w:rsid w:val="00FF0F8F"/>
    <w:rsid w:val="00FF1110"/>
    <w:rsid w:val="00FF129A"/>
    <w:rsid w:val="00FF12CB"/>
    <w:rsid w:val="00FF14AD"/>
    <w:rsid w:val="00FF1544"/>
    <w:rsid w:val="00FF16AF"/>
    <w:rsid w:val="00FF1769"/>
    <w:rsid w:val="00FF1990"/>
    <w:rsid w:val="00FF1A8E"/>
    <w:rsid w:val="00FF1E58"/>
    <w:rsid w:val="00FF254A"/>
    <w:rsid w:val="00FF2554"/>
    <w:rsid w:val="00FF28C1"/>
    <w:rsid w:val="00FF2970"/>
    <w:rsid w:val="00FF2C73"/>
    <w:rsid w:val="00FF2F74"/>
    <w:rsid w:val="00FF3246"/>
    <w:rsid w:val="00FF387F"/>
    <w:rsid w:val="00FF4179"/>
    <w:rsid w:val="00FF443F"/>
    <w:rsid w:val="00FF466A"/>
    <w:rsid w:val="00FF46B1"/>
    <w:rsid w:val="00FF487C"/>
    <w:rsid w:val="00FF49FB"/>
    <w:rsid w:val="00FF4C91"/>
    <w:rsid w:val="00FF50BA"/>
    <w:rsid w:val="00FF5251"/>
    <w:rsid w:val="00FF54CE"/>
    <w:rsid w:val="00FF5618"/>
    <w:rsid w:val="00FF5664"/>
    <w:rsid w:val="00FF596B"/>
    <w:rsid w:val="00FF59D2"/>
    <w:rsid w:val="00FF5F15"/>
    <w:rsid w:val="00FF607E"/>
    <w:rsid w:val="00FF6201"/>
    <w:rsid w:val="00FF6543"/>
    <w:rsid w:val="00FF655C"/>
    <w:rsid w:val="00FF6586"/>
    <w:rsid w:val="00FF6666"/>
    <w:rsid w:val="00FF67F5"/>
    <w:rsid w:val="00FF67FC"/>
    <w:rsid w:val="00FF6AE0"/>
    <w:rsid w:val="00FF6C31"/>
    <w:rsid w:val="00FF6CAB"/>
    <w:rsid w:val="00FF6F61"/>
    <w:rsid w:val="00FF7214"/>
    <w:rsid w:val="00FF74B9"/>
    <w:rsid w:val="00FF759D"/>
    <w:rsid w:val="00FF75C6"/>
    <w:rsid w:val="00FF7D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BAC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F9C"/>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next w:val="Normal"/>
    <w:link w:val="Heading2Char"/>
    <w:uiPriority w:val="9"/>
    <w:qFormat/>
    <w:rsid w:val="00983053"/>
    <w:pPr>
      <w:keepNext/>
      <w:keepLines/>
      <w:spacing w:before="200" w:after="0"/>
      <w:outlineLvl w:val="1"/>
    </w:pPr>
    <w:rPr>
      <w:rFonts w:ascii="Calibri Light" w:eastAsia="MS Gothic" w:hAnsi="Calibri Light"/>
      <w:b/>
      <w:bCs/>
      <w:color w:val="5B9BD5"/>
      <w:sz w:val="26"/>
      <w:szCs w:val="26"/>
    </w:rPr>
  </w:style>
  <w:style w:type="paragraph" w:styleId="Heading3">
    <w:name w:val="heading 3"/>
    <w:basedOn w:val="Normal"/>
    <w:next w:val="Normal"/>
    <w:link w:val="Heading3Char"/>
    <w:uiPriority w:val="9"/>
    <w:qFormat/>
    <w:rsid w:val="00230C80"/>
    <w:pPr>
      <w:keepNext/>
      <w:keepLines/>
      <w:spacing w:before="200" w:after="0"/>
      <w:outlineLvl w:val="2"/>
    </w:pPr>
    <w:rPr>
      <w:rFonts w:ascii="Calibri Light" w:eastAsia="MS Gothic"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styleId="Revision">
    <w:name w:val="Revision"/>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MS Gothic" w:hAnsi="Calibri Light" w:cs="Times New Roman"/>
      <w:b/>
      <w:bCs/>
      <w:color w:val="5B9BD5"/>
      <w:sz w:val="26"/>
      <w:szCs w:val="26"/>
    </w:rPr>
  </w:style>
  <w:style w:type="character" w:customStyle="1" w:styleId="Heading3Char">
    <w:name w:val="Heading 3 Char"/>
    <w:link w:val="Heading3"/>
    <w:uiPriority w:val="9"/>
    <w:rsid w:val="00230C80"/>
    <w:rPr>
      <w:rFonts w:ascii="Calibri Light" w:eastAsia="MS Gothic" w:hAnsi="Calibri Light" w:cs="Times New Roman"/>
      <w:b/>
      <w:bCs/>
      <w:color w:val="5B9BD5"/>
    </w:rPr>
  </w:style>
  <w:style w:type="character" w:customStyle="1" w:styleId="Heading1Char">
    <w:name w:val="Heading 1 Char"/>
    <w:link w:val="Heading1"/>
    <w:uiPriority w:val="9"/>
    <w:rsid w:val="005C1072"/>
    <w:rPr>
      <w:rFonts w:ascii="Calibri Light" w:eastAsia="MS Gothic" w:hAnsi="Calibri Light" w:cs="Times New Roman"/>
      <w:b/>
      <w:bCs/>
      <w:color w:val="2E74B5"/>
      <w:sz w:val="28"/>
      <w:szCs w:val="28"/>
    </w:rPr>
  </w:style>
  <w:style w:type="paragraph" w:styleId="TOCHeading">
    <w:name w:val="TOC Heading"/>
    <w:basedOn w:val="Heading1"/>
    <w:next w:val="Normal"/>
    <w:uiPriority w:val="39"/>
    <w:qFormat/>
    <w:rsid w:val="005C1072"/>
    <w:pPr>
      <w:spacing w:line="276" w:lineRule="auto"/>
      <w:outlineLvl w:val="9"/>
    </w:pPr>
    <w:rPr>
      <w:lang w:eastAsia="bg-BG"/>
    </w:rPr>
  </w:style>
  <w:style w:type="paragraph" w:styleId="TOC2">
    <w:name w:val="toc 2"/>
    <w:basedOn w:val="Normal"/>
    <w:next w:val="Normal"/>
    <w:autoRedefine/>
    <w:uiPriority w:val="39"/>
    <w:unhideWhenUsed/>
    <w:rsid w:val="00426F22"/>
    <w:pPr>
      <w:tabs>
        <w:tab w:val="right" w:leader="dot" w:pos="9638"/>
      </w:tabs>
      <w:spacing w:after="40" w:line="240" w:lineRule="auto"/>
      <w:jc w:val="both"/>
    </w:pPr>
  </w:style>
  <w:style w:type="paragraph" w:styleId="TOC3">
    <w:name w:val="toc 3"/>
    <w:basedOn w:val="Normal"/>
    <w:next w:val="Normal"/>
    <w:autoRedefine/>
    <w:uiPriority w:val="39"/>
    <w:unhideWhenUsed/>
    <w:rsid w:val="00145CD3"/>
    <w:pPr>
      <w:tabs>
        <w:tab w:val="right" w:leader="dot" w:pos="9628"/>
      </w:tabs>
      <w:spacing w:after="100"/>
      <w:ind w:left="440"/>
      <w:jc w:val="both"/>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1E1B30"/>
    <w:pPr>
      <w:tabs>
        <w:tab w:val="left" w:pos="709"/>
      </w:tabs>
      <w:spacing w:after="0" w:line="240" w:lineRule="auto"/>
    </w:pPr>
    <w:rPr>
      <w:rFonts w:ascii="Tahoma" w:eastAsia="Times New Roman" w:hAnsi="Tahoma"/>
      <w:sz w:val="24"/>
      <w:szCs w:val="24"/>
      <w:lang w:val="pl-PL" w:eastAsia="pl-PL"/>
    </w:rPr>
  </w:style>
  <w:style w:type="table" w:customStyle="1" w:styleId="TableGrid1">
    <w:name w:val="Table Grid1"/>
    <w:basedOn w:val="TableNormal"/>
    <w:next w:val="TableGrid"/>
    <w:rsid w:val="00FF49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F0636"/>
    <w:pPr>
      <w:tabs>
        <w:tab w:val="left" w:pos="709"/>
      </w:tabs>
      <w:spacing w:after="0" w:line="240" w:lineRule="auto"/>
    </w:pPr>
    <w:rPr>
      <w:rFonts w:ascii="Tahoma" w:eastAsia="Times New Roman" w:hAnsi="Tahoma"/>
      <w:sz w:val="24"/>
      <w:szCs w:val="24"/>
      <w:lang w:val="pl-PL" w:eastAsia="pl-PL"/>
    </w:rPr>
  </w:style>
  <w:style w:type="paragraph" w:customStyle="1" w:styleId="CharChar2CharCharCharCharCharCharCharCharCharCharCharCharCharCharCharCharCharCharCharCharCharCharCharCharCharCharCharChar2">
    <w:name w:val="Char Char2 Char Char Char Char Char Char Char Char Char Char Char Char Char Char Char Char Char Char Char Char Char Char Char Char Char Char Char Char2"/>
    <w:basedOn w:val="Normal"/>
    <w:rsid w:val="00E4344D"/>
    <w:pPr>
      <w:tabs>
        <w:tab w:val="left" w:pos="709"/>
      </w:tabs>
      <w:spacing w:after="0" w:line="240" w:lineRule="auto"/>
    </w:pPr>
    <w:rPr>
      <w:rFonts w:ascii="Tahoma" w:eastAsia="Times New Roman" w:hAnsi="Tahoma"/>
      <w:sz w:val="24"/>
      <w:szCs w:val="24"/>
      <w:lang w:val="pl-PL" w:eastAsia="pl-PL"/>
    </w:rPr>
  </w:style>
  <w:style w:type="character" w:customStyle="1" w:styleId="whitespace-normal">
    <w:name w:val="whitespace-normal"/>
    <w:basedOn w:val="DefaultParagraphFont"/>
    <w:rsid w:val="001C49C8"/>
  </w:style>
  <w:style w:type="character" w:styleId="Strong">
    <w:name w:val="Strong"/>
    <w:basedOn w:val="DefaultParagraphFont"/>
    <w:uiPriority w:val="22"/>
    <w:qFormat/>
    <w:rsid w:val="00153113"/>
    <w:rPr>
      <w:b/>
      <w:bCs/>
    </w:rPr>
  </w:style>
  <w:style w:type="table" w:customStyle="1" w:styleId="TableGrid2">
    <w:name w:val="Table Grid2"/>
    <w:basedOn w:val="TableNormal"/>
    <w:next w:val="TableGrid"/>
    <w:rsid w:val="007F4E5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00037">
      <w:bodyDiv w:val="1"/>
      <w:marLeft w:val="0"/>
      <w:marRight w:val="0"/>
      <w:marTop w:val="0"/>
      <w:marBottom w:val="0"/>
      <w:divBdr>
        <w:top w:val="none" w:sz="0" w:space="0" w:color="auto"/>
        <w:left w:val="none" w:sz="0" w:space="0" w:color="auto"/>
        <w:bottom w:val="none" w:sz="0" w:space="0" w:color="auto"/>
        <w:right w:val="none" w:sz="0" w:space="0" w:color="auto"/>
      </w:divBdr>
    </w:div>
    <w:div w:id="151987310">
      <w:bodyDiv w:val="1"/>
      <w:marLeft w:val="0"/>
      <w:marRight w:val="0"/>
      <w:marTop w:val="0"/>
      <w:marBottom w:val="0"/>
      <w:divBdr>
        <w:top w:val="none" w:sz="0" w:space="0" w:color="auto"/>
        <w:left w:val="none" w:sz="0" w:space="0" w:color="auto"/>
        <w:bottom w:val="none" w:sz="0" w:space="0" w:color="auto"/>
        <w:right w:val="none" w:sz="0" w:space="0" w:color="auto"/>
      </w:divBdr>
    </w:div>
    <w:div w:id="1829829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5860996">
          <w:marLeft w:val="0"/>
          <w:marRight w:val="0"/>
          <w:marTop w:val="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32670557">
      <w:bodyDiv w:val="1"/>
      <w:marLeft w:val="0"/>
      <w:marRight w:val="0"/>
      <w:marTop w:val="0"/>
      <w:marBottom w:val="0"/>
      <w:divBdr>
        <w:top w:val="none" w:sz="0" w:space="0" w:color="auto"/>
        <w:left w:val="none" w:sz="0" w:space="0" w:color="auto"/>
        <w:bottom w:val="none" w:sz="0" w:space="0" w:color="auto"/>
        <w:right w:val="none" w:sz="0" w:space="0" w:color="auto"/>
      </w:divBdr>
    </w:div>
    <w:div w:id="607545918">
      <w:bodyDiv w:val="1"/>
      <w:marLeft w:val="0"/>
      <w:marRight w:val="0"/>
      <w:marTop w:val="0"/>
      <w:marBottom w:val="0"/>
      <w:divBdr>
        <w:top w:val="none" w:sz="0" w:space="0" w:color="auto"/>
        <w:left w:val="none" w:sz="0" w:space="0" w:color="auto"/>
        <w:bottom w:val="none" w:sz="0" w:space="0" w:color="auto"/>
        <w:right w:val="none" w:sz="0" w:space="0" w:color="auto"/>
      </w:divBdr>
    </w:div>
    <w:div w:id="765148799">
      <w:bodyDiv w:val="1"/>
      <w:marLeft w:val="0"/>
      <w:marRight w:val="0"/>
      <w:marTop w:val="0"/>
      <w:marBottom w:val="0"/>
      <w:divBdr>
        <w:top w:val="none" w:sz="0" w:space="0" w:color="auto"/>
        <w:left w:val="none" w:sz="0" w:space="0" w:color="auto"/>
        <w:bottom w:val="none" w:sz="0" w:space="0" w:color="auto"/>
        <w:right w:val="none" w:sz="0" w:space="0" w:color="auto"/>
      </w:divBdr>
    </w:div>
    <w:div w:id="921715975">
      <w:bodyDiv w:val="1"/>
      <w:marLeft w:val="0"/>
      <w:marRight w:val="0"/>
      <w:marTop w:val="0"/>
      <w:marBottom w:val="0"/>
      <w:divBdr>
        <w:top w:val="none" w:sz="0" w:space="0" w:color="auto"/>
        <w:left w:val="none" w:sz="0" w:space="0" w:color="auto"/>
        <w:bottom w:val="none" w:sz="0" w:space="0" w:color="auto"/>
        <w:right w:val="none" w:sz="0" w:space="0" w:color="auto"/>
      </w:divBdr>
    </w:div>
    <w:div w:id="968365785">
      <w:bodyDiv w:val="1"/>
      <w:marLeft w:val="0"/>
      <w:marRight w:val="0"/>
      <w:marTop w:val="0"/>
      <w:marBottom w:val="0"/>
      <w:divBdr>
        <w:top w:val="none" w:sz="0" w:space="0" w:color="auto"/>
        <w:left w:val="none" w:sz="0" w:space="0" w:color="auto"/>
        <w:bottom w:val="none" w:sz="0" w:space="0" w:color="auto"/>
        <w:right w:val="none" w:sz="0" w:space="0" w:color="auto"/>
      </w:divBdr>
      <w:divsChild>
        <w:div w:id="57552670">
          <w:marLeft w:val="0"/>
          <w:marRight w:val="0"/>
          <w:marTop w:val="0"/>
          <w:marBottom w:val="0"/>
          <w:divBdr>
            <w:top w:val="none" w:sz="0" w:space="0" w:color="auto"/>
            <w:left w:val="none" w:sz="0" w:space="0" w:color="auto"/>
            <w:bottom w:val="none" w:sz="0" w:space="0" w:color="auto"/>
            <w:right w:val="none" w:sz="0" w:space="0" w:color="auto"/>
          </w:divBdr>
        </w:div>
        <w:div w:id="73861379">
          <w:marLeft w:val="0"/>
          <w:marRight w:val="0"/>
          <w:marTop w:val="0"/>
          <w:marBottom w:val="0"/>
          <w:divBdr>
            <w:top w:val="none" w:sz="0" w:space="0" w:color="auto"/>
            <w:left w:val="none" w:sz="0" w:space="0" w:color="auto"/>
            <w:bottom w:val="none" w:sz="0" w:space="0" w:color="auto"/>
            <w:right w:val="none" w:sz="0" w:space="0" w:color="auto"/>
          </w:divBdr>
        </w:div>
        <w:div w:id="155927805">
          <w:marLeft w:val="0"/>
          <w:marRight w:val="0"/>
          <w:marTop w:val="0"/>
          <w:marBottom w:val="0"/>
          <w:divBdr>
            <w:top w:val="none" w:sz="0" w:space="0" w:color="auto"/>
            <w:left w:val="none" w:sz="0" w:space="0" w:color="auto"/>
            <w:bottom w:val="none" w:sz="0" w:space="0" w:color="auto"/>
            <w:right w:val="none" w:sz="0" w:space="0" w:color="auto"/>
          </w:divBdr>
        </w:div>
        <w:div w:id="239566085">
          <w:marLeft w:val="0"/>
          <w:marRight w:val="0"/>
          <w:marTop w:val="0"/>
          <w:marBottom w:val="0"/>
          <w:divBdr>
            <w:top w:val="none" w:sz="0" w:space="0" w:color="auto"/>
            <w:left w:val="none" w:sz="0" w:space="0" w:color="auto"/>
            <w:bottom w:val="none" w:sz="0" w:space="0" w:color="auto"/>
            <w:right w:val="none" w:sz="0" w:space="0" w:color="auto"/>
          </w:divBdr>
        </w:div>
        <w:div w:id="349917040">
          <w:marLeft w:val="0"/>
          <w:marRight w:val="0"/>
          <w:marTop w:val="0"/>
          <w:marBottom w:val="0"/>
          <w:divBdr>
            <w:top w:val="none" w:sz="0" w:space="0" w:color="auto"/>
            <w:left w:val="none" w:sz="0" w:space="0" w:color="auto"/>
            <w:bottom w:val="none" w:sz="0" w:space="0" w:color="auto"/>
            <w:right w:val="none" w:sz="0" w:space="0" w:color="auto"/>
          </w:divBdr>
        </w:div>
        <w:div w:id="367873249">
          <w:marLeft w:val="0"/>
          <w:marRight w:val="0"/>
          <w:marTop w:val="0"/>
          <w:marBottom w:val="0"/>
          <w:divBdr>
            <w:top w:val="none" w:sz="0" w:space="0" w:color="auto"/>
            <w:left w:val="none" w:sz="0" w:space="0" w:color="auto"/>
            <w:bottom w:val="none" w:sz="0" w:space="0" w:color="auto"/>
            <w:right w:val="none" w:sz="0" w:space="0" w:color="auto"/>
          </w:divBdr>
        </w:div>
        <w:div w:id="391345350">
          <w:marLeft w:val="0"/>
          <w:marRight w:val="0"/>
          <w:marTop w:val="0"/>
          <w:marBottom w:val="0"/>
          <w:divBdr>
            <w:top w:val="none" w:sz="0" w:space="0" w:color="auto"/>
            <w:left w:val="none" w:sz="0" w:space="0" w:color="auto"/>
            <w:bottom w:val="none" w:sz="0" w:space="0" w:color="auto"/>
            <w:right w:val="none" w:sz="0" w:space="0" w:color="auto"/>
          </w:divBdr>
        </w:div>
        <w:div w:id="414786539">
          <w:marLeft w:val="0"/>
          <w:marRight w:val="0"/>
          <w:marTop w:val="0"/>
          <w:marBottom w:val="0"/>
          <w:divBdr>
            <w:top w:val="none" w:sz="0" w:space="0" w:color="auto"/>
            <w:left w:val="none" w:sz="0" w:space="0" w:color="auto"/>
            <w:bottom w:val="none" w:sz="0" w:space="0" w:color="auto"/>
            <w:right w:val="none" w:sz="0" w:space="0" w:color="auto"/>
          </w:divBdr>
        </w:div>
        <w:div w:id="499270374">
          <w:marLeft w:val="0"/>
          <w:marRight w:val="0"/>
          <w:marTop w:val="0"/>
          <w:marBottom w:val="0"/>
          <w:divBdr>
            <w:top w:val="none" w:sz="0" w:space="0" w:color="auto"/>
            <w:left w:val="none" w:sz="0" w:space="0" w:color="auto"/>
            <w:bottom w:val="none" w:sz="0" w:space="0" w:color="auto"/>
            <w:right w:val="none" w:sz="0" w:space="0" w:color="auto"/>
          </w:divBdr>
        </w:div>
        <w:div w:id="504900106">
          <w:marLeft w:val="0"/>
          <w:marRight w:val="0"/>
          <w:marTop w:val="0"/>
          <w:marBottom w:val="0"/>
          <w:divBdr>
            <w:top w:val="none" w:sz="0" w:space="0" w:color="auto"/>
            <w:left w:val="none" w:sz="0" w:space="0" w:color="auto"/>
            <w:bottom w:val="none" w:sz="0" w:space="0" w:color="auto"/>
            <w:right w:val="none" w:sz="0" w:space="0" w:color="auto"/>
          </w:divBdr>
        </w:div>
        <w:div w:id="695736146">
          <w:marLeft w:val="0"/>
          <w:marRight w:val="0"/>
          <w:marTop w:val="0"/>
          <w:marBottom w:val="0"/>
          <w:divBdr>
            <w:top w:val="none" w:sz="0" w:space="0" w:color="auto"/>
            <w:left w:val="none" w:sz="0" w:space="0" w:color="auto"/>
            <w:bottom w:val="none" w:sz="0" w:space="0" w:color="auto"/>
            <w:right w:val="none" w:sz="0" w:space="0" w:color="auto"/>
          </w:divBdr>
        </w:div>
        <w:div w:id="719524825">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 w:id="775098770">
          <w:marLeft w:val="0"/>
          <w:marRight w:val="0"/>
          <w:marTop w:val="0"/>
          <w:marBottom w:val="0"/>
          <w:divBdr>
            <w:top w:val="none" w:sz="0" w:space="0" w:color="auto"/>
            <w:left w:val="none" w:sz="0" w:space="0" w:color="auto"/>
            <w:bottom w:val="none" w:sz="0" w:space="0" w:color="auto"/>
            <w:right w:val="none" w:sz="0" w:space="0" w:color="auto"/>
          </w:divBdr>
        </w:div>
        <w:div w:id="799571031">
          <w:marLeft w:val="0"/>
          <w:marRight w:val="0"/>
          <w:marTop w:val="0"/>
          <w:marBottom w:val="0"/>
          <w:divBdr>
            <w:top w:val="none" w:sz="0" w:space="0" w:color="auto"/>
            <w:left w:val="none" w:sz="0" w:space="0" w:color="auto"/>
            <w:bottom w:val="none" w:sz="0" w:space="0" w:color="auto"/>
            <w:right w:val="none" w:sz="0" w:space="0" w:color="auto"/>
          </w:divBdr>
        </w:div>
        <w:div w:id="867791588">
          <w:marLeft w:val="0"/>
          <w:marRight w:val="0"/>
          <w:marTop w:val="0"/>
          <w:marBottom w:val="0"/>
          <w:divBdr>
            <w:top w:val="none" w:sz="0" w:space="0" w:color="auto"/>
            <w:left w:val="none" w:sz="0" w:space="0" w:color="auto"/>
            <w:bottom w:val="none" w:sz="0" w:space="0" w:color="auto"/>
            <w:right w:val="none" w:sz="0" w:space="0" w:color="auto"/>
          </w:divBdr>
        </w:div>
        <w:div w:id="878278324">
          <w:marLeft w:val="0"/>
          <w:marRight w:val="0"/>
          <w:marTop w:val="0"/>
          <w:marBottom w:val="0"/>
          <w:divBdr>
            <w:top w:val="none" w:sz="0" w:space="0" w:color="auto"/>
            <w:left w:val="none" w:sz="0" w:space="0" w:color="auto"/>
            <w:bottom w:val="none" w:sz="0" w:space="0" w:color="auto"/>
            <w:right w:val="none" w:sz="0" w:space="0" w:color="auto"/>
          </w:divBdr>
        </w:div>
        <w:div w:id="907499095">
          <w:marLeft w:val="0"/>
          <w:marRight w:val="0"/>
          <w:marTop w:val="0"/>
          <w:marBottom w:val="0"/>
          <w:divBdr>
            <w:top w:val="none" w:sz="0" w:space="0" w:color="auto"/>
            <w:left w:val="none" w:sz="0" w:space="0" w:color="auto"/>
            <w:bottom w:val="none" w:sz="0" w:space="0" w:color="auto"/>
            <w:right w:val="none" w:sz="0" w:space="0" w:color="auto"/>
          </w:divBdr>
        </w:div>
        <w:div w:id="917178515">
          <w:marLeft w:val="0"/>
          <w:marRight w:val="0"/>
          <w:marTop w:val="0"/>
          <w:marBottom w:val="0"/>
          <w:divBdr>
            <w:top w:val="none" w:sz="0" w:space="0" w:color="auto"/>
            <w:left w:val="none" w:sz="0" w:space="0" w:color="auto"/>
            <w:bottom w:val="none" w:sz="0" w:space="0" w:color="auto"/>
            <w:right w:val="none" w:sz="0" w:space="0" w:color="auto"/>
          </w:divBdr>
        </w:div>
        <w:div w:id="988942016">
          <w:marLeft w:val="0"/>
          <w:marRight w:val="0"/>
          <w:marTop w:val="0"/>
          <w:marBottom w:val="0"/>
          <w:divBdr>
            <w:top w:val="none" w:sz="0" w:space="0" w:color="auto"/>
            <w:left w:val="none" w:sz="0" w:space="0" w:color="auto"/>
            <w:bottom w:val="none" w:sz="0" w:space="0" w:color="auto"/>
            <w:right w:val="none" w:sz="0" w:space="0" w:color="auto"/>
          </w:divBdr>
        </w:div>
        <w:div w:id="1098062167">
          <w:marLeft w:val="0"/>
          <w:marRight w:val="0"/>
          <w:marTop w:val="0"/>
          <w:marBottom w:val="0"/>
          <w:divBdr>
            <w:top w:val="none" w:sz="0" w:space="0" w:color="auto"/>
            <w:left w:val="none" w:sz="0" w:space="0" w:color="auto"/>
            <w:bottom w:val="none" w:sz="0" w:space="0" w:color="auto"/>
            <w:right w:val="none" w:sz="0" w:space="0" w:color="auto"/>
          </w:divBdr>
        </w:div>
        <w:div w:id="1224753500">
          <w:marLeft w:val="0"/>
          <w:marRight w:val="0"/>
          <w:marTop w:val="0"/>
          <w:marBottom w:val="0"/>
          <w:divBdr>
            <w:top w:val="none" w:sz="0" w:space="0" w:color="auto"/>
            <w:left w:val="none" w:sz="0" w:space="0" w:color="auto"/>
            <w:bottom w:val="none" w:sz="0" w:space="0" w:color="auto"/>
            <w:right w:val="none" w:sz="0" w:space="0" w:color="auto"/>
          </w:divBdr>
        </w:div>
        <w:div w:id="1247154706">
          <w:marLeft w:val="0"/>
          <w:marRight w:val="0"/>
          <w:marTop w:val="0"/>
          <w:marBottom w:val="0"/>
          <w:divBdr>
            <w:top w:val="none" w:sz="0" w:space="0" w:color="auto"/>
            <w:left w:val="none" w:sz="0" w:space="0" w:color="auto"/>
            <w:bottom w:val="none" w:sz="0" w:space="0" w:color="auto"/>
            <w:right w:val="none" w:sz="0" w:space="0" w:color="auto"/>
          </w:divBdr>
        </w:div>
        <w:div w:id="1308586116">
          <w:marLeft w:val="0"/>
          <w:marRight w:val="0"/>
          <w:marTop w:val="0"/>
          <w:marBottom w:val="0"/>
          <w:divBdr>
            <w:top w:val="none" w:sz="0" w:space="0" w:color="auto"/>
            <w:left w:val="none" w:sz="0" w:space="0" w:color="auto"/>
            <w:bottom w:val="none" w:sz="0" w:space="0" w:color="auto"/>
            <w:right w:val="none" w:sz="0" w:space="0" w:color="auto"/>
          </w:divBdr>
        </w:div>
        <w:div w:id="1428189244">
          <w:marLeft w:val="0"/>
          <w:marRight w:val="0"/>
          <w:marTop w:val="0"/>
          <w:marBottom w:val="0"/>
          <w:divBdr>
            <w:top w:val="none" w:sz="0" w:space="0" w:color="auto"/>
            <w:left w:val="none" w:sz="0" w:space="0" w:color="auto"/>
            <w:bottom w:val="none" w:sz="0" w:space="0" w:color="auto"/>
            <w:right w:val="none" w:sz="0" w:space="0" w:color="auto"/>
          </w:divBdr>
        </w:div>
        <w:div w:id="1540625827">
          <w:marLeft w:val="0"/>
          <w:marRight w:val="0"/>
          <w:marTop w:val="0"/>
          <w:marBottom w:val="0"/>
          <w:divBdr>
            <w:top w:val="none" w:sz="0" w:space="0" w:color="auto"/>
            <w:left w:val="none" w:sz="0" w:space="0" w:color="auto"/>
            <w:bottom w:val="none" w:sz="0" w:space="0" w:color="auto"/>
            <w:right w:val="none" w:sz="0" w:space="0" w:color="auto"/>
          </w:divBdr>
        </w:div>
        <w:div w:id="1601180988">
          <w:marLeft w:val="0"/>
          <w:marRight w:val="0"/>
          <w:marTop w:val="0"/>
          <w:marBottom w:val="0"/>
          <w:divBdr>
            <w:top w:val="none" w:sz="0" w:space="0" w:color="auto"/>
            <w:left w:val="none" w:sz="0" w:space="0" w:color="auto"/>
            <w:bottom w:val="none" w:sz="0" w:space="0" w:color="auto"/>
            <w:right w:val="none" w:sz="0" w:space="0" w:color="auto"/>
          </w:divBdr>
        </w:div>
        <w:div w:id="1674143822">
          <w:marLeft w:val="0"/>
          <w:marRight w:val="0"/>
          <w:marTop w:val="0"/>
          <w:marBottom w:val="0"/>
          <w:divBdr>
            <w:top w:val="none" w:sz="0" w:space="0" w:color="auto"/>
            <w:left w:val="none" w:sz="0" w:space="0" w:color="auto"/>
            <w:bottom w:val="none" w:sz="0" w:space="0" w:color="auto"/>
            <w:right w:val="none" w:sz="0" w:space="0" w:color="auto"/>
          </w:divBdr>
        </w:div>
        <w:div w:id="1739086586">
          <w:marLeft w:val="0"/>
          <w:marRight w:val="0"/>
          <w:marTop w:val="0"/>
          <w:marBottom w:val="0"/>
          <w:divBdr>
            <w:top w:val="none" w:sz="0" w:space="0" w:color="auto"/>
            <w:left w:val="none" w:sz="0" w:space="0" w:color="auto"/>
            <w:bottom w:val="none" w:sz="0" w:space="0" w:color="auto"/>
            <w:right w:val="none" w:sz="0" w:space="0" w:color="auto"/>
          </w:divBdr>
        </w:div>
        <w:div w:id="1868325572">
          <w:marLeft w:val="0"/>
          <w:marRight w:val="0"/>
          <w:marTop w:val="0"/>
          <w:marBottom w:val="0"/>
          <w:divBdr>
            <w:top w:val="none" w:sz="0" w:space="0" w:color="auto"/>
            <w:left w:val="none" w:sz="0" w:space="0" w:color="auto"/>
            <w:bottom w:val="none" w:sz="0" w:space="0" w:color="auto"/>
            <w:right w:val="none" w:sz="0" w:space="0" w:color="auto"/>
          </w:divBdr>
        </w:div>
        <w:div w:id="1879779229">
          <w:marLeft w:val="0"/>
          <w:marRight w:val="0"/>
          <w:marTop w:val="0"/>
          <w:marBottom w:val="0"/>
          <w:divBdr>
            <w:top w:val="none" w:sz="0" w:space="0" w:color="auto"/>
            <w:left w:val="none" w:sz="0" w:space="0" w:color="auto"/>
            <w:bottom w:val="none" w:sz="0" w:space="0" w:color="auto"/>
            <w:right w:val="none" w:sz="0" w:space="0" w:color="auto"/>
          </w:divBdr>
        </w:div>
        <w:div w:id="1933002928">
          <w:marLeft w:val="0"/>
          <w:marRight w:val="0"/>
          <w:marTop w:val="0"/>
          <w:marBottom w:val="0"/>
          <w:divBdr>
            <w:top w:val="none" w:sz="0" w:space="0" w:color="auto"/>
            <w:left w:val="none" w:sz="0" w:space="0" w:color="auto"/>
            <w:bottom w:val="none" w:sz="0" w:space="0" w:color="auto"/>
            <w:right w:val="none" w:sz="0" w:space="0" w:color="auto"/>
          </w:divBdr>
        </w:div>
        <w:div w:id="1994867694">
          <w:marLeft w:val="0"/>
          <w:marRight w:val="0"/>
          <w:marTop w:val="0"/>
          <w:marBottom w:val="0"/>
          <w:divBdr>
            <w:top w:val="none" w:sz="0" w:space="0" w:color="auto"/>
            <w:left w:val="none" w:sz="0" w:space="0" w:color="auto"/>
            <w:bottom w:val="none" w:sz="0" w:space="0" w:color="auto"/>
            <w:right w:val="none" w:sz="0" w:space="0" w:color="auto"/>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050114376">
      <w:bodyDiv w:val="1"/>
      <w:marLeft w:val="0"/>
      <w:marRight w:val="0"/>
      <w:marTop w:val="0"/>
      <w:marBottom w:val="0"/>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5789399">
      <w:bodyDiv w:val="1"/>
      <w:marLeft w:val="60"/>
      <w:marRight w:val="60"/>
      <w:marTop w:val="60"/>
      <w:marBottom w:val="15"/>
      <w:divBdr>
        <w:top w:val="none" w:sz="0" w:space="0" w:color="auto"/>
        <w:left w:val="none" w:sz="0" w:space="0" w:color="auto"/>
        <w:bottom w:val="none" w:sz="0" w:space="0" w:color="auto"/>
        <w:right w:val="none" w:sz="0" w:space="0" w:color="auto"/>
      </w:divBdr>
      <w:divsChild>
        <w:div w:id="1396125859">
          <w:marLeft w:val="0"/>
          <w:marRight w:val="0"/>
          <w:marTop w:val="0"/>
          <w:marBottom w:val="0"/>
          <w:divBdr>
            <w:top w:val="none" w:sz="0" w:space="0" w:color="auto"/>
            <w:left w:val="none" w:sz="0" w:space="0" w:color="auto"/>
            <w:bottom w:val="none" w:sz="0" w:space="0" w:color="auto"/>
            <w:right w:val="none" w:sz="0" w:space="0" w:color="auto"/>
          </w:divBdr>
        </w:div>
        <w:div w:id="1401100609">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04830144">
      <w:bodyDiv w:val="1"/>
      <w:marLeft w:val="0"/>
      <w:marRight w:val="0"/>
      <w:marTop w:val="0"/>
      <w:marBottom w:val="0"/>
      <w:divBdr>
        <w:top w:val="none" w:sz="0" w:space="0" w:color="auto"/>
        <w:left w:val="none" w:sz="0" w:space="0" w:color="auto"/>
        <w:bottom w:val="none" w:sz="0" w:space="0" w:color="auto"/>
        <w:right w:val="none" w:sz="0" w:space="0" w:color="auto"/>
      </w:divBdr>
      <w:divsChild>
        <w:div w:id="86267966">
          <w:marLeft w:val="0"/>
          <w:marRight w:val="0"/>
          <w:marTop w:val="0"/>
          <w:marBottom w:val="0"/>
          <w:divBdr>
            <w:top w:val="none" w:sz="0" w:space="0" w:color="auto"/>
            <w:left w:val="none" w:sz="0" w:space="0" w:color="auto"/>
            <w:bottom w:val="none" w:sz="0" w:space="0" w:color="auto"/>
            <w:right w:val="none" w:sz="0" w:space="0" w:color="auto"/>
          </w:divBdr>
        </w:div>
        <w:div w:id="361781330">
          <w:marLeft w:val="0"/>
          <w:marRight w:val="0"/>
          <w:marTop w:val="0"/>
          <w:marBottom w:val="0"/>
          <w:divBdr>
            <w:top w:val="none" w:sz="0" w:space="0" w:color="auto"/>
            <w:left w:val="none" w:sz="0" w:space="0" w:color="auto"/>
            <w:bottom w:val="none" w:sz="0" w:space="0" w:color="auto"/>
            <w:right w:val="none" w:sz="0" w:space="0" w:color="auto"/>
          </w:divBdr>
        </w:div>
        <w:div w:id="449322618">
          <w:marLeft w:val="0"/>
          <w:marRight w:val="0"/>
          <w:marTop w:val="0"/>
          <w:marBottom w:val="0"/>
          <w:divBdr>
            <w:top w:val="none" w:sz="0" w:space="0" w:color="auto"/>
            <w:left w:val="none" w:sz="0" w:space="0" w:color="auto"/>
            <w:bottom w:val="none" w:sz="0" w:space="0" w:color="auto"/>
            <w:right w:val="none" w:sz="0" w:space="0" w:color="auto"/>
          </w:divBdr>
        </w:div>
        <w:div w:id="708266935">
          <w:marLeft w:val="0"/>
          <w:marRight w:val="0"/>
          <w:marTop w:val="0"/>
          <w:marBottom w:val="0"/>
          <w:divBdr>
            <w:top w:val="none" w:sz="0" w:space="0" w:color="auto"/>
            <w:left w:val="none" w:sz="0" w:space="0" w:color="auto"/>
            <w:bottom w:val="none" w:sz="0" w:space="0" w:color="auto"/>
            <w:right w:val="none" w:sz="0" w:space="0" w:color="auto"/>
          </w:divBdr>
        </w:div>
        <w:div w:id="886449237">
          <w:marLeft w:val="0"/>
          <w:marRight w:val="0"/>
          <w:marTop w:val="0"/>
          <w:marBottom w:val="0"/>
          <w:divBdr>
            <w:top w:val="none" w:sz="0" w:space="0" w:color="auto"/>
            <w:left w:val="none" w:sz="0" w:space="0" w:color="auto"/>
            <w:bottom w:val="none" w:sz="0" w:space="0" w:color="auto"/>
            <w:right w:val="none" w:sz="0" w:space="0" w:color="auto"/>
          </w:divBdr>
        </w:div>
        <w:div w:id="985014156">
          <w:marLeft w:val="0"/>
          <w:marRight w:val="0"/>
          <w:marTop w:val="0"/>
          <w:marBottom w:val="0"/>
          <w:divBdr>
            <w:top w:val="none" w:sz="0" w:space="0" w:color="auto"/>
            <w:left w:val="none" w:sz="0" w:space="0" w:color="auto"/>
            <w:bottom w:val="none" w:sz="0" w:space="0" w:color="auto"/>
            <w:right w:val="none" w:sz="0" w:space="0" w:color="auto"/>
          </w:divBdr>
        </w:div>
        <w:div w:id="1024405213">
          <w:marLeft w:val="0"/>
          <w:marRight w:val="0"/>
          <w:marTop w:val="0"/>
          <w:marBottom w:val="0"/>
          <w:divBdr>
            <w:top w:val="none" w:sz="0" w:space="0" w:color="auto"/>
            <w:left w:val="none" w:sz="0" w:space="0" w:color="auto"/>
            <w:bottom w:val="none" w:sz="0" w:space="0" w:color="auto"/>
            <w:right w:val="none" w:sz="0" w:space="0" w:color="auto"/>
          </w:divBdr>
        </w:div>
        <w:div w:id="1079907184">
          <w:marLeft w:val="0"/>
          <w:marRight w:val="0"/>
          <w:marTop w:val="0"/>
          <w:marBottom w:val="0"/>
          <w:divBdr>
            <w:top w:val="none" w:sz="0" w:space="0" w:color="auto"/>
            <w:left w:val="none" w:sz="0" w:space="0" w:color="auto"/>
            <w:bottom w:val="none" w:sz="0" w:space="0" w:color="auto"/>
            <w:right w:val="none" w:sz="0" w:space="0" w:color="auto"/>
          </w:divBdr>
        </w:div>
        <w:div w:id="1115518772">
          <w:marLeft w:val="0"/>
          <w:marRight w:val="0"/>
          <w:marTop w:val="0"/>
          <w:marBottom w:val="0"/>
          <w:divBdr>
            <w:top w:val="none" w:sz="0" w:space="0" w:color="auto"/>
            <w:left w:val="none" w:sz="0" w:space="0" w:color="auto"/>
            <w:bottom w:val="none" w:sz="0" w:space="0" w:color="auto"/>
            <w:right w:val="none" w:sz="0" w:space="0" w:color="auto"/>
          </w:divBdr>
        </w:div>
        <w:div w:id="1154030966">
          <w:marLeft w:val="0"/>
          <w:marRight w:val="0"/>
          <w:marTop w:val="0"/>
          <w:marBottom w:val="0"/>
          <w:divBdr>
            <w:top w:val="none" w:sz="0" w:space="0" w:color="auto"/>
            <w:left w:val="none" w:sz="0" w:space="0" w:color="auto"/>
            <w:bottom w:val="none" w:sz="0" w:space="0" w:color="auto"/>
            <w:right w:val="none" w:sz="0" w:space="0" w:color="auto"/>
          </w:divBdr>
        </w:div>
        <w:div w:id="1179003433">
          <w:marLeft w:val="0"/>
          <w:marRight w:val="0"/>
          <w:marTop w:val="0"/>
          <w:marBottom w:val="0"/>
          <w:divBdr>
            <w:top w:val="none" w:sz="0" w:space="0" w:color="auto"/>
            <w:left w:val="none" w:sz="0" w:space="0" w:color="auto"/>
            <w:bottom w:val="none" w:sz="0" w:space="0" w:color="auto"/>
            <w:right w:val="none" w:sz="0" w:space="0" w:color="auto"/>
          </w:divBdr>
        </w:div>
        <w:div w:id="1260337330">
          <w:marLeft w:val="0"/>
          <w:marRight w:val="0"/>
          <w:marTop w:val="0"/>
          <w:marBottom w:val="0"/>
          <w:divBdr>
            <w:top w:val="none" w:sz="0" w:space="0" w:color="auto"/>
            <w:left w:val="none" w:sz="0" w:space="0" w:color="auto"/>
            <w:bottom w:val="none" w:sz="0" w:space="0" w:color="auto"/>
            <w:right w:val="none" w:sz="0" w:space="0" w:color="auto"/>
          </w:divBdr>
        </w:div>
        <w:div w:id="1439719915">
          <w:marLeft w:val="0"/>
          <w:marRight w:val="0"/>
          <w:marTop w:val="0"/>
          <w:marBottom w:val="0"/>
          <w:divBdr>
            <w:top w:val="none" w:sz="0" w:space="0" w:color="auto"/>
            <w:left w:val="none" w:sz="0" w:space="0" w:color="auto"/>
            <w:bottom w:val="none" w:sz="0" w:space="0" w:color="auto"/>
            <w:right w:val="none" w:sz="0" w:space="0" w:color="auto"/>
          </w:divBdr>
        </w:div>
        <w:div w:id="1509248568">
          <w:marLeft w:val="0"/>
          <w:marRight w:val="0"/>
          <w:marTop w:val="0"/>
          <w:marBottom w:val="0"/>
          <w:divBdr>
            <w:top w:val="none" w:sz="0" w:space="0" w:color="auto"/>
            <w:left w:val="none" w:sz="0" w:space="0" w:color="auto"/>
            <w:bottom w:val="none" w:sz="0" w:space="0" w:color="auto"/>
            <w:right w:val="none" w:sz="0" w:space="0" w:color="auto"/>
          </w:divBdr>
        </w:div>
        <w:div w:id="1551456953">
          <w:marLeft w:val="0"/>
          <w:marRight w:val="0"/>
          <w:marTop w:val="0"/>
          <w:marBottom w:val="0"/>
          <w:divBdr>
            <w:top w:val="none" w:sz="0" w:space="0" w:color="auto"/>
            <w:left w:val="none" w:sz="0" w:space="0" w:color="auto"/>
            <w:bottom w:val="none" w:sz="0" w:space="0" w:color="auto"/>
            <w:right w:val="none" w:sz="0" w:space="0" w:color="auto"/>
          </w:divBdr>
        </w:div>
        <w:div w:id="1602908947">
          <w:marLeft w:val="0"/>
          <w:marRight w:val="0"/>
          <w:marTop w:val="0"/>
          <w:marBottom w:val="0"/>
          <w:divBdr>
            <w:top w:val="none" w:sz="0" w:space="0" w:color="auto"/>
            <w:left w:val="none" w:sz="0" w:space="0" w:color="auto"/>
            <w:bottom w:val="none" w:sz="0" w:space="0" w:color="auto"/>
            <w:right w:val="none" w:sz="0" w:space="0" w:color="auto"/>
          </w:divBdr>
        </w:div>
        <w:div w:id="1733427263">
          <w:marLeft w:val="0"/>
          <w:marRight w:val="0"/>
          <w:marTop w:val="0"/>
          <w:marBottom w:val="0"/>
          <w:divBdr>
            <w:top w:val="none" w:sz="0" w:space="0" w:color="auto"/>
            <w:left w:val="none" w:sz="0" w:space="0" w:color="auto"/>
            <w:bottom w:val="none" w:sz="0" w:space="0" w:color="auto"/>
            <w:right w:val="none" w:sz="0" w:space="0" w:color="auto"/>
          </w:divBdr>
        </w:div>
        <w:div w:id="1914462727">
          <w:marLeft w:val="0"/>
          <w:marRight w:val="0"/>
          <w:marTop w:val="0"/>
          <w:marBottom w:val="0"/>
          <w:divBdr>
            <w:top w:val="none" w:sz="0" w:space="0" w:color="auto"/>
            <w:left w:val="none" w:sz="0" w:space="0" w:color="auto"/>
            <w:bottom w:val="none" w:sz="0" w:space="0" w:color="auto"/>
            <w:right w:val="none" w:sz="0" w:space="0" w:color="auto"/>
          </w:divBdr>
        </w:div>
        <w:div w:id="1947733121">
          <w:marLeft w:val="0"/>
          <w:marRight w:val="0"/>
          <w:marTop w:val="0"/>
          <w:marBottom w:val="0"/>
          <w:divBdr>
            <w:top w:val="none" w:sz="0" w:space="0" w:color="auto"/>
            <w:left w:val="none" w:sz="0" w:space="0" w:color="auto"/>
            <w:bottom w:val="none" w:sz="0" w:space="0" w:color="auto"/>
            <w:right w:val="none" w:sz="0" w:space="0" w:color="auto"/>
          </w:divBdr>
        </w:div>
        <w:div w:id="2080208806">
          <w:marLeft w:val="0"/>
          <w:marRight w:val="0"/>
          <w:marTop w:val="0"/>
          <w:marBottom w:val="0"/>
          <w:divBdr>
            <w:top w:val="none" w:sz="0" w:space="0" w:color="auto"/>
            <w:left w:val="none" w:sz="0" w:space="0" w:color="auto"/>
            <w:bottom w:val="none" w:sz="0" w:space="0" w:color="auto"/>
            <w:right w:val="none" w:sz="0" w:space="0" w:color="auto"/>
          </w:divBdr>
        </w:div>
        <w:div w:id="2146507538">
          <w:marLeft w:val="0"/>
          <w:marRight w:val="0"/>
          <w:marTop w:val="0"/>
          <w:marBottom w:val="0"/>
          <w:divBdr>
            <w:top w:val="none" w:sz="0" w:space="0" w:color="auto"/>
            <w:left w:val="none" w:sz="0" w:space="0" w:color="auto"/>
            <w:bottom w:val="none" w:sz="0" w:space="0" w:color="auto"/>
            <w:right w:val="none" w:sz="0" w:space="0"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20896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government.bg/" TargetMode="External"/><Relationship Id="rId13" Type="http://schemas.openxmlformats.org/officeDocument/2006/relationships/hyperlink" Target="http://ec.europa.eu/competition/elojade/isef/index.cfm?clear=1&amp;policy_area_id=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g.government.bg/programa-konkurentosposobnost-i-inovaczii-v-predpriyatiyata/proczeduri-po-pk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bg/s/8d3ebf57-ff75-4ad5-afa1-5747f558ee98/Procedure/Activ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umis2020.government.bg/bg/s/8d3ebf57-ff75-4ad5-afa1-5747f558ee98/Procedure/Active" TargetMode="External"/><Relationship Id="rId4" Type="http://schemas.openxmlformats.org/officeDocument/2006/relationships/settings" Target="settings.xml"/><Relationship Id="rId9" Type="http://schemas.openxmlformats.org/officeDocument/2006/relationships/hyperlink" Target="https://2020.eufunds.bg/bg/0/0/EvalSessionResu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mi.government.bg/strategy-policy/natsionalna-strategiya-za-malki-i-sredni-predpriyatiya-msp-v-balgariya-2021-2027-g/" TargetMode="External"/><Relationship Id="rId13" Type="http://schemas.openxmlformats.org/officeDocument/2006/relationships/hyperlink" Target="https://stateaid.minfin.bg/bg/news/134" TargetMode="External"/><Relationship Id="rId3" Type="http://schemas.openxmlformats.org/officeDocument/2006/relationships/hyperlink" Target="https://commission.europa.eu/topics/competitiveness/clean-industrial-deal_en" TargetMode="External"/><Relationship Id="rId7" Type="http://schemas.openxmlformats.org/officeDocument/2006/relationships/hyperlink" Target="https://union-registry-data.ec.europa.eu/report/eu-registry-accounts" TargetMode="External"/><Relationship Id="rId12" Type="http://schemas.openxmlformats.org/officeDocument/2006/relationships/hyperlink" Target="https://aid-register.ec.europa.eu/home" TargetMode="External"/><Relationship Id="rId2" Type="http://schemas.openxmlformats.org/officeDocument/2006/relationships/hyperlink" Target="https://environment.ec.europa.eu/strategy/circular-economy_en" TargetMode="External"/><Relationship Id="rId1" Type="http://schemas.openxmlformats.org/officeDocument/2006/relationships/hyperlink" Target="https://www.consilium.europa.eu/en/policies/european-green-deal/" TargetMode="External"/><Relationship Id="rId6" Type="http://schemas.openxmlformats.org/officeDocument/2006/relationships/hyperlink" Target="https://www.nsi.bg/pages/klasifikaciya-na-ikonomicheskite-deinosti-2025-kid-2025-902" TargetMode="External"/><Relationship Id="rId11" Type="http://schemas.openxmlformats.org/officeDocument/2006/relationships/hyperlink" Target="https://eumis2020.government.bg/bg/s/Help/Index" TargetMode="External"/><Relationship Id="rId5" Type="http://schemas.openxmlformats.org/officeDocument/2006/relationships/hyperlink" Target="https://stateaid.minfin.bg/bg/432" TargetMode="External"/><Relationship Id="rId10" Type="http://schemas.openxmlformats.org/officeDocument/2006/relationships/hyperlink" Target="https://www.eufunds.bg/bg/node/8224" TargetMode="External"/><Relationship Id="rId4" Type="http://schemas.openxmlformats.org/officeDocument/2006/relationships/hyperlink" Target="https://ec.europa.eu/transparency/documents-register/detail?ref=SWD(2025)302&amp;lang=en" TargetMode="External"/><Relationship Id="rId9" Type="http://schemas.openxmlformats.org/officeDocument/2006/relationships/hyperlink" Target="https://www.eufunds.bg/bg/node/822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48B42-BBB9-4775-9B95-BC84CDF51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23822</Words>
  <Characters>135789</Characters>
  <Application>Microsoft Office Word</Application>
  <DocSecurity>0</DocSecurity>
  <Lines>1131</Lines>
  <Paragraphs>318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ИКОНОМИКАТА</vt:lpstr>
      <vt:lpstr>МИНИСТЕРСТВО НА ИКОНОМИКАТА</vt:lpstr>
    </vt:vector>
  </TitlesOfParts>
  <LinksUpToDate>false</LinksUpToDate>
  <CharactersWithSpaces>159293</CharactersWithSpaces>
  <SharedDoc>false</SharedDoc>
  <HLinks>
    <vt:vector size="288" baseType="variant">
      <vt:variant>
        <vt:i4>5898244</vt:i4>
      </vt:variant>
      <vt:variant>
        <vt:i4>255</vt:i4>
      </vt:variant>
      <vt:variant>
        <vt:i4>0</vt:i4>
      </vt:variant>
      <vt:variant>
        <vt:i4>5</vt:i4>
      </vt:variant>
      <vt:variant>
        <vt:lpwstr>https://www.mig.government.bg/programa-konkurentosposobnost-i-inovaczii-v-predpriyatiyata/proczeduri-po-pkip/</vt:lpwstr>
      </vt:variant>
      <vt:variant>
        <vt:lpwstr/>
      </vt:variant>
      <vt:variant>
        <vt:i4>6357116</vt:i4>
      </vt:variant>
      <vt:variant>
        <vt:i4>252</vt:i4>
      </vt:variant>
      <vt:variant>
        <vt:i4>0</vt:i4>
      </vt:variant>
      <vt:variant>
        <vt:i4>5</vt:i4>
      </vt:variant>
      <vt:variant>
        <vt:lpwstr>https://eumis2020.government.bg/bg/s/8d3ebf57-ff75-4ad5-afa1-5747f558ee98/Procedure/Active</vt:lpwstr>
      </vt:variant>
      <vt:variant>
        <vt:lpwstr/>
      </vt:variant>
      <vt:variant>
        <vt:i4>6357116</vt:i4>
      </vt:variant>
      <vt:variant>
        <vt:i4>249</vt:i4>
      </vt:variant>
      <vt:variant>
        <vt:i4>0</vt:i4>
      </vt:variant>
      <vt:variant>
        <vt:i4>5</vt:i4>
      </vt:variant>
      <vt:variant>
        <vt:lpwstr>https://eumis2020.government.bg/bg/s/8d3ebf57-ff75-4ad5-afa1-5747f558ee98/Procedure/Active</vt:lpwstr>
      </vt:variant>
      <vt:variant>
        <vt:lpwstr/>
      </vt:variant>
      <vt:variant>
        <vt:i4>4325376</vt:i4>
      </vt:variant>
      <vt:variant>
        <vt:i4>246</vt:i4>
      </vt:variant>
      <vt:variant>
        <vt:i4>0</vt:i4>
      </vt:variant>
      <vt:variant>
        <vt:i4>5</vt:i4>
      </vt:variant>
      <vt:variant>
        <vt:lpwstr>https://2020.eufunds.bg/bg/0/0/EvalSessionResult</vt:lpwstr>
      </vt:variant>
      <vt:variant>
        <vt:lpwstr/>
      </vt:variant>
      <vt:variant>
        <vt:i4>3604579</vt:i4>
      </vt:variant>
      <vt:variant>
        <vt:i4>243</vt:i4>
      </vt:variant>
      <vt:variant>
        <vt:i4>0</vt:i4>
      </vt:variant>
      <vt:variant>
        <vt:i4>5</vt:i4>
      </vt:variant>
      <vt:variant>
        <vt:lpwstr>https://www.mig.government.bg/</vt:lpwstr>
      </vt:variant>
      <vt:variant>
        <vt:lpwstr/>
      </vt:variant>
      <vt:variant>
        <vt:i4>1179703</vt:i4>
      </vt:variant>
      <vt:variant>
        <vt:i4>236</vt:i4>
      </vt:variant>
      <vt:variant>
        <vt:i4>0</vt:i4>
      </vt:variant>
      <vt:variant>
        <vt:i4>5</vt:i4>
      </vt:variant>
      <vt:variant>
        <vt:lpwstr/>
      </vt:variant>
      <vt:variant>
        <vt:lpwstr>_Toc122356127</vt:lpwstr>
      </vt:variant>
      <vt:variant>
        <vt:i4>1179703</vt:i4>
      </vt:variant>
      <vt:variant>
        <vt:i4>230</vt:i4>
      </vt:variant>
      <vt:variant>
        <vt:i4>0</vt:i4>
      </vt:variant>
      <vt:variant>
        <vt:i4>5</vt:i4>
      </vt:variant>
      <vt:variant>
        <vt:lpwstr/>
      </vt:variant>
      <vt:variant>
        <vt:lpwstr>_Toc122356126</vt:lpwstr>
      </vt:variant>
      <vt:variant>
        <vt:i4>1179703</vt:i4>
      </vt:variant>
      <vt:variant>
        <vt:i4>224</vt:i4>
      </vt:variant>
      <vt:variant>
        <vt:i4>0</vt:i4>
      </vt:variant>
      <vt:variant>
        <vt:i4>5</vt:i4>
      </vt:variant>
      <vt:variant>
        <vt:lpwstr/>
      </vt:variant>
      <vt:variant>
        <vt:lpwstr>_Toc122356125</vt:lpwstr>
      </vt:variant>
      <vt:variant>
        <vt:i4>1179703</vt:i4>
      </vt:variant>
      <vt:variant>
        <vt:i4>218</vt:i4>
      </vt:variant>
      <vt:variant>
        <vt:i4>0</vt:i4>
      </vt:variant>
      <vt:variant>
        <vt:i4>5</vt:i4>
      </vt:variant>
      <vt:variant>
        <vt:lpwstr/>
      </vt:variant>
      <vt:variant>
        <vt:lpwstr>_Toc122356124</vt:lpwstr>
      </vt:variant>
      <vt:variant>
        <vt:i4>1179703</vt:i4>
      </vt:variant>
      <vt:variant>
        <vt:i4>212</vt:i4>
      </vt:variant>
      <vt:variant>
        <vt:i4>0</vt:i4>
      </vt:variant>
      <vt:variant>
        <vt:i4>5</vt:i4>
      </vt:variant>
      <vt:variant>
        <vt:lpwstr/>
      </vt:variant>
      <vt:variant>
        <vt:lpwstr>_Toc122356123</vt:lpwstr>
      </vt:variant>
      <vt:variant>
        <vt:i4>1179703</vt:i4>
      </vt:variant>
      <vt:variant>
        <vt:i4>206</vt:i4>
      </vt:variant>
      <vt:variant>
        <vt:i4>0</vt:i4>
      </vt:variant>
      <vt:variant>
        <vt:i4>5</vt:i4>
      </vt:variant>
      <vt:variant>
        <vt:lpwstr/>
      </vt:variant>
      <vt:variant>
        <vt:lpwstr>_Toc122356122</vt:lpwstr>
      </vt:variant>
      <vt:variant>
        <vt:i4>1179703</vt:i4>
      </vt:variant>
      <vt:variant>
        <vt:i4>200</vt:i4>
      </vt:variant>
      <vt:variant>
        <vt:i4>0</vt:i4>
      </vt:variant>
      <vt:variant>
        <vt:i4>5</vt:i4>
      </vt:variant>
      <vt:variant>
        <vt:lpwstr/>
      </vt:variant>
      <vt:variant>
        <vt:lpwstr>_Toc122356121</vt:lpwstr>
      </vt:variant>
      <vt:variant>
        <vt:i4>1179703</vt:i4>
      </vt:variant>
      <vt:variant>
        <vt:i4>194</vt:i4>
      </vt:variant>
      <vt:variant>
        <vt:i4>0</vt:i4>
      </vt:variant>
      <vt:variant>
        <vt:i4>5</vt:i4>
      </vt:variant>
      <vt:variant>
        <vt:lpwstr/>
      </vt:variant>
      <vt:variant>
        <vt:lpwstr>_Toc122356120</vt:lpwstr>
      </vt:variant>
      <vt:variant>
        <vt:i4>1114167</vt:i4>
      </vt:variant>
      <vt:variant>
        <vt:i4>188</vt:i4>
      </vt:variant>
      <vt:variant>
        <vt:i4>0</vt:i4>
      </vt:variant>
      <vt:variant>
        <vt:i4>5</vt:i4>
      </vt:variant>
      <vt:variant>
        <vt:lpwstr/>
      </vt:variant>
      <vt:variant>
        <vt:lpwstr>_Toc122356119</vt:lpwstr>
      </vt:variant>
      <vt:variant>
        <vt:i4>1114167</vt:i4>
      </vt:variant>
      <vt:variant>
        <vt:i4>182</vt:i4>
      </vt:variant>
      <vt:variant>
        <vt:i4>0</vt:i4>
      </vt:variant>
      <vt:variant>
        <vt:i4>5</vt:i4>
      </vt:variant>
      <vt:variant>
        <vt:lpwstr/>
      </vt:variant>
      <vt:variant>
        <vt:lpwstr>_Toc122356118</vt:lpwstr>
      </vt:variant>
      <vt:variant>
        <vt:i4>1114167</vt:i4>
      </vt:variant>
      <vt:variant>
        <vt:i4>176</vt:i4>
      </vt:variant>
      <vt:variant>
        <vt:i4>0</vt:i4>
      </vt:variant>
      <vt:variant>
        <vt:i4>5</vt:i4>
      </vt:variant>
      <vt:variant>
        <vt:lpwstr/>
      </vt:variant>
      <vt:variant>
        <vt:lpwstr>_Toc122356117</vt:lpwstr>
      </vt:variant>
      <vt:variant>
        <vt:i4>1114167</vt:i4>
      </vt:variant>
      <vt:variant>
        <vt:i4>170</vt:i4>
      </vt:variant>
      <vt:variant>
        <vt:i4>0</vt:i4>
      </vt:variant>
      <vt:variant>
        <vt:i4>5</vt:i4>
      </vt:variant>
      <vt:variant>
        <vt:lpwstr/>
      </vt:variant>
      <vt:variant>
        <vt:lpwstr>_Toc122356116</vt:lpwstr>
      </vt:variant>
      <vt:variant>
        <vt:i4>1114167</vt:i4>
      </vt:variant>
      <vt:variant>
        <vt:i4>164</vt:i4>
      </vt:variant>
      <vt:variant>
        <vt:i4>0</vt:i4>
      </vt:variant>
      <vt:variant>
        <vt:i4>5</vt:i4>
      </vt:variant>
      <vt:variant>
        <vt:lpwstr/>
      </vt:variant>
      <vt:variant>
        <vt:lpwstr>_Toc122356115</vt:lpwstr>
      </vt:variant>
      <vt:variant>
        <vt:i4>1114167</vt:i4>
      </vt:variant>
      <vt:variant>
        <vt:i4>158</vt:i4>
      </vt:variant>
      <vt:variant>
        <vt:i4>0</vt:i4>
      </vt:variant>
      <vt:variant>
        <vt:i4>5</vt:i4>
      </vt:variant>
      <vt:variant>
        <vt:lpwstr/>
      </vt:variant>
      <vt:variant>
        <vt:lpwstr>_Toc122356114</vt:lpwstr>
      </vt:variant>
      <vt:variant>
        <vt:i4>1114167</vt:i4>
      </vt:variant>
      <vt:variant>
        <vt:i4>152</vt:i4>
      </vt:variant>
      <vt:variant>
        <vt:i4>0</vt:i4>
      </vt:variant>
      <vt:variant>
        <vt:i4>5</vt:i4>
      </vt:variant>
      <vt:variant>
        <vt:lpwstr/>
      </vt:variant>
      <vt:variant>
        <vt:lpwstr>_Toc122356113</vt:lpwstr>
      </vt:variant>
      <vt:variant>
        <vt:i4>1114167</vt:i4>
      </vt:variant>
      <vt:variant>
        <vt:i4>146</vt:i4>
      </vt:variant>
      <vt:variant>
        <vt:i4>0</vt:i4>
      </vt:variant>
      <vt:variant>
        <vt:i4>5</vt:i4>
      </vt:variant>
      <vt:variant>
        <vt:lpwstr/>
      </vt:variant>
      <vt:variant>
        <vt:lpwstr>_Toc122356112</vt:lpwstr>
      </vt:variant>
      <vt:variant>
        <vt:i4>1114167</vt:i4>
      </vt:variant>
      <vt:variant>
        <vt:i4>140</vt:i4>
      </vt:variant>
      <vt:variant>
        <vt:i4>0</vt:i4>
      </vt:variant>
      <vt:variant>
        <vt:i4>5</vt:i4>
      </vt:variant>
      <vt:variant>
        <vt:lpwstr/>
      </vt:variant>
      <vt:variant>
        <vt:lpwstr>_Toc122356111</vt:lpwstr>
      </vt:variant>
      <vt:variant>
        <vt:i4>1114167</vt:i4>
      </vt:variant>
      <vt:variant>
        <vt:i4>134</vt:i4>
      </vt:variant>
      <vt:variant>
        <vt:i4>0</vt:i4>
      </vt:variant>
      <vt:variant>
        <vt:i4>5</vt:i4>
      </vt:variant>
      <vt:variant>
        <vt:lpwstr/>
      </vt:variant>
      <vt:variant>
        <vt:lpwstr>_Toc122356110</vt:lpwstr>
      </vt:variant>
      <vt:variant>
        <vt:i4>1048631</vt:i4>
      </vt:variant>
      <vt:variant>
        <vt:i4>128</vt:i4>
      </vt:variant>
      <vt:variant>
        <vt:i4>0</vt:i4>
      </vt:variant>
      <vt:variant>
        <vt:i4>5</vt:i4>
      </vt:variant>
      <vt:variant>
        <vt:lpwstr/>
      </vt:variant>
      <vt:variant>
        <vt:lpwstr>_Toc122356109</vt:lpwstr>
      </vt:variant>
      <vt:variant>
        <vt:i4>1048631</vt:i4>
      </vt:variant>
      <vt:variant>
        <vt:i4>122</vt:i4>
      </vt:variant>
      <vt:variant>
        <vt:i4>0</vt:i4>
      </vt:variant>
      <vt:variant>
        <vt:i4>5</vt:i4>
      </vt:variant>
      <vt:variant>
        <vt:lpwstr/>
      </vt:variant>
      <vt:variant>
        <vt:lpwstr>_Toc122356108</vt:lpwstr>
      </vt:variant>
      <vt:variant>
        <vt:i4>1048631</vt:i4>
      </vt:variant>
      <vt:variant>
        <vt:i4>116</vt:i4>
      </vt:variant>
      <vt:variant>
        <vt:i4>0</vt:i4>
      </vt:variant>
      <vt:variant>
        <vt:i4>5</vt:i4>
      </vt:variant>
      <vt:variant>
        <vt:lpwstr/>
      </vt:variant>
      <vt:variant>
        <vt:lpwstr>_Toc122356107</vt:lpwstr>
      </vt:variant>
      <vt:variant>
        <vt:i4>1048631</vt:i4>
      </vt:variant>
      <vt:variant>
        <vt:i4>110</vt:i4>
      </vt:variant>
      <vt:variant>
        <vt:i4>0</vt:i4>
      </vt:variant>
      <vt:variant>
        <vt:i4>5</vt:i4>
      </vt:variant>
      <vt:variant>
        <vt:lpwstr/>
      </vt:variant>
      <vt:variant>
        <vt:lpwstr>_Toc122356106</vt:lpwstr>
      </vt:variant>
      <vt:variant>
        <vt:i4>1048631</vt:i4>
      </vt:variant>
      <vt:variant>
        <vt:i4>104</vt:i4>
      </vt:variant>
      <vt:variant>
        <vt:i4>0</vt:i4>
      </vt:variant>
      <vt:variant>
        <vt:i4>5</vt:i4>
      </vt:variant>
      <vt:variant>
        <vt:lpwstr/>
      </vt:variant>
      <vt:variant>
        <vt:lpwstr>_Toc122356105</vt:lpwstr>
      </vt:variant>
      <vt:variant>
        <vt:i4>1048631</vt:i4>
      </vt:variant>
      <vt:variant>
        <vt:i4>98</vt:i4>
      </vt:variant>
      <vt:variant>
        <vt:i4>0</vt:i4>
      </vt:variant>
      <vt:variant>
        <vt:i4>5</vt:i4>
      </vt:variant>
      <vt:variant>
        <vt:lpwstr/>
      </vt:variant>
      <vt:variant>
        <vt:lpwstr>_Toc122356104</vt:lpwstr>
      </vt:variant>
      <vt:variant>
        <vt:i4>1048631</vt:i4>
      </vt:variant>
      <vt:variant>
        <vt:i4>92</vt:i4>
      </vt:variant>
      <vt:variant>
        <vt:i4>0</vt:i4>
      </vt:variant>
      <vt:variant>
        <vt:i4>5</vt:i4>
      </vt:variant>
      <vt:variant>
        <vt:lpwstr/>
      </vt:variant>
      <vt:variant>
        <vt:lpwstr>_Toc122356103</vt:lpwstr>
      </vt:variant>
      <vt:variant>
        <vt:i4>1048631</vt:i4>
      </vt:variant>
      <vt:variant>
        <vt:i4>86</vt:i4>
      </vt:variant>
      <vt:variant>
        <vt:i4>0</vt:i4>
      </vt:variant>
      <vt:variant>
        <vt:i4>5</vt:i4>
      </vt:variant>
      <vt:variant>
        <vt:lpwstr/>
      </vt:variant>
      <vt:variant>
        <vt:lpwstr>_Toc122356102</vt:lpwstr>
      </vt:variant>
      <vt:variant>
        <vt:i4>1048631</vt:i4>
      </vt:variant>
      <vt:variant>
        <vt:i4>80</vt:i4>
      </vt:variant>
      <vt:variant>
        <vt:i4>0</vt:i4>
      </vt:variant>
      <vt:variant>
        <vt:i4>5</vt:i4>
      </vt:variant>
      <vt:variant>
        <vt:lpwstr/>
      </vt:variant>
      <vt:variant>
        <vt:lpwstr>_Toc122356101</vt:lpwstr>
      </vt:variant>
      <vt:variant>
        <vt:i4>1048631</vt:i4>
      </vt:variant>
      <vt:variant>
        <vt:i4>74</vt:i4>
      </vt:variant>
      <vt:variant>
        <vt:i4>0</vt:i4>
      </vt:variant>
      <vt:variant>
        <vt:i4>5</vt:i4>
      </vt:variant>
      <vt:variant>
        <vt:lpwstr/>
      </vt:variant>
      <vt:variant>
        <vt:lpwstr>_Toc122356100</vt:lpwstr>
      </vt:variant>
      <vt:variant>
        <vt:i4>1638454</vt:i4>
      </vt:variant>
      <vt:variant>
        <vt:i4>68</vt:i4>
      </vt:variant>
      <vt:variant>
        <vt:i4>0</vt:i4>
      </vt:variant>
      <vt:variant>
        <vt:i4>5</vt:i4>
      </vt:variant>
      <vt:variant>
        <vt:lpwstr/>
      </vt:variant>
      <vt:variant>
        <vt:lpwstr>_Toc122356099</vt:lpwstr>
      </vt:variant>
      <vt:variant>
        <vt:i4>1638454</vt:i4>
      </vt:variant>
      <vt:variant>
        <vt:i4>62</vt:i4>
      </vt:variant>
      <vt:variant>
        <vt:i4>0</vt:i4>
      </vt:variant>
      <vt:variant>
        <vt:i4>5</vt:i4>
      </vt:variant>
      <vt:variant>
        <vt:lpwstr/>
      </vt:variant>
      <vt:variant>
        <vt:lpwstr>_Toc122356098</vt:lpwstr>
      </vt:variant>
      <vt:variant>
        <vt:i4>1638454</vt:i4>
      </vt:variant>
      <vt:variant>
        <vt:i4>56</vt:i4>
      </vt:variant>
      <vt:variant>
        <vt:i4>0</vt:i4>
      </vt:variant>
      <vt:variant>
        <vt:i4>5</vt:i4>
      </vt:variant>
      <vt:variant>
        <vt:lpwstr/>
      </vt:variant>
      <vt:variant>
        <vt:lpwstr>_Toc122356097</vt:lpwstr>
      </vt:variant>
      <vt:variant>
        <vt:i4>1638454</vt:i4>
      </vt:variant>
      <vt:variant>
        <vt:i4>50</vt:i4>
      </vt:variant>
      <vt:variant>
        <vt:i4>0</vt:i4>
      </vt:variant>
      <vt:variant>
        <vt:i4>5</vt:i4>
      </vt:variant>
      <vt:variant>
        <vt:lpwstr/>
      </vt:variant>
      <vt:variant>
        <vt:lpwstr>_Toc122356096</vt:lpwstr>
      </vt:variant>
      <vt:variant>
        <vt:i4>1638454</vt:i4>
      </vt:variant>
      <vt:variant>
        <vt:i4>44</vt:i4>
      </vt:variant>
      <vt:variant>
        <vt:i4>0</vt:i4>
      </vt:variant>
      <vt:variant>
        <vt:i4>5</vt:i4>
      </vt:variant>
      <vt:variant>
        <vt:lpwstr/>
      </vt:variant>
      <vt:variant>
        <vt:lpwstr>_Toc122356095</vt:lpwstr>
      </vt:variant>
      <vt:variant>
        <vt:i4>1638454</vt:i4>
      </vt:variant>
      <vt:variant>
        <vt:i4>38</vt:i4>
      </vt:variant>
      <vt:variant>
        <vt:i4>0</vt:i4>
      </vt:variant>
      <vt:variant>
        <vt:i4>5</vt:i4>
      </vt:variant>
      <vt:variant>
        <vt:lpwstr/>
      </vt:variant>
      <vt:variant>
        <vt:lpwstr>_Toc122356094</vt:lpwstr>
      </vt:variant>
      <vt:variant>
        <vt:i4>1638454</vt:i4>
      </vt:variant>
      <vt:variant>
        <vt:i4>32</vt:i4>
      </vt:variant>
      <vt:variant>
        <vt:i4>0</vt:i4>
      </vt:variant>
      <vt:variant>
        <vt:i4>5</vt:i4>
      </vt:variant>
      <vt:variant>
        <vt:lpwstr/>
      </vt:variant>
      <vt:variant>
        <vt:lpwstr>_Toc122356093</vt:lpwstr>
      </vt:variant>
      <vt:variant>
        <vt:i4>1638454</vt:i4>
      </vt:variant>
      <vt:variant>
        <vt:i4>26</vt:i4>
      </vt:variant>
      <vt:variant>
        <vt:i4>0</vt:i4>
      </vt:variant>
      <vt:variant>
        <vt:i4>5</vt:i4>
      </vt:variant>
      <vt:variant>
        <vt:lpwstr/>
      </vt:variant>
      <vt:variant>
        <vt:lpwstr>_Toc122356092</vt:lpwstr>
      </vt:variant>
      <vt:variant>
        <vt:i4>1638454</vt:i4>
      </vt:variant>
      <vt:variant>
        <vt:i4>20</vt:i4>
      </vt:variant>
      <vt:variant>
        <vt:i4>0</vt:i4>
      </vt:variant>
      <vt:variant>
        <vt:i4>5</vt:i4>
      </vt:variant>
      <vt:variant>
        <vt:lpwstr/>
      </vt:variant>
      <vt:variant>
        <vt:lpwstr>_Toc122356091</vt:lpwstr>
      </vt:variant>
      <vt:variant>
        <vt:i4>1638454</vt:i4>
      </vt:variant>
      <vt:variant>
        <vt:i4>14</vt:i4>
      </vt:variant>
      <vt:variant>
        <vt:i4>0</vt:i4>
      </vt:variant>
      <vt:variant>
        <vt:i4>5</vt:i4>
      </vt:variant>
      <vt:variant>
        <vt:lpwstr/>
      </vt:variant>
      <vt:variant>
        <vt:lpwstr>_Toc122356090</vt:lpwstr>
      </vt:variant>
      <vt:variant>
        <vt:i4>1572918</vt:i4>
      </vt:variant>
      <vt:variant>
        <vt:i4>8</vt:i4>
      </vt:variant>
      <vt:variant>
        <vt:i4>0</vt:i4>
      </vt:variant>
      <vt:variant>
        <vt:i4>5</vt:i4>
      </vt:variant>
      <vt:variant>
        <vt:lpwstr/>
      </vt:variant>
      <vt:variant>
        <vt:lpwstr>_Toc122356089</vt:lpwstr>
      </vt:variant>
      <vt:variant>
        <vt:i4>1572918</vt:i4>
      </vt:variant>
      <vt:variant>
        <vt:i4>2</vt:i4>
      </vt:variant>
      <vt:variant>
        <vt:i4>0</vt:i4>
      </vt:variant>
      <vt:variant>
        <vt:i4>5</vt:i4>
      </vt:variant>
      <vt:variant>
        <vt:lpwstr/>
      </vt:variant>
      <vt:variant>
        <vt:lpwstr>_Toc122356088</vt:lpwstr>
      </vt:variant>
      <vt:variant>
        <vt:i4>3080296</vt:i4>
      </vt:variant>
      <vt:variant>
        <vt:i4>6</vt:i4>
      </vt:variant>
      <vt:variant>
        <vt:i4>0</vt:i4>
      </vt:variant>
      <vt:variant>
        <vt:i4>5</vt:i4>
      </vt:variant>
      <vt:variant>
        <vt:lpwstr>https://eumis2020.government.bg/bg/s/Help/Index</vt:lpwstr>
      </vt:variant>
      <vt:variant>
        <vt:lpwstr/>
      </vt:variant>
      <vt:variant>
        <vt:i4>2949168</vt:i4>
      </vt:variant>
      <vt:variant>
        <vt:i4>3</vt:i4>
      </vt:variant>
      <vt:variant>
        <vt:i4>0</vt:i4>
      </vt:variant>
      <vt:variant>
        <vt:i4>5</vt:i4>
      </vt:variant>
      <vt:variant>
        <vt:lpwstr>https://www.strategy.bg/StrategicDocuments/View.aspx?lang=bg-BG&amp;Id=1403</vt:lpwstr>
      </vt:variant>
      <vt:variant>
        <vt:lpwstr/>
      </vt:variant>
      <vt:variant>
        <vt:i4>2818161</vt:i4>
      </vt:variant>
      <vt:variant>
        <vt:i4>0</vt:i4>
      </vt:variant>
      <vt:variant>
        <vt:i4>0</vt:i4>
      </vt:variant>
      <vt:variant>
        <vt:i4>5</vt:i4>
      </vt:variant>
      <vt:variant>
        <vt:lpwstr>https://www.mig.government.bg/wp-content/uploads/2022/12/isis-2021-2027.pdf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dc:title>
  <dc:subject/>
  <dc:creator/>
  <cp:keywords/>
  <cp:lastModifiedBy/>
  <cp:revision>1</cp:revision>
  <dcterms:created xsi:type="dcterms:W3CDTF">2026-03-26T07:51:00Z</dcterms:created>
  <dcterms:modified xsi:type="dcterms:W3CDTF">2026-04-15T10:02:00Z</dcterms:modified>
</cp:coreProperties>
</file>